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7e87" w14:textId="0477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26 қаңтардағы № 5 қаулысы. Қазақстан Республикасының Әділет министрлігінде 2021 жылғы 2 ақпанда № 22142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сақтандыру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26 қаңтардағы</w:t>
            </w:r>
            <w:r>
              <w:br/>
            </w:r>
            <w:r>
              <w:rPr>
                <w:rFonts w:ascii="Times New Roman"/>
                <w:b w:val="false"/>
                <w:i w:val="false"/>
                <w:color w:val="000000"/>
                <w:sz w:val="20"/>
              </w:rPr>
              <w:t>№ 5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сақтандыру нарығын реттеу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"Қызметкер еңбек (қызмет) міндеттерін атқарған кезде жазатайым жағдайлардан оны міндетті сақтандыру жөніндегі қызметті жүзеге асыруды және ұйымдастыруды реттейтін нормативтік құқықтық актілерді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6156 болып тіркелген, Қазақстан Республикасының орталық атқарушы және өзге орталық мемлекеттік органдарының актілер жинағында 2010 жылғы № 12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Аннуитет шарты бойынша аннуитеттік төлемдерді есептеу ережесінде және аннуитет шарты мен сақтандырушының жасалатын аннуитет шарттары бойынша істі жүргізуге арналған шығыстарының жол берілетін деңгейіне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"Осы Ереже "Қызметкер еңбек (қызмет) міндеттерін атқарған кезде жазатайым жағдайлардан оны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аннуитет шарты бойынша аннуитеттік төлемдер есептеу тәртібін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талаптарды анықтайды.</w:t>
      </w:r>
    </w:p>
    <w:bookmarkEnd w:id="11"/>
    <w:p>
      <w:pPr>
        <w:spacing w:after="0"/>
        <w:ind w:left="0"/>
        <w:jc w:val="both"/>
      </w:pPr>
      <w:r>
        <w:rPr>
          <w:rFonts w:ascii="Times New Roman"/>
          <w:b w:val="false"/>
          <w:i w:val="false"/>
          <w:color w:val="000000"/>
          <w:sz w:val="28"/>
        </w:rPr>
        <w:t>
      Осы Ереженің талаптары сақтандыру ұйымдарына және Қазақстан Республикасы бейрезидент-сақтандыру ұйымдарының филиалдарына (бұдан әрі – сақтандырушы)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6-1-тармақттар</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"4. Ағымдағы құн факторындағы аннуитеттік төлемдер құнын анықтау кезінде сақтандыру ұйымының сақтандыру нарығындағы актуарийлік қызметті жүзеге асыруға лицензиясы бар актуарий айқындайтын болжамдық ұлғаю мөлшеріне әрбір қосылғышты түзету арқылы инфляцияның болжанатын деңгейі теңбе-тең аннуитеттік төлемді индексациялау ескеріледі. Болжамдық ұлғаюды актуарий инфляция бойынша статистикалық деректердің негізінде айқындайды және экономикалық көрсеткіштердің өзгеру тәуекелдері ескеріле отырып инфляцияның соңғы 15 жылдағы нақты және болжамды деңгейлерінің орташа мәндерінің ең жоғарысынан кем болмайды.</w:t>
      </w:r>
    </w:p>
    <w:bookmarkEnd w:id="12"/>
    <w:bookmarkStart w:name="z17" w:id="13"/>
    <w:p>
      <w:pPr>
        <w:spacing w:after="0"/>
        <w:ind w:left="0"/>
        <w:jc w:val="both"/>
      </w:pPr>
      <w:r>
        <w:rPr>
          <w:rFonts w:ascii="Times New Roman"/>
          <w:b w:val="false"/>
          <w:i w:val="false"/>
          <w:color w:val="000000"/>
          <w:sz w:val="28"/>
        </w:rPr>
        <w:t>
      5. Аннуитеттік төлемдер құнын есептеу халықтың өлім-жітімі туралы деректер, инфляцияның болжанатын деңгейі және аннуитет шартының талаптары ескеріле отырып кірістіліктің пайыздық мөлшерлемесінің мөлшері негізінде жүргізіледі.</w:t>
      </w:r>
    </w:p>
    <w:bookmarkEnd w:id="13"/>
    <w:bookmarkStart w:name="z18" w:id="14"/>
    <w:p>
      <w:pPr>
        <w:spacing w:after="0"/>
        <w:ind w:left="0"/>
        <w:jc w:val="both"/>
      </w:pPr>
      <w:r>
        <w:rPr>
          <w:rFonts w:ascii="Times New Roman"/>
          <w:b w:val="false"/>
          <w:i w:val="false"/>
          <w:color w:val="000000"/>
          <w:sz w:val="28"/>
        </w:rPr>
        <w:t xml:space="preserve">
      6. Сақтандырушы аннуитет шарттары бойынша аннуитеттік төлемдердің ағымдағы құн факторын есептеген кезде осы Ережеге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сондай-ақ Нормативтік құқықтық актілерді мемлекеттік тіркеу тізілімінде № 12318 тіркелген "Зейнетақы аннуитетінің үлгілік шартын бекіту, Зейнетақы аннуитеті шарты бойынша сақтандыру ұйымынан, Қазақстан Республикасы бейрезидент-сақтандыру ұйымының филиалынан сақтандыру сыйлықақысын және сақтандыру төлемін есептеу әдістемесін, сақтандыру ұйымының, Қазақстан Республикасының бейрезидент-сақтандыру ұйымы филиалының жасалатын зейнетақы аннуитеті шарттары бойынша істі жүргізуге жұмсалатын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w:t>
      </w:r>
      <w:r>
        <w:rPr>
          <w:rFonts w:ascii="Times New Roman"/>
          <w:b w:val="false"/>
          <w:i w:val="false"/>
          <w:color w:val="000000"/>
          <w:sz w:val="28"/>
        </w:rPr>
        <w:t>қаулысында</w:t>
      </w:r>
      <w:r>
        <w:rPr>
          <w:rFonts w:ascii="Times New Roman"/>
          <w:b w:val="false"/>
          <w:i w:val="false"/>
          <w:color w:val="000000"/>
          <w:sz w:val="28"/>
        </w:rPr>
        <w:t xml:space="preserve"> (бұдан әрі – № 194 қаулы) белгіленген көрсеткіштерден аспайтын өлім-жітім көрсеткіштерін пайдаланады.</w:t>
      </w:r>
    </w:p>
    <w:bookmarkEnd w:id="14"/>
    <w:p>
      <w:pPr>
        <w:spacing w:after="0"/>
        <w:ind w:left="0"/>
        <w:jc w:val="both"/>
      </w:pPr>
      <w:r>
        <w:rPr>
          <w:rFonts w:ascii="Times New Roman"/>
          <w:b w:val="false"/>
          <w:i w:val="false"/>
          <w:color w:val="000000"/>
          <w:sz w:val="28"/>
        </w:rPr>
        <w:t xml:space="preserve">
      Зардап шеккен қызметкердің, сондай-ақ Қазақстан Республикасының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зиянды өтеуге құқығы бар тұлғаның пайдасына жасалған аннуитет шарттары бойынша аннуитеттік төлемдердің ағымдағы құн факторын есептеген кезде мынадай өлім-жітім көрсеткіштері қолданылады:</w:t>
      </w:r>
    </w:p>
    <w:p>
      <w:pPr>
        <w:spacing w:after="0"/>
        <w:ind w:left="0"/>
        <w:jc w:val="both"/>
      </w:pPr>
      <w:r>
        <w:rPr>
          <w:rFonts w:ascii="Times New Roman"/>
          <w:b w:val="false"/>
          <w:i w:val="false"/>
          <w:color w:val="000000"/>
          <w:sz w:val="28"/>
        </w:rPr>
        <w:t xml:space="preserve">
      1) зардап шеккен қызметкер үшін -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көрсетілгендер;</w:t>
      </w:r>
    </w:p>
    <w:p>
      <w:pPr>
        <w:spacing w:after="0"/>
        <w:ind w:left="0"/>
        <w:jc w:val="both"/>
      </w:pPr>
      <w:r>
        <w:rPr>
          <w:rFonts w:ascii="Times New Roman"/>
          <w:b w:val="false"/>
          <w:i w:val="false"/>
          <w:color w:val="000000"/>
          <w:sz w:val="28"/>
        </w:rPr>
        <w:t xml:space="preserve">
      2) елу сегіз жастан асқан әйелдер үшін және алпыс үш жастан асқан еркектер үшін - № 194 </w:t>
      </w:r>
      <w:r>
        <w:rPr>
          <w:rFonts w:ascii="Times New Roman"/>
          <w:b w:val="false"/>
          <w:i w:val="false"/>
          <w:color w:val="000000"/>
          <w:sz w:val="28"/>
        </w:rPr>
        <w:t>қаулыда</w:t>
      </w:r>
      <w:r>
        <w:rPr>
          <w:rFonts w:ascii="Times New Roman"/>
          <w:b w:val="false"/>
          <w:i w:val="false"/>
          <w:color w:val="000000"/>
          <w:sz w:val="28"/>
        </w:rPr>
        <w:t xml:space="preserve"> көрсетілгендер;</w:t>
      </w:r>
    </w:p>
    <w:p>
      <w:pPr>
        <w:spacing w:after="0"/>
        <w:ind w:left="0"/>
        <w:jc w:val="both"/>
      </w:pPr>
      <w:r>
        <w:rPr>
          <w:rFonts w:ascii="Times New Roman"/>
          <w:b w:val="false"/>
          <w:i w:val="false"/>
          <w:color w:val="000000"/>
          <w:sz w:val="28"/>
        </w:rPr>
        <w:t xml:space="preserve">
      3) он алты жастан асқан мүгедектер үшін -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көрсетілгендер;</w:t>
      </w:r>
    </w:p>
    <w:p>
      <w:pPr>
        <w:spacing w:after="0"/>
        <w:ind w:left="0"/>
        <w:jc w:val="both"/>
      </w:pPr>
      <w:r>
        <w:rPr>
          <w:rFonts w:ascii="Times New Roman"/>
          <w:b w:val="false"/>
          <w:i w:val="false"/>
          <w:color w:val="000000"/>
          <w:sz w:val="28"/>
        </w:rPr>
        <w:t>
      4) он алты жасқа толмаған мүгедектер, кәмелетке толмағандар, оқушылар, қайтыс болған қызметкердің асырауында болған балаларын, немерелерін, аға-інілерін, апа-қарындастарын күтумен айналысатын ата- аналары, зайыбы не басқа отбасы мүшесі үшін - нөлге тең өлім-жітім көрсеткіштері қолданылады.</w:t>
      </w:r>
    </w:p>
    <w:bookmarkStart w:name="z19" w:id="15"/>
    <w:p>
      <w:pPr>
        <w:spacing w:after="0"/>
        <w:ind w:left="0"/>
        <w:jc w:val="both"/>
      </w:pPr>
      <w:r>
        <w:rPr>
          <w:rFonts w:ascii="Times New Roman"/>
          <w:b w:val="false"/>
          <w:i w:val="false"/>
          <w:color w:val="000000"/>
          <w:sz w:val="28"/>
        </w:rPr>
        <w:t xml:space="preserve">
      6-1.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өлім-жітім көрсеткіштерінен төмен болып табылатын өлім-жітім көрсеткіштері қаржы нарығы мен қаржы ұйымдарын реттеу, бақылау және қадағалау жөніндегі уәкілетті органмен (бұдан әрі - уәкілетті орган) келісуге жатады.</w:t>
      </w:r>
    </w:p>
    <w:bookmarkEnd w:id="15"/>
    <w:p>
      <w:pPr>
        <w:spacing w:after="0"/>
        <w:ind w:left="0"/>
        <w:jc w:val="both"/>
      </w:pPr>
      <w:r>
        <w:rPr>
          <w:rFonts w:ascii="Times New Roman"/>
          <w:b w:val="false"/>
          <w:i w:val="false"/>
          <w:color w:val="000000"/>
          <w:sz w:val="28"/>
        </w:rPr>
        <w:t xml:space="preserve">
      Өлім-жітім көрсеткіштерін келісу үшін сақтандырушы уәкілетті органға өлім-жітім көрсеткіштерін қоса тіркей отырып, ерікті нысанда хат жібереді. Уәкілетті орган сақтандырушыдан хат алған күннен бастап оған күнтізбелік отыз күн ішінде өлім-жітім көрсеткіштерін қарау қорытындысы бар хат жібереді. Келісу нәтижелері оң болмаған жағдайда сақтандырушы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өлім-жітім көрсеткіштерін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"13. Сақтандырушының жасалатын аннуитет шарттары бойынша істі жүргізуге арналған шығыстары жиынтығында сақтандыру сыйлықақысы мөлшерінің 1 (бір) пайызынан аспайтындай плюс әрбір сақтандыру төлемінің 3 (үш) пайызынан аспайтын мөлшерді құрайды.".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07.06.2023 </w:t>
      </w:r>
      <w:r>
        <w:rPr>
          <w:rFonts w:ascii="Times New Roman"/>
          <w:b w:val="false"/>
          <w:i w:val="false"/>
          <w:color w:val="000000"/>
          <w:sz w:val="28"/>
        </w:rPr>
        <w:t>№ 45</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62" w:id="17"/>
    <w:p>
      <w:pPr>
        <w:spacing w:after="0"/>
        <w:ind w:left="0"/>
        <w:jc w:val="both"/>
      </w:pPr>
      <w:r>
        <w:rPr>
          <w:rFonts w:ascii="Times New Roman"/>
          <w:b w:val="false"/>
          <w:i w:val="false"/>
          <w:color w:val="000000"/>
          <w:sz w:val="28"/>
        </w:rPr>
        <w:t xml:space="preserve">
      3.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18290 болып тіркелген, 2019 жылғы 25 ақпанда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7"/>
    <w:bookmarkStart w:name="z63" w:id="18"/>
    <w:p>
      <w:pPr>
        <w:spacing w:after="0"/>
        <w:ind w:left="0"/>
        <w:jc w:val="both"/>
      </w:pPr>
      <w:r>
        <w:rPr>
          <w:rFonts w:ascii="Times New Roman"/>
          <w:b w:val="false"/>
          <w:i w:val="false"/>
          <w:color w:val="000000"/>
          <w:sz w:val="28"/>
        </w:rPr>
        <w:t xml:space="preserve">
      көрсетілген қаулымен бекітілген Сақтандыру резервтерін қалыптастыруға, есептеу әдістемесіне және олардың құрылымына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65" w:id="19"/>
    <w:p>
      <w:pPr>
        <w:spacing w:after="0"/>
        <w:ind w:left="0"/>
        <w:jc w:val="both"/>
      </w:pPr>
      <w:r>
        <w:rPr>
          <w:rFonts w:ascii="Times New Roman"/>
          <w:b w:val="false"/>
          <w:i w:val="false"/>
          <w:color w:val="000000"/>
          <w:sz w:val="28"/>
        </w:rPr>
        <w:t>
      "Талаптар сақтандыру (қайта сақтандыру) ұйымдарына, соның ішінде исламдық сақтандыру (қайта сақтандыру) ұйымдарына, Қазақстан Республикасының бейрезидент-сақтандыру ұйымдарының филиалдарына және Қазақстан Республикасының бейрезидент-исламдық сақтандыру ұйымдарының филиалдарына қолданылады.";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7" w:id="20"/>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20"/>
    <w:p>
      <w:pPr>
        <w:spacing w:after="0"/>
        <w:ind w:left="0"/>
        <w:jc w:val="both"/>
      </w:pPr>
      <w:r>
        <w:rPr>
          <w:rFonts w:ascii="Times New Roman"/>
          <w:b w:val="false"/>
          <w:i w:val="false"/>
          <w:color w:val="000000"/>
          <w:sz w:val="28"/>
        </w:rPr>
        <w:t>
      1) актуарлық әдістер – сақтандыру резервтерін есептеген кезде актуарий пайдаланатын экономикалық-математикалық есептеу әдістері;</w:t>
      </w:r>
    </w:p>
    <w:p>
      <w:pPr>
        <w:spacing w:after="0"/>
        <w:ind w:left="0"/>
        <w:jc w:val="both"/>
      </w:pPr>
      <w:r>
        <w:rPr>
          <w:rFonts w:ascii="Times New Roman"/>
          <w:b w:val="false"/>
          <w:i w:val="false"/>
          <w:color w:val="000000"/>
          <w:sz w:val="28"/>
        </w:rPr>
        <w:t>
      2) апаттық тәуекел – баға белгілеу кезінде қолданылатын жорамалдардың айтарлықтай белгісіздігінен және төтенше және айрықша оқиғалар үшін резервтерді қалыптастырудың нәтижесінде сақтандыру міндеттемелерінің құнын жоғалту немесе қолайсыз өзгерту тәуекелі;</w:t>
      </w:r>
    </w:p>
    <w:p>
      <w:pPr>
        <w:spacing w:after="0"/>
        <w:ind w:left="0"/>
        <w:jc w:val="both"/>
      </w:pPr>
      <w:r>
        <w:rPr>
          <w:rFonts w:ascii="Times New Roman"/>
          <w:b w:val="false"/>
          <w:i w:val="false"/>
          <w:color w:val="000000"/>
          <w:sz w:val="28"/>
        </w:rPr>
        <w:t xml:space="preserve">
      3) болжамды төлемдер - сақтандыру (қайта сақтандыру) ұйымының пайда алушының кәсіби еңбекке жарамдылығын жоғалту дәрежесін (бұдан әрі - КЕЖЖ дәрежесі) ұзартуға (қайта куәландыруға) немесе 1999 жылғы 1 шілдедегі Қазақстан Республикасы Азаматтық кодексінің (Ерекше бөлім) </w:t>
      </w:r>
      <w:r>
        <w:rPr>
          <w:rFonts w:ascii="Times New Roman"/>
          <w:b w:val="false"/>
          <w:i w:val="false"/>
          <w:color w:val="000000"/>
          <w:sz w:val="28"/>
        </w:rPr>
        <w:t>940-бабына</w:t>
      </w:r>
      <w:r>
        <w:rPr>
          <w:rFonts w:ascii="Times New Roman"/>
          <w:b w:val="false"/>
          <w:i w:val="false"/>
          <w:color w:val="000000"/>
          <w:sz w:val="28"/>
        </w:rPr>
        <w:t xml:space="preserve"> сәйкес (бұдан әрі – Азаматтық кодекс) қызметкердің қайтыс болуы салдарынан залал шеккен адамдарға зиянды өтеумен байланысты міндеттемесі;</w:t>
      </w:r>
    </w:p>
    <w:p>
      <w:pPr>
        <w:spacing w:after="0"/>
        <w:ind w:left="0"/>
        <w:jc w:val="both"/>
      </w:pPr>
      <w:r>
        <w:rPr>
          <w:rFonts w:ascii="Times New Roman"/>
          <w:b w:val="false"/>
          <w:i w:val="false"/>
          <w:color w:val="000000"/>
          <w:sz w:val="28"/>
        </w:rPr>
        <w:t>
      4) есептеу күні – сақтандыру резервтері есептелетін күн;</w:t>
      </w:r>
    </w:p>
    <w:p>
      <w:pPr>
        <w:spacing w:after="0"/>
        <w:ind w:left="0"/>
        <w:jc w:val="both"/>
      </w:pPr>
      <w:r>
        <w:rPr>
          <w:rFonts w:ascii="Times New Roman"/>
          <w:b w:val="false"/>
          <w:i w:val="false"/>
          <w:color w:val="000000"/>
          <w:sz w:val="28"/>
        </w:rPr>
        <w:t>
      5) ең төмен депозит сыйлықақысы (депозит сыйлықақысы) – сақтандыру (қайта сақтандыру) ұйымының талаптары олардың қайтарылмауы көзделетін сақтандыру (қайта сақтандыру) шарты бойынша төленуге тиіс ақша сомасы;</w:t>
      </w:r>
    </w:p>
    <w:p>
      <w:pPr>
        <w:spacing w:after="0"/>
        <w:ind w:left="0"/>
        <w:jc w:val="both"/>
      </w:pPr>
      <w:r>
        <w:rPr>
          <w:rFonts w:ascii="Times New Roman"/>
          <w:b w:val="false"/>
          <w:i w:val="false"/>
          <w:color w:val="000000"/>
          <w:sz w:val="28"/>
        </w:rPr>
        <w:t>
      6) еңбек сіңірілмеген сақтандыру сыйлықақысы – сақтандыру сыйлықақысының сақтандыру (қайта сақтандыру) шарты бойынша сақтандыруды қорғау қолданылатын кезеңнің есептеу күнгі жағдай бойныша қалған кезеңіне қатысты бөлігі;</w:t>
      </w:r>
    </w:p>
    <w:p>
      <w:pPr>
        <w:spacing w:after="0"/>
        <w:ind w:left="0"/>
        <w:jc w:val="both"/>
      </w:pPr>
      <w:r>
        <w:rPr>
          <w:rFonts w:ascii="Times New Roman"/>
          <w:b w:val="false"/>
          <w:i w:val="false"/>
          <w:color w:val="000000"/>
          <w:sz w:val="28"/>
        </w:rPr>
        <w:t>
      7) индекстеу мөлшерлемесі – сақтандыру төлемінің мөлшерін жоғарылататын мөлшерлеме;</w:t>
      </w:r>
    </w:p>
    <w:p>
      <w:pPr>
        <w:spacing w:after="0"/>
        <w:ind w:left="0"/>
        <w:jc w:val="both"/>
      </w:pPr>
      <w:r>
        <w:rPr>
          <w:rFonts w:ascii="Times New Roman"/>
          <w:b w:val="false"/>
          <w:i w:val="false"/>
          <w:color w:val="000000"/>
          <w:sz w:val="28"/>
        </w:rPr>
        <w:t>
      8) келтірілген күтілетін құны – сақтандыру сыйлықақыларының (сақтандыру жарналарының) не сақтандыру төлемдерінің, не шығыстардың пайыздық мөлшерлемесі және сақтандыру сыйлықақысының (жарналарының) есептелу күні мен түсу күні не сақтандыру (қайта сақтандыру) шарты бойынша өлім, мүгедектік, науқас болу ықтималдығы және солардың негізінде есептелген адамдардың болашақ өмір сүру ұзақтығымен байланысты шамалар қамтылатын кестелер (бұдан әрі – өлім-жітім, науқастық, мүгедектік кестелері) пайдаланыла отырып, сақтандыру төлемін жүзеге асыру күні арасындағы уақыт кезеңі ескеріле отырып есептелген (дисконтталған) күтілетін (ықтимал) құны;</w:t>
      </w:r>
    </w:p>
    <w:p>
      <w:pPr>
        <w:spacing w:after="0"/>
        <w:ind w:left="0"/>
        <w:jc w:val="both"/>
      </w:pPr>
      <w:r>
        <w:rPr>
          <w:rFonts w:ascii="Times New Roman"/>
          <w:b w:val="false"/>
          <w:i w:val="false"/>
          <w:color w:val="000000"/>
          <w:sz w:val="28"/>
        </w:rPr>
        <w:t>
      9) келтірілген шығындар – сақтандыру (қайта сақтандыру) ұйымының жүзеге асырылған төлемдерінің және мәлімделген, бірақ реттелмеген шығындарының сомасы;</w:t>
      </w:r>
    </w:p>
    <w:p>
      <w:pPr>
        <w:spacing w:after="0"/>
        <w:ind w:left="0"/>
        <w:jc w:val="both"/>
      </w:pPr>
      <w:r>
        <w:rPr>
          <w:rFonts w:ascii="Times New Roman"/>
          <w:b w:val="false"/>
          <w:i w:val="false"/>
          <w:color w:val="000000"/>
          <w:sz w:val="28"/>
        </w:rPr>
        <w:t>
      10) мәлімделген, бірақ реттелмеген шығын - сақтанушының (сақтандырылушының, пайда алушының) жазбаша нысанда немесе Қазақстан Республикасының міндетті сақтандыру түрлері туралы заңдарында және (немесе) сақтандыру (қайта сақтандыру) шартында көзделген тәртіппен сақтандыру төлемі жүзеге асырылмаған немесе толық көлемде жүзеге асырылмаған сақтандыру (қайта сақтандыру) ұйымына сақтандыру оқиғасы және (немесе) сақтандыру жағдайы басталғаны туралы және (немесе) сақтандыру төлемін жүзеге асыру бойынша мәлімделген талап;</w:t>
      </w:r>
    </w:p>
    <w:p>
      <w:pPr>
        <w:spacing w:after="0"/>
        <w:ind w:left="0"/>
        <w:jc w:val="both"/>
      </w:pPr>
      <w:r>
        <w:rPr>
          <w:rFonts w:ascii="Times New Roman"/>
          <w:b w:val="false"/>
          <w:i w:val="false"/>
          <w:color w:val="000000"/>
          <w:sz w:val="28"/>
        </w:rPr>
        <w:t>
      11) нетто-сыйлықақы (бөліп төлеу кезіндегі нетто-жарналар) – сақтандыру (қайта сақтандыру) ұйымы өзінің тек қана сақтандыру (қайта сақтандыру) ұйымының өзге шығыстарын жабу ескерілмей сақтандыру төлемдерін жүзеге асыру бойынша міндеттемелерді қабылдағаны үшін төленуге тиіс ақша сомасы;</w:t>
      </w:r>
    </w:p>
    <w:p>
      <w:pPr>
        <w:spacing w:after="0"/>
        <w:ind w:left="0"/>
        <w:jc w:val="both"/>
      </w:pPr>
      <w:r>
        <w:rPr>
          <w:rFonts w:ascii="Times New Roman"/>
          <w:b w:val="false"/>
          <w:i w:val="false"/>
          <w:color w:val="000000"/>
          <w:sz w:val="28"/>
        </w:rPr>
        <w:t>
      12) резервтік базис – өмірді сақтандыру және аннуитеттік сақтандыру шарттары бойынша сақтандыру резервтерінің шамасына әсер ететін өлшемдер мәндерінің жиынтығы;</w:t>
      </w:r>
    </w:p>
    <w:p>
      <w:pPr>
        <w:spacing w:after="0"/>
        <w:ind w:left="0"/>
        <w:jc w:val="both"/>
      </w:pPr>
      <w:r>
        <w:rPr>
          <w:rFonts w:ascii="Times New Roman"/>
          <w:b w:val="false"/>
          <w:i w:val="false"/>
          <w:color w:val="000000"/>
          <w:sz w:val="28"/>
        </w:rPr>
        <w:t>
      13) сақтандыру залалын реттеу жөніндегі шығыстар – сақтандыру жағдайына қатысты туындаған сақтандырушының мүліктік мүддесіне келтірген залалдың (зиянның) көлемін бағалауға және оны азайтуға байланысты сараптама, консультациялық және өзге сақтандыру (қайта сақтандыру) ұйымына қажетті ақша сомасы;</w:t>
      </w:r>
    </w:p>
    <w:p>
      <w:pPr>
        <w:spacing w:after="0"/>
        <w:ind w:left="0"/>
        <w:jc w:val="both"/>
      </w:pPr>
      <w:r>
        <w:rPr>
          <w:rFonts w:ascii="Times New Roman"/>
          <w:b w:val="false"/>
          <w:i w:val="false"/>
          <w:color w:val="000000"/>
          <w:sz w:val="28"/>
        </w:rPr>
        <w:t>
      14) сақтандыру оқиғасы – Қазақстан Республикасының міндетті сақтандыру түрлері туралы заңдарына және (немесе) сақтандыру (қайта сақтандыру) шартына сәйкес кейін сақтандыру жағдайы болып танылу иқтималдылығы бар оқиға;</w:t>
      </w:r>
    </w:p>
    <w:p>
      <w:pPr>
        <w:spacing w:after="0"/>
        <w:ind w:left="0"/>
        <w:jc w:val="both"/>
      </w:pPr>
      <w:r>
        <w:rPr>
          <w:rFonts w:ascii="Times New Roman"/>
          <w:b w:val="false"/>
          <w:i w:val="false"/>
          <w:color w:val="000000"/>
          <w:sz w:val="28"/>
        </w:rPr>
        <w:t>
      15) сақтандыру резервтері – сақтандыру (қайта сақтандыру) ұйымының Талаптарға сәйкес актуарлық есеп айырысулар негізінде бағаланатын сақтандыру (қайта сақтандыру) шарттары бойынша міндеттемелері;</w:t>
      </w:r>
    </w:p>
    <w:p>
      <w:pPr>
        <w:spacing w:after="0"/>
        <w:ind w:left="0"/>
        <w:jc w:val="both"/>
      </w:pPr>
      <w:r>
        <w:rPr>
          <w:rFonts w:ascii="Times New Roman"/>
          <w:b w:val="false"/>
          <w:i w:val="false"/>
          <w:color w:val="000000"/>
          <w:sz w:val="28"/>
        </w:rPr>
        <w:t>
      16) қайта сақтандырушының сақтандыру резервтеріндегі үлесі – есептеу күнгі жағдай бойынша қайта сақтандырушының сақтандыру (қайта сақтандыру) шарты бойынша міндеттемелерінің бөлігі;</w:t>
      </w:r>
    </w:p>
    <w:p>
      <w:pPr>
        <w:spacing w:after="0"/>
        <w:ind w:left="0"/>
        <w:jc w:val="both"/>
      </w:pPr>
      <w:r>
        <w:rPr>
          <w:rFonts w:ascii="Times New Roman"/>
          <w:b w:val="false"/>
          <w:i w:val="false"/>
          <w:color w:val="000000"/>
          <w:sz w:val="28"/>
        </w:rPr>
        <w:t>
      17) сақтандыру сыйлықақысы – сақтандыру (қайта сақтандыру) шарты бойынша бухгалтерлік есепте кіріс ретінде танылған сақтандыру сыйлықақысы;</w:t>
      </w:r>
    </w:p>
    <w:p>
      <w:pPr>
        <w:spacing w:after="0"/>
        <w:ind w:left="0"/>
        <w:jc w:val="both"/>
      </w:pPr>
      <w:r>
        <w:rPr>
          <w:rFonts w:ascii="Times New Roman"/>
          <w:b w:val="false"/>
          <w:i w:val="false"/>
          <w:color w:val="000000"/>
          <w:sz w:val="28"/>
        </w:rPr>
        <w:t>
      18) таза сақтандыру сыйлықақысы – қайта сақтандырушының үлесі ескерілмеген сақтандыру сыйлықақысы;</w:t>
      </w:r>
    </w:p>
    <w:p>
      <w:pPr>
        <w:spacing w:after="0"/>
        <w:ind w:left="0"/>
        <w:jc w:val="both"/>
      </w:pPr>
      <w:r>
        <w:rPr>
          <w:rFonts w:ascii="Times New Roman"/>
          <w:b w:val="false"/>
          <w:i w:val="false"/>
          <w:color w:val="000000"/>
          <w:sz w:val="28"/>
        </w:rPr>
        <w:t>
      19) тарифтік базис – өмірді сақтандыру және аннуитеттік сақтандыру шарттары бойынша сақтандыру тарифтерінің шамасына әсер ететін өлшемдер мәндерінің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9" w:id="21"/>
    <w:p>
      <w:pPr>
        <w:spacing w:after="0"/>
        <w:ind w:left="0"/>
        <w:jc w:val="both"/>
      </w:pPr>
      <w:r>
        <w:rPr>
          <w:rFonts w:ascii="Times New Roman"/>
          <w:b w:val="false"/>
          <w:i w:val="false"/>
          <w:color w:val="000000"/>
          <w:sz w:val="28"/>
        </w:rPr>
        <w:t>
      "9. Пропорция әдісі бойынша ЕСР әрбір шарт бойынша есептелген еңбек сіңірілмеген сыйлықақыларды қосу арқылы анықталады.</w:t>
      </w:r>
    </w:p>
    <w:bookmarkEnd w:id="21"/>
    <w:p>
      <w:pPr>
        <w:spacing w:after="0"/>
        <w:ind w:left="0"/>
        <w:jc w:val="both"/>
      </w:pPr>
      <w:r>
        <w:rPr>
          <w:rFonts w:ascii="Times New Roman"/>
          <w:b w:val="false"/>
          <w:i w:val="false"/>
          <w:color w:val="000000"/>
          <w:sz w:val="28"/>
        </w:rPr>
        <w:t>
      Пропорция әдісімен еңбек сіңірілмеген сыйлықақы әрбір шарт бойынша есепті күні сақтандыру қорғаудың аяқталмаған қолданылу мерзімінің (күндермен) сақтандыру сыйлықақы бухгалтерлік есепте сақтандыру қорғаудың қолданылуы соңына дейін кіріс ретінде танылған күннен бастап сақтандыру қорғаудың қолданылу мерзімі (күндермен) қатынасына шарт бойынша сақтандыру сыйлықақының көбейтіндісі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T1 – сақтандыру (қайта сақтандыру) шарты бойынша сақтандыру сыйлықақы бухгалтерлік есепте сақтандыру қорғаудың қолданылуы соңына дейін кіріс ретінде танылған күннен бастап сақтандыру қорғау қолданылатын күндер саны;</w:t>
      </w:r>
    </w:p>
    <w:p>
      <w:pPr>
        <w:spacing w:after="0"/>
        <w:ind w:left="0"/>
        <w:jc w:val="both"/>
      </w:pPr>
      <w:r>
        <w:rPr>
          <w:rFonts w:ascii="Times New Roman"/>
          <w:b w:val="false"/>
          <w:i w:val="false"/>
          <w:color w:val="000000"/>
          <w:sz w:val="28"/>
        </w:rPr>
        <w:t>
      Т2 – сақтандыру сыйлықақы бухгалтерлік есепте есептеу күнге дейін (қоса алғанда) кіріс ретінде танылған күннен бастап сақтандыру қорғаудың қолданылуы аяқталған күндер саны.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бейрезидент-сақтандыру (қайта сақтандыру) ұйымы филиалының, Қазақстан Республикасы бейрезидент-исламдық сақтандыру (қайта сақтандыру) ұйымы филиалының нормативтік мәндеріне және пруденциялық нормативтерін және сақталуға міндетті өзге де нормалар мен лимиттерді есептеу әдістемесіне, оның ішінде Қазақстан Республикасының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тәртібіне және олардың Заңның 46-бабының 12-тармағына сәйкес белгіленетін ең төмен мөлшеріне (бұдан әрі – Нормативтер) сәйкес пруденциялық нормативтерді есептеген кезде, қызметкерді ол еңбек (қызметтік) міндеттерін орындаған кезде жазатайым жағдайлардан міндетті сақтандыру шарты бойынша ЕСР есептеу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Заңының (бұдан әрі – Қызметкерді жазатайым жағдайлардан міндетті сақтандыру туралы заң) </w:t>
      </w:r>
      <w:r>
        <w:rPr>
          <w:rFonts w:ascii="Times New Roman"/>
          <w:b w:val="false"/>
          <w:i w:val="false"/>
          <w:color w:val="000000"/>
          <w:sz w:val="28"/>
        </w:rPr>
        <w:t>17-бабына</w:t>
      </w:r>
      <w:r>
        <w:rPr>
          <w:rFonts w:ascii="Times New Roman"/>
          <w:b w:val="false"/>
          <w:i w:val="false"/>
          <w:color w:val="000000"/>
          <w:sz w:val="28"/>
        </w:rPr>
        <w:t xml:space="preserve"> сәйкес есептелген сақтандыру сыйлықақысы мөлшерін негізге ала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71" w:id="22"/>
    <w:p>
      <w:pPr>
        <w:spacing w:after="0"/>
        <w:ind w:left="0"/>
        <w:jc w:val="both"/>
      </w:pPr>
      <w:r>
        <w:rPr>
          <w:rFonts w:ascii="Times New Roman"/>
          <w:b w:val="false"/>
          <w:i w:val="false"/>
          <w:color w:val="000000"/>
          <w:sz w:val="28"/>
        </w:rPr>
        <w:t>
      "11-1. Полистер бойынша шығындылық коэффициенті сақтандыру (қайта сақтандыру) шарттары бойынша еңбек сіңірілген сақтандыру сыйлықақыларына келтірілген шығын шамасының, оның ішінде шығынды реттеу бойынша, тиісті қаржы жылында күшіне енген аталған сақтандыру (қайта сақтандыру) шарттары бойынша шығыстың қатынасы ретінде есептеледі.</w:t>
      </w:r>
    </w:p>
    <w:bookmarkEnd w:id="22"/>
    <w:p>
      <w:pPr>
        <w:spacing w:after="0"/>
        <w:ind w:left="0"/>
        <w:jc w:val="both"/>
      </w:pPr>
      <w:r>
        <w:rPr>
          <w:rFonts w:ascii="Times New Roman"/>
          <w:b w:val="false"/>
          <w:i w:val="false"/>
          <w:color w:val="000000"/>
          <w:sz w:val="28"/>
        </w:rPr>
        <w:t>
      Полистер бойынша шығындылық коэффициентін есептегенде келтірілген шығындар, оның ішінде шығынды реттеу бойынша шығысы және еңбек сіңірілген сақтандыру сыйлықақылары есепті күнге дейін аяқталған қаржы жылдары бойынша ескеріледі.</w:t>
      </w:r>
    </w:p>
    <w:p>
      <w:pPr>
        <w:spacing w:after="0"/>
        <w:ind w:left="0"/>
        <w:jc w:val="both"/>
      </w:pPr>
      <w:r>
        <w:rPr>
          <w:rFonts w:ascii="Times New Roman"/>
          <w:b w:val="false"/>
          <w:i w:val="false"/>
          <w:color w:val="000000"/>
          <w:sz w:val="28"/>
        </w:rPr>
        <w:t xml:space="preserve">
      Актуарий полистер бойынша шығындылық коэффициентін есептеу кезінде, қажет болған жағдайда, сақтандыру (қайта сақтандыру) шарты бойынша ірі болып табылатын шығындарды түзетуді сақтандыру (қайта сақтандыру) ұйымының актуарийі әзірлеген және Талаптардың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тәртіппен және мерзімде қаржы нарығы мен қаржы ұйымдарын реттеу, бақылау және қадағалау жөніндегі уәкілетті органға (бұдан әрі – уәкілетті орган) ұсынылатын ірі болып табылатын шығындарды айқындау жөніндегі әдістемеге сәйкес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3" w:id="23"/>
    <w:p>
      <w:pPr>
        <w:spacing w:after="0"/>
        <w:ind w:left="0"/>
        <w:jc w:val="both"/>
      </w:pPr>
      <w:r>
        <w:rPr>
          <w:rFonts w:ascii="Times New Roman"/>
          <w:b w:val="false"/>
          <w:i w:val="false"/>
          <w:color w:val="000000"/>
          <w:sz w:val="28"/>
        </w:rPr>
        <w:t>
      "14. Қызметкер еңбек (қызметтік) міндеттерін атқарған кезде оны жазатайым оқиғалардан міндетті сақтандыру сыныбы бойынша ОМШР екі бөліктен тұрады және мынандай формула бойынша айқындалады:</w:t>
      </w:r>
    </w:p>
    <w:bookmarkEnd w:id="23"/>
    <w:p>
      <w:pPr>
        <w:spacing w:after="0"/>
        <w:ind w:left="0"/>
        <w:jc w:val="both"/>
      </w:pPr>
      <w:r>
        <w:rPr>
          <w:rFonts w:ascii="Times New Roman"/>
          <w:b w:val="false"/>
          <w:i w:val="false"/>
          <w:color w:val="000000"/>
          <w:sz w:val="28"/>
        </w:rPr>
        <w:t>
      ОМШР = ОӘМШР + ОТМШРУ, мұнда:</w:t>
      </w:r>
    </w:p>
    <w:p>
      <w:pPr>
        <w:spacing w:after="0"/>
        <w:ind w:left="0"/>
        <w:jc w:val="both"/>
      </w:pPr>
      <w:r>
        <w:rPr>
          <w:rFonts w:ascii="Times New Roman"/>
          <w:b w:val="false"/>
          <w:i w:val="false"/>
          <w:color w:val="000000"/>
          <w:sz w:val="28"/>
        </w:rPr>
        <w:t xml:space="preserve">
      ОӘМШР -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актуарлық әдістермен есептелетін орын алған, бірақ әлі мәлімделмеген шығындар резерві. Сақтандыру (қайта сақтандыру) ұйымының қызметкер еңбек (қызметтік) міндеттерін атқарған кезде оны жазатайым оқиғалардан міндетті сақтандыру сыныбы бойынша қызметін 3 (үш) жылдан кем жүзеге асырған не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әдістермен ОӘМШР есептеу үшін деректер жеткіліксіз болған жағдайда, ОӘМШР есептеу күнінің алдындағы соңғы он екі айда күшіне енген осы сынып бойынша сақтандыру (қайта сақтандыру) шарттары және сақтандыру (қайта сақтандыру) шарттарына қосымша келісімдер бойынша есептелген сақтандыру сыйлықақы сомасының 5 (бес) пайызынан кем емес болады.</w:t>
      </w:r>
    </w:p>
    <w:p>
      <w:pPr>
        <w:spacing w:after="0"/>
        <w:ind w:left="0"/>
        <w:jc w:val="both"/>
      </w:pPr>
      <w:r>
        <w:rPr>
          <w:rFonts w:ascii="Times New Roman"/>
          <w:b w:val="false"/>
          <w:i w:val="false"/>
          <w:color w:val="000000"/>
          <w:sz w:val="28"/>
        </w:rPr>
        <w:t xml:space="preserve">
      Актуарий шығын келтірілгенде сақтандырушының міндеттемелерін бөлген жағдайда актуарлық әдістермен ОӘМШР есептеген кезде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Тізбекті баспалдақ әдісі бойынша инфляцияға түзетусіз орын алған, бірақ мәлімделмеген шығындар резервін есептеудің жинақталған шығындар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шығындар негізінде жинақталған шығындар кестесіне сәйкес мәлімделген, бірақ реттелмеген шығындардың және жинақталған шығындар үшбұрышын жасау үшін пайдаланатын шығындар басталған әр кезең аяғында жинақталған төлемдер шамасын (төленген шығындар) қосу арқылы құрылады.</w:t>
      </w:r>
    </w:p>
    <w:p>
      <w:pPr>
        <w:spacing w:after="0"/>
        <w:ind w:left="0"/>
        <w:jc w:val="both"/>
      </w:pPr>
      <w:r>
        <w:rPr>
          <w:rFonts w:ascii="Times New Roman"/>
          <w:b w:val="false"/>
          <w:i w:val="false"/>
          <w:color w:val="000000"/>
          <w:sz w:val="28"/>
        </w:rPr>
        <w:t xml:space="preserve">
      Актуарий шығын келтірілгенде сақтандырушының міндеттемелерін бөлген жағдайда актуарлық әдістермен ОӘМШР есептеген кезде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Тізбекті баспалдақ әдісі бойынша инфляцияға түзетумен орын алған, бірақ мәлімделмеген шығындар резервін есептеуінің Өткен кезеңдердегі инфляцияға түзетумен жинақталған шығын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шығындар негізінде жинақталған шығындар кестесіне сәйкес мәлімделген, бірақ реттелмеген шығындардың және жинақталған шығындар үшбұрышын жасау үшін пайдаланатын шығындар басталған әр кезең аяғында жинақталған төлемдер шамасын (төленген шығындар) қосу арқылы құрылады.</w:t>
      </w:r>
    </w:p>
    <w:p>
      <w:pPr>
        <w:spacing w:after="0"/>
        <w:ind w:left="0"/>
        <w:jc w:val="both"/>
      </w:pPr>
      <w:r>
        <w:rPr>
          <w:rFonts w:ascii="Times New Roman"/>
          <w:b w:val="false"/>
          <w:i w:val="false"/>
          <w:color w:val="000000"/>
          <w:sz w:val="28"/>
        </w:rPr>
        <w:t xml:space="preserve">
      Актуарий шығын келтірілгенде сақтандырушының міндеттемелерін бөлген жағдайда актуарлық әдістермен ОӘМШР есептеген кезде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Борнхьюттера-Фергюсон (Bornhuetter-Ferguson) әдісімен орын алған, бірақ мәлімделмеген шығындар резервін есептеуінің жинақталған шығындар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шығындар негізінде жинақталған шығындар кестесіне сәйкес мәлімделген, бірақ реттелмеген шығындардың және жинақталған шығындар үшбұрышын жасау үшін пайдаланатын шығындар басталған әр кезең аяғында жинақталған төлемдер шамасын (төленген шығындар) қосу арқылы құрылады;</w:t>
      </w:r>
    </w:p>
    <w:p>
      <w:pPr>
        <w:spacing w:after="0"/>
        <w:ind w:left="0"/>
        <w:jc w:val="both"/>
      </w:pPr>
      <w:r>
        <w:rPr>
          <w:rFonts w:ascii="Times New Roman"/>
          <w:b w:val="false"/>
          <w:i w:val="false"/>
          <w:color w:val="000000"/>
          <w:sz w:val="28"/>
        </w:rPr>
        <w:t xml:space="preserve">
      ОТМШР - КЕЖЖ дәрежесін белгілеуге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сақтандыру төлемі жүзеге асырылған пайда алушылар бойынша есептелетін орын алған, бірақ толық мәлімделмеген шығындар резерві.</w:t>
      </w:r>
    </w:p>
    <w:p>
      <w:pPr>
        <w:spacing w:after="0"/>
        <w:ind w:left="0"/>
        <w:jc w:val="both"/>
      </w:pPr>
      <w:r>
        <w:rPr>
          <w:rFonts w:ascii="Times New Roman"/>
          <w:b w:val="false"/>
          <w:i w:val="false"/>
          <w:color w:val="000000"/>
          <w:sz w:val="28"/>
        </w:rPr>
        <w:t xml:space="preserve">
      ОТМШР сақтандыру (қайта сақтандыру) ұйымының сақтандыру (қайта сақтандыру) шарттары бойынша КЕЖЖ дәрежесін ұзартуға (қайта куәландыруға)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күтілетін міндеттемелерді бағалау мақсатында қалыптасады.</w:t>
      </w:r>
    </w:p>
    <w:p>
      <w:pPr>
        <w:spacing w:after="0"/>
        <w:ind w:left="0"/>
        <w:jc w:val="both"/>
      </w:pPr>
      <w:r>
        <w:rPr>
          <w:rFonts w:ascii="Times New Roman"/>
          <w:b w:val="false"/>
          <w:i w:val="false"/>
          <w:color w:val="000000"/>
          <w:sz w:val="28"/>
        </w:rPr>
        <w:t xml:space="preserve">
      ОТМШР КЕЖЖ дәрежесі белгіленген және ол бойынша қайта ұзарту (қайта куәландыру) күтілетін әрбір пайда алушы бойынша жеке айқындалатын КЕЖЖ дәрежесін ұзартуға (қайта куәландыруға) байланысты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болжанып отырған төлем сомасына тең.</w:t>
      </w:r>
    </w:p>
    <w:p>
      <w:pPr>
        <w:spacing w:after="0"/>
        <w:ind w:left="0"/>
        <w:jc w:val="both"/>
      </w:pPr>
      <w:r>
        <w:rPr>
          <w:rFonts w:ascii="Times New Roman"/>
          <w:b w:val="false"/>
          <w:i w:val="false"/>
          <w:color w:val="000000"/>
          <w:sz w:val="28"/>
        </w:rPr>
        <w:t xml:space="preserve">
      ОТМШР есептеу Нормативтік құқықтық актілерді мемлекеттік тіркеу тізілімінде № 6156 болып тіркелген Қазақстан Республикасы Қаржы нарығын және қаржы ұйымдарын реттеу мен қадағалау агенттігі Басқармасының 2010 жылғы 1 наурыздағы № 28 </w:t>
      </w:r>
      <w:r>
        <w:rPr>
          <w:rFonts w:ascii="Times New Roman"/>
          <w:b w:val="false"/>
          <w:i w:val="false"/>
          <w:color w:val="000000"/>
          <w:sz w:val="28"/>
        </w:rPr>
        <w:t>қаулысымен</w:t>
      </w:r>
      <w:r>
        <w:rPr>
          <w:rFonts w:ascii="Times New Roman"/>
          <w:b w:val="false"/>
          <w:i w:val="false"/>
          <w:color w:val="000000"/>
          <w:sz w:val="28"/>
        </w:rPr>
        <w:t xml:space="preserve"> бекітілген Аннуитет шарты бойынша аннуитеттік төлемдерді есептеу ережесіне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талаптарға сәйкес жүзеге асырылады.</w:t>
      </w:r>
    </w:p>
    <w:p>
      <w:pPr>
        <w:spacing w:after="0"/>
        <w:ind w:left="0"/>
        <w:jc w:val="both"/>
      </w:pPr>
      <w:r>
        <w:rPr>
          <w:rFonts w:ascii="Times New Roman"/>
          <w:b w:val="false"/>
          <w:i w:val="false"/>
          <w:color w:val="000000"/>
          <w:sz w:val="28"/>
        </w:rPr>
        <w:t xml:space="preserve">
      Әрбір пайда алушы бойынша болжанған төлемдерді бағалау мақсатында КЕЖЖ дәрежесін белгілеу мерзімін ұзарту, 100 (бір жүз) пайыз төлемді жүзеге асыру ықтималдылығымен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зейнетақы жасына жеткенге дейін жүзеге асырылады.</w:t>
      </w:r>
    </w:p>
    <w:p>
      <w:pPr>
        <w:spacing w:after="0"/>
        <w:ind w:left="0"/>
        <w:jc w:val="both"/>
      </w:pPr>
      <w:r>
        <w:rPr>
          <w:rFonts w:ascii="Times New Roman"/>
          <w:b w:val="false"/>
          <w:i w:val="false"/>
          <w:color w:val="000000"/>
          <w:sz w:val="28"/>
        </w:rPr>
        <w:t xml:space="preserve">
      Болжанған төлемдерді бағалау мақсатында ОТМШР 100 (бір жүз) пайыз ықтималдылығымен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құқығы бар әрбір адам бойынша қалыптастырылады.</w:t>
      </w:r>
    </w:p>
    <w:p>
      <w:pPr>
        <w:spacing w:after="0"/>
        <w:ind w:left="0"/>
        <w:jc w:val="both"/>
      </w:pPr>
      <w:r>
        <w:rPr>
          <w:rFonts w:ascii="Times New Roman"/>
          <w:b w:val="false"/>
          <w:i w:val="false"/>
          <w:color w:val="000000"/>
          <w:sz w:val="28"/>
        </w:rPr>
        <w:t>
      Актуарий, қажет болса, пайда алушының КЕЖЖ дәрежесін қайта ұзартуға (қайта куәландыруға) байланысты сақтандыру (қайта сақтандыру) ұйымына пайда алушының пайдасына аннуитеттік төлемдер жүргізілген аннуитет шартының қолданыс мерзімі өткенен кейін 2 (екі) жыл ішінде аннуитет шартын жасау жөніндегі өтініші келіп түспеген жағдайда, ОТМШР есептеуінен пайда алушы бойынша келтірген болжанған төлем сомасын алып тастайды.</w:t>
      </w:r>
    </w:p>
    <w:p>
      <w:pPr>
        <w:spacing w:after="0"/>
        <w:ind w:left="0"/>
        <w:jc w:val="both"/>
      </w:pPr>
      <w:r>
        <w:rPr>
          <w:rFonts w:ascii="Times New Roman"/>
          <w:b w:val="false"/>
          <w:i w:val="false"/>
          <w:color w:val="000000"/>
          <w:sz w:val="28"/>
        </w:rPr>
        <w:t>
      Қызметкерді жазатайым оқиғалардан міндетті сақтандыру туралы заңға сәйкес жасалған сақтандыру шарттары бойынша міндеттемелерді қайта сақтандыруға қабылдаған және (немесе) берген жағдайда, қайта сақтанушы Қазақстан Республикасының резиденті-қайта сақтандырушыға қайта сақтандыру шартында және (немесе) делдалдар арқылы жасалатын шартта сондай өлшемдерді көрсете отырып, ОТМШР есептеу кезінде қолданылатын резервтік базис өлшемдерін ұсынады.</w:t>
      </w:r>
    </w:p>
    <w:p>
      <w:pPr>
        <w:spacing w:after="0"/>
        <w:ind w:left="0"/>
        <w:jc w:val="both"/>
      </w:pPr>
      <w:r>
        <w:rPr>
          <w:rFonts w:ascii="Times New Roman"/>
          <w:b w:val="false"/>
          <w:i w:val="false"/>
          <w:color w:val="000000"/>
          <w:sz w:val="28"/>
        </w:rPr>
        <w:t>
      Қазақстан Республикасының резиденті-қайта сақтандырушы ОТМШР есептеу кезінде қолданатын резервтік базис өлшемдерінің мәні Қазақстан Республикасының резиденті-қайта сақтандырушының резервтік базисі қайта сақтанушының резервтік базисіне қарағанда консервативті болып табылатын жағдайды қоспағанда, қайта сақтанушының ОТМШР есептеу кезінде қолданатын резервтік базис өлшемдерінің мәніне сай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5" w:id="24"/>
    <w:p>
      <w:pPr>
        <w:spacing w:after="0"/>
        <w:ind w:left="0"/>
        <w:jc w:val="both"/>
      </w:pPr>
      <w:r>
        <w:rPr>
          <w:rFonts w:ascii="Times New Roman"/>
          <w:b w:val="false"/>
          <w:i w:val="false"/>
          <w:color w:val="000000"/>
          <w:sz w:val="28"/>
        </w:rPr>
        <w:t>
      "15. Актуарий шығындардың даму факторларын теңестіру мақсатында ОМШР және (немесе) ОӘМШР актуарлық әдістерімен есептеу кезінде, қажет болған жағдайда, сақтандыру (қайта сақтандыру) шарты бойынша ірі болып табылатын шығындарды түзетуді сақтандыру (қайта сақтандыру) ұйымының актуарийі әзірлеген ірі шығындарды айқындау жөніндегі әдістемеге сәйкес жүргізеді.</w:t>
      </w:r>
    </w:p>
    <w:bookmarkEnd w:id="24"/>
    <w:p>
      <w:pPr>
        <w:spacing w:after="0"/>
        <w:ind w:left="0"/>
        <w:jc w:val="both"/>
      </w:pPr>
      <w:r>
        <w:rPr>
          <w:rFonts w:ascii="Times New Roman"/>
          <w:b w:val="false"/>
          <w:i w:val="false"/>
          <w:color w:val="000000"/>
          <w:sz w:val="28"/>
        </w:rPr>
        <w:t>
      Актуарий ірі шығындарды айқындау жөніндегі әдістемені әзірлеген жағдайда оны уәкілетті органға әзірленген күннен бастап 5 (бес) жұмыс күні ішінде ұсынады.</w:t>
      </w:r>
    </w:p>
    <w:p>
      <w:pPr>
        <w:spacing w:after="0"/>
        <w:ind w:left="0"/>
        <w:jc w:val="both"/>
      </w:pPr>
      <w:r>
        <w:rPr>
          <w:rFonts w:ascii="Times New Roman"/>
          <w:b w:val="false"/>
          <w:i w:val="false"/>
          <w:color w:val="000000"/>
          <w:sz w:val="28"/>
        </w:rPr>
        <w:t>
      Ірі шығындарды айқындау жөніндегі әдістемеге өзгерістер және (немесе) толықтырулар енгізілген жағдайда өзгерістері және (немесе) толықтырулары бар осындай әдістеме актуарий оған аталған өзгерістерді және (немесе) толықтыруларды енгізген күннен бастап 5 (бес) жұмыс күні ішінде уәкілетті органға ұсынылуы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77" w:id="25"/>
    <w:p>
      <w:pPr>
        <w:spacing w:after="0"/>
        <w:ind w:left="0"/>
        <w:jc w:val="both"/>
      </w:pPr>
      <w:r>
        <w:rPr>
          <w:rFonts w:ascii="Times New Roman"/>
          <w:b w:val="false"/>
          <w:i w:val="false"/>
          <w:color w:val="000000"/>
          <w:sz w:val="28"/>
        </w:rPr>
        <w:t>
      "20. Мәлімделген, бірақ реттелмеген шығын шығындар бойынша есепте сақтанушы (сақтандырылушы, пайда алушы) сақтандыру оқиғасы және (немесе) сақтандыру жағдайы басталғаны туралы және (немесе) сақтандыру төлемін жүзеге асыру туралы жазбаша нысанда өтініш жасаған күннен бастап не Қазақстан Республикасының міндетті сақтандыру түрлері туралы заңдарында және (немесе) шартта көзделген тәртіппен көрсетіледі.</w:t>
      </w:r>
    </w:p>
    <w:bookmarkEnd w:id="25"/>
    <w:p>
      <w:pPr>
        <w:spacing w:after="0"/>
        <w:ind w:left="0"/>
        <w:jc w:val="both"/>
      </w:pPr>
      <w:r>
        <w:rPr>
          <w:rFonts w:ascii="Times New Roman"/>
          <w:b w:val="false"/>
          <w:i w:val="false"/>
          <w:color w:val="000000"/>
          <w:sz w:val="28"/>
        </w:rPr>
        <w:t>
      Егер қайта сақтандыру шартында өзгесі көзделмесе, қайта сақтанушы (цедент) қайта сақтандырушыны қайта сақтанушы (цедент) осындай өтінішті алған күннен бастап 3 (үш) жұмыс күні ішінде сақтандыру оқиғасы және (немесе) сақтандыру жағдайы басталғаны туралы хабардар етеді.</w:t>
      </w:r>
    </w:p>
    <w:bookmarkStart w:name="z78" w:id="26"/>
    <w:p>
      <w:pPr>
        <w:spacing w:after="0"/>
        <w:ind w:left="0"/>
        <w:jc w:val="both"/>
      </w:pPr>
      <w:r>
        <w:rPr>
          <w:rFonts w:ascii="Times New Roman"/>
          <w:b w:val="false"/>
          <w:i w:val="false"/>
          <w:color w:val="000000"/>
          <w:sz w:val="28"/>
        </w:rPr>
        <w:t xml:space="preserve">
      21. МРШР қайсы күн ертерек басталуына орай сақтанушының (сақтандырылушының, пайда алушының) сақтандыру оқиғасы және (немесе) сақтандыру жағдайы басталғаны туралы және (немесе) сақтандыру төлемін жүзеге асыру туралы өтінішін алған күннен бастап, қайсы күн ертерек басталуына орай сақтандыру төлемін жүзеге асыру не сақтандырушының сақтандыру төлемін жүзеге асырудан бас тарту туралы шешім шығару не сақтанушының сақтандыру төлемін алудан жазбаша бас тарту күніне дейін әрбір мәлімделген, бірақ реттелмеген шығын бойынша жеке қалыптастырылады. </w:t>
      </w:r>
    </w:p>
    <w:bookmarkEnd w:id="26"/>
    <w:p>
      <w:pPr>
        <w:spacing w:after="0"/>
        <w:ind w:left="0"/>
        <w:jc w:val="both"/>
      </w:pPr>
      <w:r>
        <w:rPr>
          <w:rFonts w:ascii="Times New Roman"/>
          <w:b w:val="false"/>
          <w:i w:val="false"/>
          <w:color w:val="000000"/>
          <w:sz w:val="28"/>
        </w:rPr>
        <w:t xml:space="preserve">
      мәлімделген, бірақ реттелмеген шығын бойынша Талаптардың </w:t>
      </w:r>
      <w:r>
        <w:rPr>
          <w:rFonts w:ascii="Times New Roman"/>
          <w:b w:val="false"/>
          <w:i w:val="false"/>
          <w:color w:val="000000"/>
          <w:sz w:val="28"/>
        </w:rPr>
        <w:t>25-тармағында</w:t>
      </w:r>
      <w:r>
        <w:rPr>
          <w:rFonts w:ascii="Times New Roman"/>
          <w:b w:val="false"/>
          <w:i w:val="false"/>
          <w:color w:val="000000"/>
          <w:sz w:val="28"/>
        </w:rPr>
        <w:t xml:space="preserve"> белгіленген МРШР қалыптастыру үшін негіздер болмағанан жағдайда сақтандыру (қайта сақтандыру) ұйымы сақтанушының (сақтандырылушының, пайда алушының) сақтандыру оқиғасы және (немесе) сақтандыру жағдайы басталғаны туралы және (немесе) сақтандыру төлемін жүзеге асыру туралы өтінішін алған күннен бастап 3 (үш) жыл өткен соң МРШР-ны есептен шығаруға құқылы.";</w:t>
      </w:r>
    </w:p>
    <w:bookmarkStart w:name="z79" w:id="27"/>
    <w:p>
      <w:pPr>
        <w:spacing w:after="0"/>
        <w:ind w:left="0"/>
        <w:jc w:val="both"/>
      </w:pPr>
      <w:r>
        <w:rPr>
          <w:rFonts w:ascii="Times New Roman"/>
          <w:b w:val="false"/>
          <w:i w:val="false"/>
          <w:color w:val="000000"/>
          <w:sz w:val="28"/>
        </w:rPr>
        <w:t>
      "22. Сақтанушыда (пайда алушыда) және сақтандыру (қайта сақтандыру) ұйымында шығынның мөлшері туралы жеткілікті ақпарат болмаған жағдайда МРШР сақтандыру төлемі үшін жеткілікті, бірақ сақтандыру жағдайларының осыған ұқсас тобы бойынша жасалған, мәндердің қайсысы көп болуына қарай алдыңғы қаржы жылында немесе алдыңғы 2 (екі) қаржы жылында төленген шағымдардың орташа мәнінен кем емес мөлшерде қалыптастырылады.</w:t>
      </w:r>
    </w:p>
    <w:bookmarkEnd w:id="27"/>
    <w:p>
      <w:pPr>
        <w:spacing w:after="0"/>
        <w:ind w:left="0"/>
        <w:jc w:val="both"/>
      </w:pPr>
      <w:r>
        <w:rPr>
          <w:rFonts w:ascii="Times New Roman"/>
          <w:b w:val="false"/>
          <w:i w:val="false"/>
          <w:color w:val="000000"/>
          <w:sz w:val="28"/>
        </w:rPr>
        <w:t>
      Сақтанушының (сақтандырылушының, пайда алушының) және сақтандыру (қайта сақтандыру) ұйымының шығындар туралы жеткілікті ақпараты болмаған жағдайда МРШР сақтандыру төлемі үшін жеткілікті мөлшерде, бірақ мәндердің қайсысы көп болуына қарай сақтандыру жағдайларының осыған ұқсас тобы бойынша жүргізілген, өткен қаржы жылында немесе өткен 2 (екі) қаржы жылында төленген шағымдардың орташа мәнінен кем емес мөлшерде қалыптастырылады.</w:t>
      </w:r>
    </w:p>
    <w:p>
      <w:pPr>
        <w:spacing w:after="0"/>
        <w:ind w:left="0"/>
        <w:jc w:val="both"/>
      </w:pPr>
      <w:r>
        <w:rPr>
          <w:rFonts w:ascii="Times New Roman"/>
          <w:b w:val="false"/>
          <w:i w:val="false"/>
          <w:color w:val="000000"/>
          <w:sz w:val="28"/>
        </w:rPr>
        <w:t xml:space="preserve">
      Актуарий қажет болған жағдайда, төленген шағымдардың орташа (орташа нарықтық) мәнін есептеу кезінде ескерілетін, ірі болып табылатын шығынды түзетеді және оны орындаудың негіздемесі Талаптардың </w:t>
      </w:r>
      <w:r>
        <w:rPr>
          <w:rFonts w:ascii="Times New Roman"/>
          <w:b w:val="false"/>
          <w:i w:val="false"/>
          <w:color w:val="000000"/>
          <w:sz w:val="28"/>
        </w:rPr>
        <w:t>4-тармағына</w:t>
      </w:r>
      <w:r>
        <w:rPr>
          <w:rFonts w:ascii="Times New Roman"/>
          <w:b w:val="false"/>
          <w:i w:val="false"/>
          <w:color w:val="000000"/>
          <w:sz w:val="28"/>
        </w:rPr>
        <w:t xml:space="preserve"> сәйкес актуарий ұсынатын болады.</w:t>
      </w:r>
    </w:p>
    <w:p>
      <w:pPr>
        <w:spacing w:after="0"/>
        <w:ind w:left="0"/>
        <w:jc w:val="both"/>
      </w:pPr>
      <w:r>
        <w:rPr>
          <w:rFonts w:ascii="Times New Roman"/>
          <w:b w:val="false"/>
          <w:i w:val="false"/>
          <w:color w:val="000000"/>
          <w:sz w:val="28"/>
        </w:rPr>
        <w:t>
      Шығынның мөлшері туралы жеткілікті ақпарат болмауына байланысты қалыптастырылған МРШР мөлшерлері осы тармақтың екінші және үшінші бөліктеріне сәйкес есептелген мөлшерлеріне қарай әрбір қаржы жылының қорытындылары бойынша қайта есептеледі.</w:t>
      </w:r>
    </w:p>
    <w:p>
      <w:pPr>
        <w:spacing w:after="0"/>
        <w:ind w:left="0"/>
        <w:jc w:val="both"/>
      </w:pPr>
      <w:r>
        <w:rPr>
          <w:rFonts w:ascii="Times New Roman"/>
          <w:b w:val="false"/>
          <w:i w:val="false"/>
          <w:color w:val="000000"/>
          <w:sz w:val="28"/>
        </w:rPr>
        <w:t>
      Шығынның мөлшерін растайтын құжаттар болғанда немесе сақтандыру (қайта сақтандыру) ұйымы көрсетілген құжаттарды алғаннан кейін МРШР мәлімделген және құжаттамалық расталған шығынның мөлшерінде қалыптастырылады.</w:t>
      </w:r>
    </w:p>
    <w:p>
      <w:pPr>
        <w:spacing w:after="0"/>
        <w:ind w:left="0"/>
        <w:jc w:val="both"/>
      </w:pPr>
      <w:r>
        <w:rPr>
          <w:rFonts w:ascii="Times New Roman"/>
          <w:b w:val="false"/>
          <w:i w:val="false"/>
          <w:color w:val="000000"/>
          <w:sz w:val="28"/>
        </w:rPr>
        <w:t>
      МРШР жалпы шамасы барлық мәлімделген, бірақ реттелмеген шығындар бойынша қалыптастырылған МРШР қосу арқылы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1" w:id="28"/>
    <w:p>
      <w:pPr>
        <w:spacing w:after="0"/>
        <w:ind w:left="0"/>
        <w:jc w:val="both"/>
      </w:pPr>
      <w:r>
        <w:rPr>
          <w:rFonts w:ascii="Times New Roman"/>
          <w:b w:val="false"/>
          <w:i w:val="false"/>
          <w:color w:val="000000"/>
          <w:sz w:val="28"/>
        </w:rPr>
        <w:t xml:space="preserve">
      "Актуарий "өмірді сақтандыру" саласында сақтандыру қызметін жүзеге асыратын сақтандыру (қайта сақтандыру) ұйымының жазатайым жағдайлардан сақтандыру сыныбы бойынша, ауырған жағдайдан сақтандыру сыныбы бойынша, туристі міндетті сақтандыру сыныбы бойынша және қызметкер еңбек (қызметтік) міндеттерін атқарған кезде оны жазатайым оқиғалардан міндетті сақтандыру сыныбы бойынша сақтандыру резервтерін есептеуді Талаптардың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жүзеге асырады.";</w:t>
      </w:r>
    </w:p>
    <w:bookmarkEnd w:id="28"/>
    <w:bookmarkStart w:name="z82" w:id="29"/>
    <w:p>
      <w:pPr>
        <w:spacing w:after="0"/>
        <w:ind w:left="0"/>
        <w:jc w:val="both"/>
      </w:pPr>
      <w:r>
        <w:rPr>
          <w:rFonts w:ascii="Times New Roman"/>
          <w:b w:val="false"/>
          <w:i w:val="false"/>
          <w:color w:val="000000"/>
          <w:sz w:val="28"/>
        </w:rPr>
        <w:t>
      мынадай мазмұндағы 35-1-тармақпен толықтырылсын:</w:t>
      </w:r>
    </w:p>
    <w:bookmarkEnd w:id="29"/>
    <w:bookmarkStart w:name="z83" w:id="30"/>
    <w:p>
      <w:pPr>
        <w:spacing w:after="0"/>
        <w:ind w:left="0"/>
        <w:jc w:val="both"/>
      </w:pPr>
      <w:r>
        <w:rPr>
          <w:rFonts w:ascii="Times New Roman"/>
          <w:b w:val="false"/>
          <w:i w:val="false"/>
          <w:color w:val="000000"/>
          <w:sz w:val="28"/>
        </w:rPr>
        <w:t>
      "35-1. Қызметкерді жазатайым оқиғалардан міндетті сақтандыру туралы заңға сәйкес жасалған аннуитеттік сақтандыру шарттары бойынша сақтандыру резервтерін есептеу кезінде индекстеу мөлшерлемесі сақтандыру нарығында актуарлық қызметті жүзеге асыруға лицензиясы бар сақтандыру ұйымының актуарийі инфляция бойынша статистикалық деректер негізінде айқындайтын болжанған инфляция деңгейінің мөлшерінде қолданылады.</w:t>
      </w:r>
    </w:p>
    <w:bookmarkEnd w:id="30"/>
    <w:p>
      <w:pPr>
        <w:spacing w:after="0"/>
        <w:ind w:left="0"/>
        <w:jc w:val="both"/>
      </w:pPr>
      <w:r>
        <w:rPr>
          <w:rFonts w:ascii="Times New Roman"/>
          <w:b w:val="false"/>
          <w:i w:val="false"/>
          <w:color w:val="000000"/>
          <w:sz w:val="28"/>
        </w:rPr>
        <w:t>
      Индекстеу мөлшерлемесін сақтандыру ұйымының басқару органы жыл сайынғы негізде бекітеді. Қажет болған жағдайда сақтандыру ұйымының басқару органы актуарий жасаған негізде, бірақ жылына екі реттен артық емес индекстеу мөлшерлемесін қайта қарайды.</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ұйымының филиалына осы тармақтын талаптарын қолдану мақсаттары үшін сақтандыру ұйымының басқару органыдеп Қазақстан Республикасы бейрезидент-сақтандыру ұйымының тиісті басқару ұйымы түсініледі.";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49-1-тармақтар</w:t>
      </w:r>
      <w:r>
        <w:rPr>
          <w:rFonts w:ascii="Times New Roman"/>
          <w:b w:val="false"/>
          <w:i w:val="false"/>
          <w:color w:val="000000"/>
          <w:sz w:val="28"/>
        </w:rPr>
        <w:t xml:space="preserve"> мынадай редакцияда жазылсын:</w:t>
      </w:r>
    </w:p>
    <w:bookmarkStart w:name="z85" w:id="31"/>
    <w:p>
      <w:pPr>
        <w:spacing w:after="0"/>
        <w:ind w:left="0"/>
        <w:jc w:val="both"/>
      </w:pPr>
      <w:r>
        <w:rPr>
          <w:rFonts w:ascii="Times New Roman"/>
          <w:b w:val="false"/>
          <w:i w:val="false"/>
          <w:color w:val="000000"/>
          <w:sz w:val="28"/>
        </w:rPr>
        <w:t>
      "49. Пропорционалды қайта сақтандыру шарттары бойынша ЕСР-дегі қайта сақтандырушының үлесі әрбір сақтандыру (қайта сақтандыру) шарты бойынша есепті күнге сақтандыру (қайта сақтандыру) шарты бойынша коэффициентінің және ЕСР-дің көбейтіндісі ретінде айқындалады.</w:t>
      </w:r>
    </w:p>
    <w:bookmarkEnd w:id="31"/>
    <w:p>
      <w:pPr>
        <w:spacing w:after="0"/>
        <w:ind w:left="0"/>
        <w:jc w:val="both"/>
      </w:pPr>
      <w:r>
        <w:rPr>
          <w:rFonts w:ascii="Times New Roman"/>
          <w:b w:val="false"/>
          <w:i w:val="false"/>
          <w:color w:val="000000"/>
          <w:sz w:val="28"/>
        </w:rPr>
        <w:t xml:space="preserve">
      ЕСР-дегі қайта сақтандырушының үлесі = </w:t>
      </w:r>
    </w:p>
    <w:p>
      <w:pPr>
        <w:spacing w:after="0"/>
        <w:ind w:left="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330200"/>
                    </a:xfrm>
                    <a:prstGeom prst="rect">
                      <a:avLst/>
                    </a:prstGeom>
                  </pic:spPr>
                </pic:pic>
              </a:graphicData>
            </a:graphic>
          </wp:inline>
        </w:drawing>
      </w:r>
    </w:p>
    <w:p>
      <w:pPr>
        <w:spacing w:after="0"/>
        <w:ind w:left="0"/>
        <w:jc w:val="left"/>
      </w:pPr>
      <w:r>
        <w:rPr>
          <w:rFonts w:ascii="Times New Roman"/>
          <w:b w:val="false"/>
          <w:i w:val="false"/>
          <w:color w:val="000000"/>
          <w:sz w:val="28"/>
        </w:rPr>
        <w:t>RE ЕСР, мұнда:</w:t>
      </w:r>
      <w:r>
        <w:br/>
      </w:r>
      <w:r>
        <w:rPr>
          <w:rFonts w:ascii="Times New Roman"/>
          <w:b w:val="false"/>
          <w:i w:val="false"/>
          <w:color w:val="000000"/>
          <w:sz w:val="28"/>
        </w:rPr>
        <w:t>
</w:t>
      </w:r>
      <w:r>
        <w:br/>
      </w:r>
    </w:p>
    <w:p>
      <w:pPr>
        <w:spacing w:after="0"/>
        <w:ind w:left="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330200"/>
                    </a:xfrm>
                    <a:prstGeom prst="rect">
                      <a:avLst/>
                    </a:prstGeom>
                  </pic:spPr>
                </pic:pic>
              </a:graphicData>
            </a:graphic>
          </wp:inline>
        </w:drawing>
      </w:r>
    </w:p>
    <w:p>
      <w:pPr>
        <w:spacing w:after="0"/>
        <w:ind w:left="0"/>
        <w:jc w:val="left"/>
      </w:pPr>
      <w:r>
        <w:rPr>
          <w:rFonts w:ascii="Times New Roman"/>
          <w:b w:val="false"/>
          <w:i w:val="false"/>
          <w:color w:val="000000"/>
          <w:sz w:val="28"/>
        </w:rPr>
        <w:t>RE коэффициенті қайта сақтандыру шарты бойынша сақтандыру сыйлықақысының сақтандыру шарты бойынша сақтандыру сыйлықақысына қатысына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304 </w:t>
      </w:r>
      <w:r>
        <w:rPr>
          <w:rFonts w:ascii="Times New Roman"/>
          <w:b w:val="false"/>
          <w:i w:val="false"/>
          <w:color w:val="000000"/>
          <w:sz w:val="28"/>
        </w:rPr>
        <w:t>қаулыға</w:t>
      </w:r>
      <w:r>
        <w:rPr>
          <w:rFonts w:ascii="Times New Roman"/>
          <w:b w:val="false"/>
          <w:i w:val="false"/>
          <w:color w:val="000000"/>
          <w:sz w:val="28"/>
        </w:rPr>
        <w:t xml:space="preserve"> және Нормативтерге сәйкес пруденциялық нормативтерді есептеу кезінде </w:t>
      </w:r>
    </w:p>
    <w:p>
      <w:pPr>
        <w:spacing w:after="0"/>
        <w:ind w:left="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30200"/>
                    </a:xfrm>
                    <a:prstGeom prst="rect">
                      <a:avLst/>
                    </a:prstGeom>
                  </pic:spPr>
                </pic:pic>
              </a:graphicData>
            </a:graphic>
          </wp:inline>
        </w:drawing>
      </w:r>
    </w:p>
    <w:p>
      <w:pPr>
        <w:spacing w:after="0"/>
        <w:ind w:left="0"/>
        <w:jc w:val="left"/>
      </w:pPr>
      <w:r>
        <w:rPr>
          <w:rFonts w:ascii="Times New Roman"/>
          <w:b w:val="false"/>
          <w:i w:val="false"/>
          <w:color w:val="000000"/>
          <w:sz w:val="28"/>
        </w:rPr>
        <w:t>RE коэффициентінде қайта сақтандыру (сақтандыру) шарты бойынша цедентке, сақтандыру брокеріне не Қазақстан Республикасының бейрезидент-сақтандыру брокері филиалына комиссиялық сыйақыны және қайта сақтандыруға берілетін тәуекелдер бойынша сақтандыруды қорғауға жатпайтын қайта сақтандырушыдан, сақтандыру делдалдарға және өзге де тұлғаларға төлемдерді қоспағанда, қайта сақтандыру шарты бойынша сақтандыру сыйлықақысы есепке 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брокерінің не Қазақстан Республикасының бейрезидент-сақтандыру брокері филиалының комиссиялық сыйақы сомасына сондай-ақ сақтандыру шарты бойынша қайта сақтанушыдан сақтандыру брокері не Қазақстан Республикасының бейрезидент-сақтандыру брокері филиалы қабылдаған сақтандыру сыйлықақысы және қайта сақтандыру шарты шеңберінде қайта сақтандырушыға берілген сақтандыру сыйлықақысы арасындағы айырмасы кіреді.</w:t>
      </w:r>
    </w:p>
    <w:p>
      <w:pPr>
        <w:spacing w:after="0"/>
        <w:ind w:left="0"/>
        <w:jc w:val="both"/>
      </w:pPr>
      <w:r>
        <w:rPr>
          <w:rFonts w:ascii="Times New Roman"/>
          <w:b w:val="false"/>
          <w:i w:val="false"/>
          <w:color w:val="000000"/>
          <w:sz w:val="28"/>
        </w:rPr>
        <w:t>
      Пропорционалды емес қайта сақтандыру шарттары бойынша ЕСР-дегі қайта сақтандырушының үлесі қайта сақтандыру шартының талаптарына сәйкес есептеледі.</w:t>
      </w:r>
    </w:p>
    <w:p>
      <w:pPr>
        <w:spacing w:after="0"/>
        <w:ind w:left="0"/>
        <w:jc w:val="both"/>
      </w:pPr>
      <w:r>
        <w:rPr>
          <w:rFonts w:ascii="Times New Roman"/>
          <w:b w:val="false"/>
          <w:i w:val="false"/>
          <w:color w:val="000000"/>
          <w:sz w:val="28"/>
        </w:rPr>
        <w:t xml:space="preserve">
      № 304 </w:t>
      </w:r>
      <w:r>
        <w:rPr>
          <w:rFonts w:ascii="Times New Roman"/>
          <w:b w:val="false"/>
          <w:i w:val="false"/>
          <w:color w:val="000000"/>
          <w:sz w:val="28"/>
        </w:rPr>
        <w:t>қаулыға</w:t>
      </w:r>
      <w:r>
        <w:rPr>
          <w:rFonts w:ascii="Times New Roman"/>
          <w:b w:val="false"/>
          <w:i w:val="false"/>
          <w:color w:val="000000"/>
          <w:sz w:val="28"/>
        </w:rPr>
        <w:t xml:space="preserve"> және Нормативтерге сәйкес пруденциялық нормативтерді есептеу кезінде пропорционалды емес қайта сақтандыру шарттары бойынша ЕСР-дегі қайта сақтандырушының үлесі қайта сақтандыру шартының талаптарына сәйкес есептеледі және 0 (нөлге) тең.</w:t>
      </w:r>
    </w:p>
    <w:bookmarkStart w:name="z86" w:id="32"/>
    <w:p>
      <w:pPr>
        <w:spacing w:after="0"/>
        <w:ind w:left="0"/>
        <w:jc w:val="both"/>
      </w:pPr>
      <w:r>
        <w:rPr>
          <w:rFonts w:ascii="Times New Roman"/>
          <w:b w:val="false"/>
          <w:i w:val="false"/>
          <w:color w:val="000000"/>
          <w:sz w:val="28"/>
        </w:rPr>
        <w:t xml:space="preserve">
      49-1. № 304 </w:t>
      </w:r>
      <w:r>
        <w:rPr>
          <w:rFonts w:ascii="Times New Roman"/>
          <w:b w:val="false"/>
          <w:i w:val="false"/>
          <w:color w:val="000000"/>
          <w:sz w:val="28"/>
        </w:rPr>
        <w:t>қаулыға</w:t>
      </w:r>
      <w:r>
        <w:rPr>
          <w:rFonts w:ascii="Times New Roman"/>
          <w:b w:val="false"/>
          <w:i w:val="false"/>
          <w:color w:val="000000"/>
          <w:sz w:val="28"/>
        </w:rPr>
        <w:t xml:space="preserve"> және Нормативтерге сәйкес пруденциялық нормативтерді есептеу кезінде талаптарында қайта сақтандыру шартының қолданылу мерзімі өткен соң тиісті қайта есептеу мөлшерлемесі бойынша қайта есептелуге (түзетілуге) тиіс ең төмен депозит сыйлықақысы (немесе депозит сыйлықақысы) (бұдан әрі - ЕДС) көзделген қайта сақтандыру шарты бойынша ЕСР-дегі қайта сақтандырушының үлесі көрсетілген қайта есептеу мөлшерлемесі бойынша қайта сақтандырушыға есептелген сақтандыру сыйлықақысының сомасын (ЕДС болып табылмайтын) негізге ала отырып айқындалады, немесе 0 (нөлге) тең.</w:t>
      </w:r>
    </w:p>
    <w:bookmarkEnd w:id="32"/>
    <w:p>
      <w:pPr>
        <w:spacing w:after="0"/>
        <w:ind w:left="0"/>
        <w:jc w:val="both"/>
      </w:pPr>
      <w:r>
        <w:rPr>
          <w:rFonts w:ascii="Times New Roman"/>
          <w:b w:val="false"/>
          <w:i w:val="false"/>
          <w:color w:val="000000"/>
          <w:sz w:val="28"/>
        </w:rPr>
        <w:t xml:space="preserve">
      № 304 </w:t>
      </w:r>
      <w:r>
        <w:rPr>
          <w:rFonts w:ascii="Times New Roman"/>
          <w:b w:val="false"/>
          <w:i w:val="false"/>
          <w:color w:val="000000"/>
          <w:sz w:val="28"/>
        </w:rPr>
        <w:t>қаулыға</w:t>
      </w:r>
      <w:r>
        <w:rPr>
          <w:rFonts w:ascii="Times New Roman"/>
          <w:b w:val="false"/>
          <w:i w:val="false"/>
          <w:color w:val="000000"/>
          <w:sz w:val="28"/>
        </w:rPr>
        <w:t xml:space="preserve"> және Нормативтерге сәйкес пруденциялық нормативтерді есептеу кезінде талаптарында қайта сақтандыру шартының қолданылу мерзімі өткен соң тиісті қайта есептеу мөлшерлемесі бойынша қайта есептелуге (түзетілуге) тиіс ЕДС және (немесе) қайта сақтандыру шарты (ковернотасы) мерзімінен бұрын бұзылған кезде сыйлықақы бөлігі қайтарылмауға тиіс талабы көзделген қайта сақтандыру шарты бойынша ЕСР-дегі қайта сақтандырушының үлесі есепті күнге қайтарылмайтын сомасына 0 (нөлге)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88" w:id="33"/>
    <w:p>
      <w:pPr>
        <w:spacing w:after="0"/>
        <w:ind w:left="0"/>
        <w:jc w:val="both"/>
      </w:pPr>
      <w:r>
        <w:rPr>
          <w:rFonts w:ascii="Times New Roman"/>
          <w:b w:val="false"/>
          <w:i w:val="false"/>
          <w:color w:val="000000"/>
          <w:sz w:val="28"/>
        </w:rPr>
        <w:t>
      "53. Қайта сақтандыру шарттары (қосымша келісімдер) бойынша қайта сақтандырушының сақтандыру резервтеріндегі үлесі 0 (нөлге) тең сақтандыру (қайта сақтандыру) ұйымында қайта сақтандырушының (қайта сақтандырушылардың) қайта сақтандырудың барлық талаптарын (оның ішінде қайта сақтандырушы қабылдаған сақтандыру сыйлықақысының, қайта сақтандыру шарты бойынша міндеттемелердің, жауапкершілік лимитінің, цедент комиссиясының, сақтандыру брокері және (немесе) Қазақстан Республикасының бейрезидент-сақтандыру брокері филиалы комиссиясының мөлшерлерін) көрсете отырып, қайта сақтандыру (акцепт) бойынша тәуекелдерді ол (олар) қабылдағаны туралы жазбаша түрде растауы бар кезден басқа жағдайларда.</w:t>
      </w:r>
    </w:p>
    <w:bookmarkEnd w:id="33"/>
    <w:p>
      <w:pPr>
        <w:spacing w:after="0"/>
        <w:ind w:left="0"/>
        <w:jc w:val="both"/>
      </w:pPr>
      <w:r>
        <w:rPr>
          <w:rFonts w:ascii="Times New Roman"/>
          <w:b w:val="false"/>
          <w:i w:val="false"/>
          <w:color w:val="000000"/>
          <w:sz w:val="28"/>
        </w:rPr>
        <w:t>
      Қайта сақтандырушының (қайта сақтандырушылардың) қайта сақтандыру (акцепт) бойынша тәуекелдерді ол (олар) қабылдағаны туралы растауы ретінде қайта сақтандыру шартын алғанға дейін Заңның 17-бабының 9-тармағына сәйкес сақтандыру брокері және Қазақстан Республикасының бейрезидент-сақтандыру брокері филиалы қызметін жүзеге асыру шарттары мен тәртібін және тәртібін айқындайтын уәкілетті органның нормативтік құқықтық актісіне сәйкес қайта сақтандыру ковернотасы не қол қою парағымен қайта сақтандыру слипі қабылданады.</w:t>
      </w:r>
    </w:p>
    <w:p>
      <w:pPr>
        <w:spacing w:after="0"/>
        <w:ind w:left="0"/>
        <w:jc w:val="both"/>
      </w:pPr>
      <w:r>
        <w:rPr>
          <w:rFonts w:ascii="Times New Roman"/>
          <w:b w:val="false"/>
          <w:i w:val="false"/>
          <w:color w:val="000000"/>
          <w:sz w:val="28"/>
        </w:rPr>
        <w:t>
      Сақтандыру (қайта сақтандыру) ұйымында осы тармақта көзделген кезде қайта сақтандырушының (қайта сақтандырушылардың) растауы бар кезде қайта сақтандырушының мынадай сақтандыру резервтеріндегі үлесі төменде атап көрсетілген жағдайларға сәйкес келгенде құрылуы мүмкін:</w:t>
      </w:r>
    </w:p>
    <w:p>
      <w:pPr>
        <w:spacing w:after="0"/>
        <w:ind w:left="0"/>
        <w:jc w:val="both"/>
      </w:pPr>
      <w:r>
        <w:rPr>
          <w:rFonts w:ascii="Times New Roman"/>
          <w:b w:val="false"/>
          <w:i w:val="false"/>
          <w:color w:val="000000"/>
          <w:sz w:val="28"/>
        </w:rPr>
        <w:t>
      ЕСР-да:</w:t>
      </w:r>
    </w:p>
    <w:p>
      <w:pPr>
        <w:spacing w:after="0"/>
        <w:ind w:left="0"/>
        <w:jc w:val="both"/>
      </w:pPr>
      <w:r>
        <w:rPr>
          <w:rFonts w:ascii="Times New Roman"/>
          <w:b w:val="false"/>
          <w:i w:val="false"/>
          <w:color w:val="000000"/>
          <w:sz w:val="28"/>
        </w:rPr>
        <w:t>
      қайта сақтандыру шарты бойынша міндеттемелерді орындау валюта бағамының өзгеруіне байланысты асып кеткен жағдайды қоспағанда, сақтандыру тәуекелін беру кезінде факультативтік қайта сақтандыру шарты бойынша сақтандыру сыйлықақысының мөлшері сақтандыру шарты бойынша сыйлықақының мөлшерінен асып кетпейді;</w:t>
      </w:r>
    </w:p>
    <w:p>
      <w:pPr>
        <w:spacing w:after="0"/>
        <w:ind w:left="0"/>
        <w:jc w:val="both"/>
      </w:pPr>
      <w:r>
        <w:rPr>
          <w:rFonts w:ascii="Times New Roman"/>
          <w:b w:val="false"/>
          <w:i w:val="false"/>
          <w:color w:val="000000"/>
          <w:sz w:val="28"/>
        </w:rPr>
        <w:t>
      қайта сақтандыру шартында жауапкершілік көлемінің кемінде 10 (он) пайызын және сақтандыру сыйлықақысының 50 (елу) пайызынан астамын беру көзделмеген;</w:t>
      </w:r>
    </w:p>
    <w:p>
      <w:pPr>
        <w:spacing w:after="0"/>
        <w:ind w:left="0"/>
        <w:jc w:val="both"/>
      </w:pPr>
      <w:r>
        <w:rPr>
          <w:rFonts w:ascii="Times New Roman"/>
          <w:b w:val="false"/>
          <w:i w:val="false"/>
          <w:color w:val="000000"/>
          <w:sz w:val="28"/>
        </w:rPr>
        <w:t xml:space="preserve">
      қайта сақтандыру шарты қайта сақтандырушы мен сақтанушы тұлғаны қоспағанда, қайта сақтанушының үлестес тұлғасы және (немесе) сақтанушының үлестес тұлғасының сақтандыру сыйлықақысының бөлігін, шарт немесе қайта сақтандыру шарттары бойынша қайта сақтандырушының табысы мен шығыстары арасындағы пайда және (немесе) оң айырманы алуы туралы шартты қамтымайды; </w:t>
      </w:r>
    </w:p>
    <w:p>
      <w:pPr>
        <w:spacing w:after="0"/>
        <w:ind w:left="0"/>
        <w:jc w:val="both"/>
      </w:pPr>
      <w:r>
        <w:rPr>
          <w:rFonts w:ascii="Times New Roman"/>
          <w:b w:val="false"/>
          <w:i w:val="false"/>
          <w:color w:val="000000"/>
          <w:sz w:val="28"/>
        </w:rPr>
        <w:t>
      сақтандыру резервтерінде:</w:t>
      </w:r>
    </w:p>
    <w:p>
      <w:pPr>
        <w:spacing w:after="0"/>
        <w:ind w:left="0"/>
        <w:jc w:val="both"/>
      </w:pPr>
      <w:r>
        <w:rPr>
          <w:rFonts w:ascii="Times New Roman"/>
          <w:b w:val="false"/>
          <w:i w:val="false"/>
          <w:color w:val="000000"/>
          <w:sz w:val="28"/>
        </w:rPr>
        <w:t>
      есеп беру күніне факультативтік қайта сақтандыру шарты бойынша, қайта сақтандырушының туындаған сақтандыру жағдайы бойынша сақтандыру төлемін өтеуіне байланысты, қайта сақтандырушыға немесе сақтандыру брокеріне немесе Қазақстан Республикасының бейрезидент-сақтандыру брокері филиалына қайта сақтандырушының сақтандыру төлемін өтеу туралы талап қойылған сәттен бастап 90 (тоқсан) күннен астам мерзімі өткен дебиторлық берешек жоқ;</w:t>
      </w:r>
    </w:p>
    <w:p>
      <w:pPr>
        <w:spacing w:after="0"/>
        <w:ind w:left="0"/>
        <w:jc w:val="both"/>
      </w:pPr>
      <w:r>
        <w:rPr>
          <w:rFonts w:ascii="Times New Roman"/>
          <w:b w:val="false"/>
          <w:i w:val="false"/>
          <w:color w:val="000000"/>
          <w:sz w:val="28"/>
        </w:rPr>
        <w:t xml:space="preserve">
      қайта сақтандырушы оффшорлық аймақтарда тіркелмеген; </w:t>
      </w:r>
    </w:p>
    <w:p>
      <w:pPr>
        <w:spacing w:after="0"/>
        <w:ind w:left="0"/>
        <w:jc w:val="both"/>
      </w:pPr>
      <w:r>
        <w:rPr>
          <w:rFonts w:ascii="Times New Roman"/>
          <w:b w:val="false"/>
          <w:i w:val="false"/>
          <w:color w:val="000000"/>
          <w:sz w:val="28"/>
        </w:rPr>
        <w:t xml:space="preserve">
      қайта сақтандырушы есепті күні Қазақстан Республикасының тыйым салынған бейрезидент сақтандыру (қайта сақтандыру) ұйымдарының тізіліміне енбеген. </w:t>
      </w:r>
    </w:p>
    <w:bookmarkStart w:name="z89" w:id="34"/>
    <w:p>
      <w:pPr>
        <w:spacing w:after="0"/>
        <w:ind w:left="0"/>
        <w:jc w:val="both"/>
      </w:pPr>
      <w:r>
        <w:rPr>
          <w:rFonts w:ascii="Times New Roman"/>
          <w:b w:val="false"/>
          <w:i w:val="false"/>
          <w:color w:val="000000"/>
          <w:sz w:val="28"/>
        </w:rPr>
        <w:t xml:space="preserve">
      54. № 304 </w:t>
      </w:r>
      <w:r>
        <w:rPr>
          <w:rFonts w:ascii="Times New Roman"/>
          <w:b w:val="false"/>
          <w:i w:val="false"/>
          <w:color w:val="000000"/>
          <w:sz w:val="28"/>
        </w:rPr>
        <w:t>қаулыға</w:t>
      </w:r>
      <w:r>
        <w:rPr>
          <w:rFonts w:ascii="Times New Roman"/>
          <w:b w:val="false"/>
          <w:i w:val="false"/>
          <w:color w:val="000000"/>
          <w:sz w:val="28"/>
        </w:rPr>
        <w:t xml:space="preserve"> және Нормативтерге сәйкес пруденциялық нормативтерді есептеу кезінде көлік құралдары иелерінің азаматтық-құқықтық жауапкершілігін міндетті сақтандыру шарттары бойынша қайта сақтандыруға сақтандыру тәуекелдерінің барлығын немесе бір бөлігін беруді көздейтін қайта сақтандыру шарттары бойынша қайта сақтандырушының сақтандыру резервтеріндегі үлесі 0 (нөлге) тең.</w:t>
      </w:r>
    </w:p>
    <w:bookmarkEnd w:id="34"/>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53-тармағының</w:t>
      </w:r>
      <w:r>
        <w:rPr>
          <w:rFonts w:ascii="Times New Roman"/>
          <w:b w:val="false"/>
          <w:i w:val="false"/>
          <w:color w:val="000000"/>
          <w:sz w:val="28"/>
        </w:rPr>
        <w:t xml:space="preserve"> талаптары апаттық тәуекелдерді беруге байланысты қайта сақтандыру келісімшарттарына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аннуитетінің</w:t>
            </w:r>
            <w:r>
              <w:br/>
            </w:r>
            <w:r>
              <w:rPr>
                <w:rFonts w:ascii="Times New Roman"/>
                <w:b w:val="false"/>
                <w:i w:val="false"/>
                <w:color w:val="000000"/>
                <w:sz w:val="20"/>
              </w:rPr>
              <w:t>үлгілік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35"/>
    <w:p>
      <w:pPr>
        <w:spacing w:after="0"/>
        <w:ind w:left="0"/>
        <w:jc w:val="left"/>
      </w:pPr>
      <w:r>
        <w:rPr>
          <w:rFonts w:ascii="Times New Roman"/>
          <w:b/>
          <w:i w:val="false"/>
          <w:color w:val="000000"/>
        </w:rPr>
        <w:t xml:space="preserve"> Зейнетақы аннуитеті шартына қорытынды</w:t>
      </w:r>
    </w:p>
    <w:bookmarkEnd w:id="35"/>
    <w:p>
      <w:pPr>
        <w:spacing w:after="0"/>
        <w:ind w:left="0"/>
        <w:jc w:val="both"/>
      </w:pPr>
      <w:r>
        <w:rPr>
          <w:rFonts w:ascii="Times New Roman"/>
          <w:b w:val="false"/>
          <w:i w:val="false"/>
          <w:color w:val="ff0000"/>
          <w:sz w:val="28"/>
        </w:rPr>
        <w:t xml:space="preserve">
      Ескерту. Қосымшаның күші жойылды – ҚР Қаржы нарығын реттеу және дамыту агенттігі Басқармасының 07.06.2023 </w:t>
      </w:r>
      <w:r>
        <w:rPr>
          <w:rFonts w:ascii="Times New Roman"/>
          <w:b w:val="false"/>
          <w:i w:val="false"/>
          <w:color w:val="ff0000"/>
          <w:sz w:val="28"/>
        </w:rPr>
        <w:t>№ 45</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