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0714" w14:textId="d770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9 ақпандағы № 17 қаулысы. Қазақстан Республикасының Әділет министрлігінде 2021 жылғы 12 ақпанда № 22202 болып тіркелді. Күші жойылды - Қазақстан Республикасы Қаржы нарығын реттеу және дамыту агенттігі Басқармасының 2023 жылғы 26 мамырдағы № 30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26.05.2023 </w:t>
      </w:r>
      <w:r>
        <w:rPr>
          <w:rFonts w:ascii="Times New Roman"/>
          <w:b w:val="false"/>
          <w:i w:val="false"/>
          <w:color w:val="ff0000"/>
          <w:sz w:val="28"/>
        </w:rPr>
        <w:t>№ 30</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35-1-бабының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 инвестициялық портфельді басқарушы және кастодиан-банк арасында жасалған кастодиандық шарттың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Республикасының Қаржы нарығын реттеу және дамыту агенттігінің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9 ақпандағы</w:t>
            </w:r>
            <w:r>
              <w:br/>
            </w:r>
            <w:r>
              <w:rPr>
                <w:rFonts w:ascii="Times New Roman"/>
                <w:b w:val="false"/>
                <w:i w:val="false"/>
                <w:color w:val="000000"/>
                <w:sz w:val="20"/>
              </w:rPr>
              <w:t>№ 17 Қаулымен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Бірыңғай жинақтаушы зейнетақы қоры, инвестициялық портфельді басқарушы және кастодиан-банк арасында жасалған кастодиандық шарттың үлгілік нысаны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(елді мекен атауы)</w:t>
            </w:r>
          </w:p>
        </w:tc>
      </w:tr>
    </w:tbl>
    <w:p>
      <w:pPr>
        <w:spacing w:after="0"/>
        <w:ind w:left="0"/>
        <w:jc w:val="both"/>
      </w:pPr>
      <w:r>
        <w:rPr>
          <w:rFonts w:ascii="Times New Roman"/>
          <w:b w:val="false"/>
          <w:i w:val="false"/>
          <w:color w:val="000000"/>
          <w:sz w:val="28"/>
        </w:rPr>
        <w:t xml:space="preserve">
      Осы Кастодиандық </w:t>
      </w:r>
      <w:r>
        <w:rPr>
          <w:rFonts w:ascii="Times New Roman"/>
          <w:b w:val="false"/>
          <w:i w:val="false"/>
          <w:color w:val="000000"/>
          <w:sz w:val="28"/>
        </w:rPr>
        <w:t>шарт</w:t>
      </w:r>
      <w:r>
        <w:rPr>
          <w:rFonts w:ascii="Times New Roman"/>
          <w:b w:val="false"/>
          <w:i w:val="false"/>
          <w:color w:val="000000"/>
          <w:sz w:val="28"/>
        </w:rPr>
        <w:t xml:space="preserve"> (бұдан әрі – Шарт) мынадай тараптардың арасында жасалды: </w:t>
      </w:r>
    </w:p>
    <w:p>
      <w:pPr>
        <w:spacing w:after="0"/>
        <w:ind w:left="0"/>
        <w:jc w:val="both"/>
      </w:pPr>
      <w:r>
        <w:rPr>
          <w:rFonts w:ascii="Times New Roman"/>
          <w:b w:val="false"/>
          <w:i w:val="false"/>
          <w:color w:val="000000"/>
          <w:sz w:val="28"/>
        </w:rPr>
        <w:t xml:space="preserve">
      "Бірыңғай жинақтаушы зейнетақы қоры" АҚ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("Бірыңғай жинақтаушы зейнетақы қоры" АҚ-ты мемлекеттік тіркеу (қайта тіркеу) </w:t>
      </w:r>
    </w:p>
    <w:p>
      <w:pPr>
        <w:spacing w:after="0"/>
        <w:ind w:left="0"/>
        <w:jc w:val="both"/>
      </w:pPr>
      <w:r>
        <w:rPr>
          <w:rFonts w:ascii="Times New Roman"/>
          <w:b w:val="false"/>
          <w:i w:val="false"/>
          <w:color w:val="000000"/>
          <w:sz w:val="28"/>
        </w:rPr>
        <w:t xml:space="preserve">
      туралы анықтаманың немесе куәліктің нөмірі және күні), бұдан әрі "Қор" деп аталады, </w:t>
      </w:r>
    </w:p>
    <w:p>
      <w:pPr>
        <w:spacing w:after="0"/>
        <w:ind w:left="0"/>
        <w:jc w:val="both"/>
      </w:pPr>
      <w:r>
        <w:rPr>
          <w:rFonts w:ascii="Times New Roman"/>
          <w:b w:val="false"/>
          <w:i w:val="false"/>
          <w:color w:val="000000"/>
          <w:sz w:val="28"/>
        </w:rPr>
        <w:t xml:space="preserve">
      жарғы немесе Қазақстан Республикасының заңнамасына сәйкес берілген сенімхаттың </w:t>
      </w:r>
    </w:p>
    <w:p>
      <w:pPr>
        <w:spacing w:after="0"/>
        <w:ind w:left="0"/>
        <w:jc w:val="both"/>
      </w:pPr>
      <w:r>
        <w:rPr>
          <w:rFonts w:ascii="Times New Roman"/>
          <w:b w:val="false"/>
          <w:i w:val="false"/>
          <w:color w:val="000000"/>
          <w:sz w:val="28"/>
        </w:rPr>
        <w:t xml:space="preserve">
      негізінде іс-әрекет жасайтын </w:t>
      </w:r>
    </w:p>
    <w:p>
      <w:pPr>
        <w:spacing w:after="0"/>
        <w:ind w:left="0"/>
        <w:jc w:val="both"/>
      </w:pPr>
      <w:r>
        <w:rPr>
          <w:rFonts w:ascii="Times New Roman"/>
          <w:b w:val="false"/>
          <w:i w:val="false"/>
          <w:color w:val="000000"/>
          <w:sz w:val="28"/>
        </w:rPr>
        <w:t xml:space="preserve">
      ____________________________________________________________ арқылы,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xml:space="preserve">
      Инвестициялық портфельді басқарушы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(Инвестициялық портфельді басқарушының атауы, лицензия нөмірі мен берілген күні), </w:t>
      </w:r>
    </w:p>
    <w:p>
      <w:pPr>
        <w:spacing w:after="0"/>
        <w:ind w:left="0"/>
        <w:jc w:val="both"/>
      </w:pPr>
      <w:r>
        <w:rPr>
          <w:rFonts w:ascii="Times New Roman"/>
          <w:b w:val="false"/>
          <w:i w:val="false"/>
          <w:color w:val="000000"/>
          <w:sz w:val="28"/>
        </w:rPr>
        <w:t xml:space="preserve">
      бұдан әрі "Басқарушы" деп аталады, жарғы немесе Қазақстан Республикасының </w:t>
      </w:r>
    </w:p>
    <w:p>
      <w:pPr>
        <w:spacing w:after="0"/>
        <w:ind w:left="0"/>
        <w:jc w:val="both"/>
      </w:pPr>
      <w:r>
        <w:rPr>
          <w:rFonts w:ascii="Times New Roman"/>
          <w:b w:val="false"/>
          <w:i w:val="false"/>
          <w:color w:val="000000"/>
          <w:sz w:val="28"/>
        </w:rPr>
        <w:t xml:space="preserve">
      заңнамасына сәйкес берілген сенімхаттың негізінде іс-әрекет жасайтын </w:t>
      </w:r>
    </w:p>
    <w:p>
      <w:pPr>
        <w:spacing w:after="0"/>
        <w:ind w:left="0"/>
        <w:jc w:val="both"/>
      </w:pPr>
      <w:r>
        <w:rPr>
          <w:rFonts w:ascii="Times New Roman"/>
          <w:b w:val="false"/>
          <w:i w:val="false"/>
          <w:color w:val="000000"/>
          <w:sz w:val="28"/>
        </w:rPr>
        <w:t xml:space="preserve">
      ____________________________________________________________ арқылы,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xml:space="preserve">
      Кастодиан-банк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(банктің атауы, лицензия нөмірі, берілген күні)</w:t>
      </w:r>
    </w:p>
    <w:p>
      <w:pPr>
        <w:spacing w:after="0"/>
        <w:ind w:left="0"/>
        <w:jc w:val="both"/>
      </w:pPr>
      <w:r>
        <w:rPr>
          <w:rFonts w:ascii="Times New Roman"/>
          <w:b w:val="false"/>
          <w:i w:val="false"/>
          <w:color w:val="000000"/>
          <w:sz w:val="28"/>
        </w:rPr>
        <w:t xml:space="preserve">
      бұдан әрі "Кастодиан" деп аталады, жарғы немесе Қазақстан Республикасының </w:t>
      </w:r>
    </w:p>
    <w:p>
      <w:pPr>
        <w:spacing w:after="0"/>
        <w:ind w:left="0"/>
        <w:jc w:val="both"/>
      </w:pPr>
      <w:r>
        <w:rPr>
          <w:rFonts w:ascii="Times New Roman"/>
          <w:b w:val="false"/>
          <w:i w:val="false"/>
          <w:color w:val="000000"/>
          <w:sz w:val="28"/>
        </w:rPr>
        <w:t xml:space="preserve">
      заңнамасына сәйкес берілген сенімхаттың негізінде іс-әрекет жасайтын </w:t>
      </w:r>
    </w:p>
    <w:p>
      <w:pPr>
        <w:spacing w:after="0"/>
        <w:ind w:left="0"/>
        <w:jc w:val="both"/>
      </w:pPr>
      <w:r>
        <w:rPr>
          <w:rFonts w:ascii="Times New Roman"/>
          <w:b w:val="false"/>
          <w:i w:val="false"/>
          <w:color w:val="000000"/>
          <w:sz w:val="28"/>
        </w:rPr>
        <w:t xml:space="preserve">
      ____________________________________________________________ арқылы.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Шартта мынадай ұғымдар мен терминдер пайдаланылады:</w:t>
      </w:r>
    </w:p>
    <w:p>
      <w:pPr>
        <w:spacing w:after="0"/>
        <w:ind w:left="0"/>
        <w:jc w:val="both"/>
      </w:pPr>
      <w:r>
        <w:rPr>
          <w:rFonts w:ascii="Times New Roman"/>
          <w:b w:val="false"/>
          <w:i w:val="false"/>
          <w:color w:val="000000"/>
          <w:sz w:val="28"/>
        </w:rPr>
        <w:t xml:space="preserve">
      зейнетақы активтері –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Заңының </w:t>
      </w:r>
      <w:r>
        <w:rPr>
          <w:rFonts w:ascii="Times New Roman"/>
          <w:b w:val="false"/>
          <w:i w:val="false"/>
          <w:color w:val="000000"/>
          <w:sz w:val="28"/>
        </w:rPr>
        <w:t>35-1-бабына</w:t>
      </w:r>
      <w:r>
        <w:rPr>
          <w:rFonts w:ascii="Times New Roman"/>
          <w:b w:val="false"/>
          <w:i w:val="false"/>
          <w:color w:val="000000"/>
          <w:sz w:val="28"/>
        </w:rPr>
        <w:t xml:space="preserve"> сәйкес Басқарушының сенімгерлік басқаруына берілген Қордың зейнетақы активтері; </w:t>
      </w:r>
    </w:p>
    <w:p>
      <w:pPr>
        <w:spacing w:after="0"/>
        <w:ind w:left="0"/>
        <w:jc w:val="both"/>
      </w:pPr>
      <w:r>
        <w:rPr>
          <w:rFonts w:ascii="Times New Roman"/>
          <w:b w:val="false"/>
          <w:i w:val="false"/>
          <w:color w:val="000000"/>
          <w:sz w:val="28"/>
        </w:rPr>
        <w:t xml:space="preserve">
      зейнетақы активтерін сенімгерлік басқару – Басқарушының оның иелігіне, пайдалаунына және басқаруына берілген зейнетақы активтерін пайда алушының (Қордың) мүддесінде өз атынан басқаруды жүзеге асыру міндеттемесі; </w:t>
      </w:r>
    </w:p>
    <w:p>
      <w:pPr>
        <w:spacing w:after="0"/>
        <w:ind w:left="0"/>
        <w:jc w:val="both"/>
      </w:pPr>
      <w:r>
        <w:rPr>
          <w:rFonts w:ascii="Times New Roman"/>
          <w:b w:val="false"/>
          <w:i w:val="false"/>
          <w:color w:val="000000"/>
          <w:sz w:val="28"/>
        </w:rPr>
        <w:t>
      инвестициялық кіріс – зейнетақы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инвестициялық портфель – зейнетақы активтері құрамына кіретін қаржы құралдарының жиынтығы;</w:t>
      </w:r>
    </w:p>
    <w:p>
      <w:pPr>
        <w:spacing w:after="0"/>
        <w:ind w:left="0"/>
        <w:jc w:val="both"/>
      </w:pPr>
      <w:r>
        <w:rPr>
          <w:rFonts w:ascii="Times New Roman"/>
          <w:b w:val="false"/>
          <w:i w:val="false"/>
          <w:color w:val="000000"/>
          <w:sz w:val="28"/>
        </w:rPr>
        <w:t>
      инвестициялық портфельді басқарушы –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рыногы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лицензияның негізінде өз атынан және клиенттің мүддесінде және соның есебінен инвестициялық портфельді басқаруды жүзеге асыратын, сондай-ақ зейнетақы активтерін басқаруды жүзеге асыру үшін уәкілетті органның талаптарына сәйкес келетін бағалы қағаздар нарығына кәсіби қатысушы;</w:t>
      </w:r>
    </w:p>
    <w:p>
      <w:pPr>
        <w:spacing w:after="0"/>
        <w:ind w:left="0"/>
        <w:jc w:val="both"/>
      </w:pPr>
      <w:r>
        <w:rPr>
          <w:rFonts w:ascii="Times New Roman"/>
          <w:b w:val="false"/>
          <w:i w:val="false"/>
          <w:color w:val="000000"/>
          <w:sz w:val="28"/>
        </w:rPr>
        <w:t>
      кастодиан-банк – уәкілетті органның кастодиандық қызметке лицензиясы бар екінші деңгейдегі банк;</w:t>
      </w:r>
    </w:p>
    <w:p>
      <w:pPr>
        <w:spacing w:after="0"/>
        <w:ind w:left="0"/>
        <w:jc w:val="both"/>
      </w:pPr>
      <w:r>
        <w:rPr>
          <w:rFonts w:ascii="Times New Roman"/>
          <w:b w:val="false"/>
          <w:i w:val="false"/>
          <w:color w:val="000000"/>
          <w:sz w:val="28"/>
        </w:rPr>
        <w:t>
      уәкілетті орган – қаржы нарығы мен қаржы ұйымдарын мемлекеттiк реттеуді, бақылауды және қадағалауды жүзеге асыратын мемлекеттік орган.</w:t>
      </w:r>
    </w:p>
    <w:bookmarkStart w:name="z11" w:id="9"/>
    <w:p>
      <w:pPr>
        <w:spacing w:after="0"/>
        <w:ind w:left="0"/>
        <w:jc w:val="left"/>
      </w:pPr>
      <w:r>
        <w:rPr>
          <w:rFonts w:ascii="Times New Roman"/>
          <w:b/>
          <w:i w:val="false"/>
          <w:color w:val="000000"/>
        </w:rPr>
        <w:t xml:space="preserve"> 1-тарау. Шарттың мәні</w:t>
      </w:r>
    </w:p>
    <w:bookmarkEnd w:id="9"/>
    <w:bookmarkStart w:name="z12" w:id="10"/>
    <w:p>
      <w:pPr>
        <w:spacing w:after="0"/>
        <w:ind w:left="0"/>
        <w:jc w:val="both"/>
      </w:pPr>
      <w:r>
        <w:rPr>
          <w:rFonts w:ascii="Times New Roman"/>
          <w:b w:val="false"/>
          <w:i w:val="false"/>
          <w:color w:val="000000"/>
          <w:sz w:val="28"/>
        </w:rPr>
        <w:t xml:space="preserve">
      1. Кастодиандағы банктік және баланстан тыс шоттардағы зейнетақы активтерін өз атынан, зейнетақы активтері есебінен және Қордың мүддесінде инвестициялық басқаруды жүзеге асыратын Басқарушының сенімгерлік басқаруындағы зейнетақы активтерін жауапты сақтау және есепке алу бойынша Кастодианның қызмет көрсетуі шарттың мәні боып табылады. </w:t>
      </w:r>
    </w:p>
    <w:bookmarkEnd w:id="10"/>
    <w:bookmarkStart w:name="z13" w:id="11"/>
    <w:p>
      <w:pPr>
        <w:spacing w:after="0"/>
        <w:ind w:left="0"/>
        <w:jc w:val="both"/>
      </w:pPr>
      <w:r>
        <w:rPr>
          <w:rFonts w:ascii="Times New Roman"/>
          <w:b w:val="false"/>
          <w:i w:val="false"/>
          <w:color w:val="000000"/>
          <w:sz w:val="28"/>
        </w:rPr>
        <w:t>
      2. Қор, Басқарушы және Кастодиан шарт бойынша тараптар болып табылады.</w:t>
      </w:r>
    </w:p>
    <w:bookmarkEnd w:id="11"/>
    <w:bookmarkStart w:name="z14" w:id="12"/>
    <w:p>
      <w:pPr>
        <w:spacing w:after="0"/>
        <w:ind w:left="0"/>
        <w:jc w:val="left"/>
      </w:pPr>
      <w:r>
        <w:rPr>
          <w:rFonts w:ascii="Times New Roman"/>
          <w:b/>
          <w:i w:val="false"/>
          <w:color w:val="000000"/>
        </w:rPr>
        <w:t xml:space="preserve"> 2-тарау. Тараптардың құқықтары мен міндеттері</w:t>
      </w:r>
    </w:p>
    <w:bookmarkEnd w:id="12"/>
    <w:bookmarkStart w:name="z15" w:id="13"/>
    <w:p>
      <w:pPr>
        <w:spacing w:after="0"/>
        <w:ind w:left="0"/>
        <w:jc w:val="both"/>
      </w:pPr>
      <w:r>
        <w:rPr>
          <w:rFonts w:ascii="Times New Roman"/>
          <w:b w:val="false"/>
          <w:i w:val="false"/>
          <w:color w:val="000000"/>
          <w:sz w:val="28"/>
        </w:rPr>
        <w:t>
      3. Кастодиан:</w:t>
      </w:r>
    </w:p>
    <w:bookmarkEnd w:id="13"/>
    <w:bookmarkStart w:name="z16" w:id="14"/>
    <w:p>
      <w:pPr>
        <w:spacing w:after="0"/>
        <w:ind w:left="0"/>
        <w:jc w:val="both"/>
      </w:pPr>
      <w:r>
        <w:rPr>
          <w:rFonts w:ascii="Times New Roman"/>
          <w:b w:val="false"/>
          <w:i w:val="false"/>
          <w:color w:val="000000"/>
          <w:sz w:val="28"/>
        </w:rPr>
        <w:t xml:space="preserve">
      1) Қорға Шарттың </w:t>
      </w:r>
      <w:r>
        <w:rPr>
          <w:rFonts w:ascii="Times New Roman"/>
          <w:b w:val="false"/>
          <w:i w:val="false"/>
          <w:color w:val="000000"/>
          <w:sz w:val="28"/>
        </w:rPr>
        <w:t>3-тарауында</w:t>
      </w:r>
      <w:r>
        <w:rPr>
          <w:rFonts w:ascii="Times New Roman"/>
          <w:b w:val="false"/>
          <w:i w:val="false"/>
          <w:color w:val="000000"/>
          <w:sz w:val="28"/>
        </w:rPr>
        <w:t xml:space="preserve"> сипатталған шот режимінде теңгедегі инвестицияларға арналған банктік инвестициялық шот (бұдан әрі – теңгедегі банктік инвестициялық шот) ашуға және жүргізуге;</w:t>
      </w:r>
    </w:p>
    <w:bookmarkEnd w:id="14"/>
    <w:bookmarkStart w:name="z17" w:id="15"/>
    <w:p>
      <w:pPr>
        <w:spacing w:after="0"/>
        <w:ind w:left="0"/>
        <w:jc w:val="both"/>
      </w:pPr>
      <w:r>
        <w:rPr>
          <w:rFonts w:ascii="Times New Roman"/>
          <w:b w:val="false"/>
          <w:i w:val="false"/>
          <w:color w:val="000000"/>
          <w:sz w:val="28"/>
        </w:rPr>
        <w:t xml:space="preserve">
      2) Қорға Шарттың </w:t>
      </w:r>
      <w:r>
        <w:rPr>
          <w:rFonts w:ascii="Times New Roman"/>
          <w:b w:val="false"/>
          <w:i w:val="false"/>
          <w:color w:val="000000"/>
          <w:sz w:val="28"/>
        </w:rPr>
        <w:t>4-тарауында</w:t>
      </w:r>
      <w:r>
        <w:rPr>
          <w:rFonts w:ascii="Times New Roman"/>
          <w:b w:val="false"/>
          <w:i w:val="false"/>
          <w:color w:val="000000"/>
          <w:sz w:val="28"/>
        </w:rPr>
        <w:t xml:space="preserve"> сипатталған шот режимінде шетел валютасындағы инвестицияларға арналған банктік инвестициялық шот (бұдан әрі – шетел валютасындағы банктік инвестициялық шот) ашуға және жүргізуге;</w:t>
      </w:r>
    </w:p>
    <w:bookmarkEnd w:id="15"/>
    <w:bookmarkStart w:name="z18" w:id="16"/>
    <w:p>
      <w:pPr>
        <w:spacing w:after="0"/>
        <w:ind w:left="0"/>
        <w:jc w:val="both"/>
      </w:pPr>
      <w:r>
        <w:rPr>
          <w:rFonts w:ascii="Times New Roman"/>
          <w:b w:val="false"/>
          <w:i w:val="false"/>
          <w:color w:val="000000"/>
          <w:sz w:val="28"/>
        </w:rPr>
        <w:t xml:space="preserve">
      3) Қорға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шот режимінде бағалы қағаздарды және зейнетақы активтерін инвестициялауға рұқсат етілген басқа да қаржы құралдарын есепке алу және сақтау үшін баланстан тыс шоттарды (бұдан әрі – қаржы құралдарын есепке алуға арналған шоттар) ашуға және жүргізуге;</w:t>
      </w:r>
    </w:p>
    <w:bookmarkEnd w:id="16"/>
    <w:bookmarkStart w:name="z19" w:id="17"/>
    <w:p>
      <w:pPr>
        <w:spacing w:after="0"/>
        <w:ind w:left="0"/>
        <w:jc w:val="both"/>
      </w:pPr>
      <w:r>
        <w:rPr>
          <w:rFonts w:ascii="Times New Roman"/>
          <w:b w:val="false"/>
          <w:i w:val="false"/>
          <w:color w:val="000000"/>
          <w:sz w:val="28"/>
        </w:rPr>
        <w:t>
      4) операциялық күн ішінде банктік инвестициялық шотқа зейнетақы активтері бойынша түсімдерді, зейнетақы активтерінің аударымдарын теңгемен және (немесе) шетел валютасында есепке алуға;</w:t>
      </w:r>
    </w:p>
    <w:bookmarkEnd w:id="17"/>
    <w:bookmarkStart w:name="z20" w:id="18"/>
    <w:p>
      <w:pPr>
        <w:spacing w:after="0"/>
        <w:ind w:left="0"/>
        <w:jc w:val="both"/>
      </w:pPr>
      <w:r>
        <w:rPr>
          <w:rFonts w:ascii="Times New Roman"/>
          <w:b w:val="false"/>
          <w:i w:val="false"/>
          <w:color w:val="000000"/>
          <w:sz w:val="28"/>
        </w:rPr>
        <w:t>
      5) Басқарушыға және Қорға келесі операциялық күннің сағат 09:00-ден кешіктірмей операция түрлері бойынша теңгедегі және шетел валютасындағы банктік инвестициялық шоттардағы ақша қозғалысы туралы хабарламалар, сондай-ақ келіп түскен төлем тапсырмаларын беруге;</w:t>
      </w:r>
    </w:p>
    <w:bookmarkEnd w:id="18"/>
    <w:bookmarkStart w:name="z21" w:id="19"/>
    <w:p>
      <w:pPr>
        <w:spacing w:after="0"/>
        <w:ind w:left="0"/>
        <w:jc w:val="both"/>
      </w:pPr>
      <w:r>
        <w:rPr>
          <w:rFonts w:ascii="Times New Roman"/>
          <w:b w:val="false"/>
          <w:i w:val="false"/>
          <w:color w:val="000000"/>
          <w:sz w:val="28"/>
        </w:rPr>
        <w:t>
      6) зейнетақы активтерін инвестициялаған кезде Басқарушының теңгедегі банктік инвестициялық шоттан және шетел валютасындағы банктік инвестициялық шоттан контрагенттердің теңгедегі және шетел валютасындағы тиісті банктік шоттарына ақша аударымы жөніндегі төлем тапсырмаларын орындауға және қаржы құралдарын есепке алу шоттарынан (шоттарына) бағалы қағаздарды есептен шығаруды (есепке жатқызуды), сондай-ақ ақшаны банк салымдарына (салымдарынан) орналастыруды (қайтаруды) жүргізуге;</w:t>
      </w:r>
    </w:p>
    <w:bookmarkEnd w:id="19"/>
    <w:bookmarkStart w:name="z22" w:id="20"/>
    <w:p>
      <w:pPr>
        <w:spacing w:after="0"/>
        <w:ind w:left="0"/>
        <w:jc w:val="both"/>
      </w:pPr>
      <w:r>
        <w:rPr>
          <w:rFonts w:ascii="Times New Roman"/>
          <w:b w:val="false"/>
          <w:i w:val="false"/>
          <w:color w:val="000000"/>
          <w:sz w:val="28"/>
        </w:rPr>
        <w:t>
      7) теңгедегі банктік инвестициялық шот пен Қазақстан Республикасының Ұлттық Банкінде ашылған теңгемен зейнетақы жарналарының ағымдағы шоты арасында Қазақстан Республикасының заңнамасына сәйкес зейнетақы активтерін аудару бойынша Қордың төлем тапсырмаларын орындауға;</w:t>
      </w:r>
    </w:p>
    <w:bookmarkEnd w:id="20"/>
    <w:bookmarkStart w:name="z23" w:id="21"/>
    <w:p>
      <w:pPr>
        <w:spacing w:after="0"/>
        <w:ind w:left="0"/>
        <w:jc w:val="both"/>
      </w:pPr>
      <w:r>
        <w:rPr>
          <w:rFonts w:ascii="Times New Roman"/>
          <w:b w:val="false"/>
          <w:i w:val="false"/>
          <w:color w:val="000000"/>
          <w:sz w:val="28"/>
        </w:rPr>
        <w:t xml:space="preserve">
      8) теңгедегі банктік инвестициялық шоттан басқа Басқарушылардың басқаруындағы теңгемен банктік инвестициялық шоттарға зейнетақы активтерін аудару бойынша Қордың төлем тапсырмаларын орындауға; </w:t>
      </w:r>
    </w:p>
    <w:bookmarkEnd w:id="21"/>
    <w:bookmarkStart w:name="z24" w:id="22"/>
    <w:p>
      <w:pPr>
        <w:spacing w:after="0"/>
        <w:ind w:left="0"/>
        <w:jc w:val="both"/>
      </w:pPr>
      <w:r>
        <w:rPr>
          <w:rFonts w:ascii="Times New Roman"/>
          <w:b w:val="false"/>
          <w:i w:val="false"/>
          <w:color w:val="000000"/>
          <w:sz w:val="28"/>
        </w:rPr>
        <w:t>
      9) теңгедегі банктік инвестициялық шоттан қателесіп түскен зейнетақы жарналарын Қазақстан Республикасының Заңына сәйкес қайтару бойынша Қордың төлем тапсырмаларын орындауға;</w:t>
      </w:r>
    </w:p>
    <w:bookmarkEnd w:id="22"/>
    <w:bookmarkStart w:name="z25" w:id="23"/>
    <w:p>
      <w:pPr>
        <w:spacing w:after="0"/>
        <w:ind w:left="0"/>
        <w:jc w:val="both"/>
      </w:pPr>
      <w:r>
        <w:rPr>
          <w:rFonts w:ascii="Times New Roman"/>
          <w:b w:val="false"/>
          <w:i w:val="false"/>
          <w:color w:val="000000"/>
          <w:sz w:val="28"/>
        </w:rPr>
        <w:t xml:space="preserve">
      10) Басқарушы, Кастодиан және Қор арасындағы үш жақты салыстырып тексеру актісінің негізінде теңгедегі банктік инвестициялық шоттан Қордың банктік шотына зейнетақы активтерінен және теңгедегі банктік инвестициялық шоттан Басқарушының банктік шотына инвестициялық кірістен ұсталған комиссиялық сыйақыны аудару бойынша төлем тапсырмаларын орындауға; </w:t>
      </w:r>
    </w:p>
    <w:bookmarkEnd w:id="23"/>
    <w:bookmarkStart w:name="z26" w:id="24"/>
    <w:p>
      <w:pPr>
        <w:spacing w:after="0"/>
        <w:ind w:left="0"/>
        <w:jc w:val="both"/>
      </w:pPr>
      <w:r>
        <w:rPr>
          <w:rFonts w:ascii="Times New Roman"/>
          <w:b w:val="false"/>
          <w:i w:val="false"/>
          <w:color w:val="000000"/>
          <w:sz w:val="28"/>
        </w:rPr>
        <w:t>
      11) Басқарушыға және Қорға бағалы қағаздар есепке жазылған (есептен шығарылған) күннен кейінгі жұмыс күнінің сағат 10:00-ден кешіктірмей хабарлауға және қаржы құралдарымен мәмілелердің орындалғаны туралы есеп және қаржы құралдарын есепке алу бойынша жеке шоттан үзінді-көшірмелер беруге;</w:t>
      </w:r>
    </w:p>
    <w:bookmarkEnd w:id="24"/>
    <w:bookmarkStart w:name="z27" w:id="25"/>
    <w:p>
      <w:pPr>
        <w:spacing w:after="0"/>
        <w:ind w:left="0"/>
        <w:jc w:val="both"/>
      </w:pPr>
      <w:r>
        <w:rPr>
          <w:rFonts w:ascii="Times New Roman"/>
          <w:b w:val="false"/>
          <w:i w:val="false"/>
          <w:color w:val="000000"/>
          <w:sz w:val="28"/>
        </w:rPr>
        <w:t>
      12) зейнетақы активтердің сақталуын қамтамасыз етуге;</w:t>
      </w:r>
    </w:p>
    <w:bookmarkEnd w:id="25"/>
    <w:bookmarkStart w:name="z28" w:id="26"/>
    <w:p>
      <w:pPr>
        <w:spacing w:after="0"/>
        <w:ind w:left="0"/>
        <w:jc w:val="both"/>
      </w:pPr>
      <w:r>
        <w:rPr>
          <w:rFonts w:ascii="Times New Roman"/>
          <w:b w:val="false"/>
          <w:i w:val="false"/>
          <w:color w:val="000000"/>
          <w:sz w:val="28"/>
        </w:rPr>
        <w:t>
      13) зейнетақы активтердің қозғалысымен байланысты операцияларды күн сайын есепке алуды қамтамасыз етуге;</w:t>
      </w:r>
    </w:p>
    <w:bookmarkEnd w:id="26"/>
    <w:bookmarkStart w:name="z29" w:id="27"/>
    <w:p>
      <w:pPr>
        <w:spacing w:after="0"/>
        <w:ind w:left="0"/>
        <w:jc w:val="both"/>
      </w:pPr>
      <w:r>
        <w:rPr>
          <w:rFonts w:ascii="Times New Roman"/>
          <w:b w:val="false"/>
          <w:i w:val="false"/>
          <w:color w:val="000000"/>
          <w:sz w:val="28"/>
        </w:rPr>
        <w:t>
      14) зейнетақы активтері бойынша есептілікті, сондай-ақ зейнетақы активтерді есепке алу бойынша бастапқы құжаттарды Қор, Кастодиан мен Басқарушы арасында жасалған кастодиандық шарт бұзылған күннен бастап бес жыл бойы сақтауға;</w:t>
      </w:r>
    </w:p>
    <w:bookmarkEnd w:id="27"/>
    <w:bookmarkStart w:name="z30" w:id="28"/>
    <w:p>
      <w:pPr>
        <w:spacing w:after="0"/>
        <w:ind w:left="0"/>
        <w:jc w:val="both"/>
      </w:pPr>
      <w:r>
        <w:rPr>
          <w:rFonts w:ascii="Times New Roman"/>
          <w:b w:val="false"/>
          <w:i w:val="false"/>
          <w:color w:val="000000"/>
          <w:sz w:val="28"/>
        </w:rPr>
        <w:t>
      15)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Кастодиан, Басқарушы мен Қор жүзеге асыратын ағымдағы операциялық күнгі сағат 15:00-ден кешіктірмей зейнетақы активтерін есепке алудың және бағалаудың сәйкестігін қамтамасыз етуге;</w:t>
      </w:r>
    </w:p>
    <w:bookmarkEnd w:id="28"/>
    <w:bookmarkStart w:name="z31" w:id="29"/>
    <w:p>
      <w:pPr>
        <w:spacing w:after="0"/>
        <w:ind w:left="0"/>
        <w:jc w:val="both"/>
      </w:pPr>
      <w:r>
        <w:rPr>
          <w:rFonts w:ascii="Times New Roman"/>
          <w:b w:val="false"/>
          <w:i w:val="false"/>
          <w:color w:val="000000"/>
          <w:sz w:val="28"/>
        </w:rPr>
        <w:t xml:space="preserve">
      16)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Қазақстан Республикасы Ұлттық Банкі Басқармасының 2013 жылғы 26 шілдедегі № 184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бағалы қағаздар нарығында кастодиандық қызметті жүзеге асыру қағидаларында және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(бұдан әрі - № 210 қағидалар) айқындалған көлемде нақтылы ұстаушының қызметтерін көрсетуге;</w:t>
      </w:r>
    </w:p>
    <w:bookmarkEnd w:id="29"/>
    <w:bookmarkStart w:name="z32" w:id="30"/>
    <w:p>
      <w:pPr>
        <w:spacing w:after="0"/>
        <w:ind w:left="0"/>
        <w:jc w:val="both"/>
      </w:pPr>
      <w:r>
        <w:rPr>
          <w:rFonts w:ascii="Times New Roman"/>
          <w:b w:val="false"/>
          <w:i w:val="false"/>
          <w:color w:val="000000"/>
          <w:sz w:val="28"/>
        </w:rPr>
        <w:t xml:space="preserve">
      17)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Қордың банктік инвестициялық шоттары және қаржы құралдарын есепке алу шоттары туралы мәліметтердің конфиденциалдылығын сақтауға;</w:t>
      </w:r>
    </w:p>
    <w:bookmarkEnd w:id="30"/>
    <w:bookmarkStart w:name="z33" w:id="31"/>
    <w:p>
      <w:pPr>
        <w:spacing w:after="0"/>
        <w:ind w:left="0"/>
        <w:jc w:val="both"/>
      </w:pPr>
      <w:r>
        <w:rPr>
          <w:rFonts w:ascii="Times New Roman"/>
          <w:b w:val="false"/>
          <w:i w:val="false"/>
          <w:color w:val="000000"/>
          <w:sz w:val="28"/>
        </w:rPr>
        <w:t xml:space="preserve">
      18)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қарама-қарсы салыстырып тексеруді үнемі жүргізуге;</w:t>
      </w:r>
    </w:p>
    <w:bookmarkEnd w:id="31"/>
    <w:bookmarkStart w:name="z34" w:id="32"/>
    <w:p>
      <w:pPr>
        <w:spacing w:after="0"/>
        <w:ind w:left="0"/>
        <w:jc w:val="both"/>
      </w:pPr>
      <w:r>
        <w:rPr>
          <w:rFonts w:ascii="Times New Roman"/>
          <w:b w:val="false"/>
          <w:i w:val="false"/>
          <w:color w:val="000000"/>
          <w:sz w:val="28"/>
        </w:rPr>
        <w:t>
      19) уәкілетті органнан Басқарушы лицензиясының қолданысын тоқтата тұру туралы ресми хабарлама алған сәттен бастап және уәкілетті органнан Басқарушы лицензиясының қолданысын жаңарту туралы ресми хабарлама алған сәтке дейін Басқарушының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орындамауға;</w:t>
      </w:r>
    </w:p>
    <w:bookmarkEnd w:id="32"/>
    <w:bookmarkStart w:name="z35" w:id="33"/>
    <w:p>
      <w:pPr>
        <w:spacing w:after="0"/>
        <w:ind w:left="0"/>
        <w:jc w:val="both"/>
      </w:pPr>
      <w:r>
        <w:rPr>
          <w:rFonts w:ascii="Times New Roman"/>
          <w:b w:val="false"/>
          <w:i w:val="false"/>
          <w:color w:val="000000"/>
          <w:sz w:val="28"/>
        </w:rPr>
        <w:t>
      20) Қордан Басқарушыға Қор мен Басқарушы арасында жасалған зейнетақы активтерін сенімгерлік басқару туралы шарттың қолданысын тоқтата тұру немесе оны бұзу туралы жазбаша хабарлама жіберуі туралы хабарламаны алған сәттен бастап Қордың жазбаша тапсырмаларына сәйкес іс-қимыл жасауға;</w:t>
      </w:r>
    </w:p>
    <w:bookmarkEnd w:id="33"/>
    <w:bookmarkStart w:name="z36" w:id="34"/>
    <w:p>
      <w:pPr>
        <w:spacing w:after="0"/>
        <w:ind w:left="0"/>
        <w:jc w:val="both"/>
      </w:pPr>
      <w:r>
        <w:rPr>
          <w:rFonts w:ascii="Times New Roman"/>
          <w:b w:val="false"/>
          <w:i w:val="false"/>
          <w:color w:val="000000"/>
          <w:sz w:val="28"/>
        </w:rPr>
        <w:t>
      21) Басқарушыға және Қорға өзінің кастодиандық қызметті жүзеге асыруға лицензиясының қолданысы тоқтатыла тұрғаны (тоқтатылғаны) немесе Кастодианның зейнетақы активтерін сақтау және есепке алу құқықтарын өзгертуге әкелетін басқада жағдайлар туралы уәкілетті органның ресми шешімін алған күннен кейінгі жұмыс күнінен кешіктірмейтін мерзімде жазбаша хабар беруге;</w:t>
      </w:r>
    </w:p>
    <w:bookmarkEnd w:id="34"/>
    <w:bookmarkStart w:name="z37" w:id="35"/>
    <w:p>
      <w:pPr>
        <w:spacing w:after="0"/>
        <w:ind w:left="0"/>
        <w:jc w:val="both"/>
      </w:pPr>
      <w:r>
        <w:rPr>
          <w:rFonts w:ascii="Times New Roman"/>
          <w:b w:val="false"/>
          <w:i w:val="false"/>
          <w:color w:val="000000"/>
          <w:sz w:val="28"/>
        </w:rPr>
        <w:t>
      22) Қордың және Басқарушының жазбаша сұратуларына 5 (бес) жұмыс күн ішінде жауап беруге;</w:t>
      </w:r>
    </w:p>
    <w:bookmarkEnd w:id="35"/>
    <w:bookmarkStart w:name="z38" w:id="36"/>
    <w:p>
      <w:pPr>
        <w:spacing w:after="0"/>
        <w:ind w:left="0"/>
        <w:jc w:val="both"/>
      </w:pPr>
      <w:r>
        <w:rPr>
          <w:rFonts w:ascii="Times New Roman"/>
          <w:b w:val="false"/>
          <w:i w:val="false"/>
          <w:color w:val="000000"/>
          <w:sz w:val="28"/>
        </w:rPr>
        <w:t xml:space="preserve">
      23) қаржы құралдары бойынша сомалардың келіп түсуін бақылауды жүзеге асыруға міндетті. Борыштық және үлестік бағалы қағаздар бойынша есептелген купондық сыйақы және (немесе) дивиденттер және (немесе) негізгі борыш сомасы уақтылы өтелмеген және (немесе) толық өтелмеген, салым немесе өзге де қаржы құралдары бойынша салым және (немесе) сыйақы сомасы уақтылы қайтарылмаған жағдайда міндеттемелерді уақтылы өтемеу фактісі анықталған күннен кейінгі жұмыс күнінен кешіктірмей, Қор мен Басқарушыны олар тиісті түзету шараларын қолдану үшін хабардар ете отырып, аталған фактілердің туындау себептерін анықтау бойынша тиісті жұмыс жүргізуге; </w:t>
      </w:r>
    </w:p>
    <w:bookmarkEnd w:id="36"/>
    <w:bookmarkStart w:name="z39" w:id="37"/>
    <w:p>
      <w:pPr>
        <w:spacing w:after="0"/>
        <w:ind w:left="0"/>
        <w:jc w:val="both"/>
      </w:pPr>
      <w:r>
        <w:rPr>
          <w:rFonts w:ascii="Times New Roman"/>
          <w:b w:val="false"/>
          <w:i w:val="false"/>
          <w:color w:val="000000"/>
          <w:sz w:val="28"/>
        </w:rPr>
        <w:t>
      24) қаржы құралдары бойынша алынған кірістерді Кастодианның корреспонденттік шотына кіріс түскен күні Қордың банктік инвестициялық шотына аударуға, сондай-ақ бастапқы құжаттарға сәйкес жасалған мәмілелер бойынша алынған сомаларды есепке жатқызуға, өзге сомаларды аудару Кастодианға сомалардың түскенін растау фактісі бойынша жүзеге асыруға;</w:t>
      </w:r>
    </w:p>
    <w:bookmarkEnd w:id="37"/>
    <w:bookmarkStart w:name="z40" w:id="38"/>
    <w:p>
      <w:pPr>
        <w:spacing w:after="0"/>
        <w:ind w:left="0"/>
        <w:jc w:val="both"/>
      </w:pPr>
      <w:r>
        <w:rPr>
          <w:rFonts w:ascii="Times New Roman"/>
          <w:b w:val="false"/>
          <w:i w:val="false"/>
          <w:color w:val="000000"/>
          <w:sz w:val="28"/>
        </w:rPr>
        <w:t xml:space="preserve">
      25) зейнетақы активтерімен мәмілелердің Зейнетақымен қамсыздандыру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сәйкестігін, оның ішінде зейнетақы активтерін нысаналы орналастыруын (пайдалануын) бақылауды жүзеге асыруға; </w:t>
      </w:r>
    </w:p>
    <w:bookmarkEnd w:id="38"/>
    <w:bookmarkStart w:name="z41" w:id="39"/>
    <w:p>
      <w:pPr>
        <w:spacing w:after="0"/>
        <w:ind w:left="0"/>
        <w:jc w:val="both"/>
      </w:pPr>
      <w:r>
        <w:rPr>
          <w:rFonts w:ascii="Times New Roman"/>
          <w:b w:val="false"/>
          <w:i w:val="false"/>
          <w:color w:val="000000"/>
          <w:sz w:val="28"/>
        </w:rPr>
        <w:t xml:space="preserve">
      26) егер мәміле оның сауда жүйесінде жасалса, уәкілетті органды, Қорды, Басқарушыны, сондай-ақ қор биржасын жасалған мәміленің </w:t>
      </w:r>
      <w:r>
        <w:rPr>
          <w:rFonts w:ascii="Times New Roman"/>
          <w:b w:val="false"/>
          <w:i w:val="false"/>
          <w:color w:val="000000"/>
          <w:sz w:val="28"/>
        </w:rPr>
        <w:t>Зейнетақымен қамсыздандыру туралы</w:t>
      </w:r>
      <w:r>
        <w:rPr>
          <w:rFonts w:ascii="Times New Roman"/>
          <w:b w:val="false"/>
          <w:i w:val="false"/>
          <w:color w:val="000000"/>
          <w:sz w:val="28"/>
        </w:rPr>
        <w:t xml:space="preserve">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заңдарға сәйкес келмейтіні жөнінде дереу хабардар етуге міндетті.</w:t>
      </w:r>
    </w:p>
    <w:bookmarkEnd w:id="39"/>
    <w:bookmarkStart w:name="z42" w:id="40"/>
    <w:p>
      <w:pPr>
        <w:spacing w:after="0"/>
        <w:ind w:left="0"/>
        <w:jc w:val="both"/>
      </w:pPr>
      <w:r>
        <w:rPr>
          <w:rFonts w:ascii="Times New Roman"/>
          <w:b w:val="false"/>
          <w:i w:val="false"/>
          <w:color w:val="000000"/>
          <w:sz w:val="28"/>
        </w:rPr>
        <w:t>
      4. Кастодиан:</w:t>
      </w:r>
    </w:p>
    <w:bookmarkEnd w:id="40"/>
    <w:bookmarkStart w:name="z43" w:id="41"/>
    <w:p>
      <w:pPr>
        <w:spacing w:after="0"/>
        <w:ind w:left="0"/>
        <w:jc w:val="both"/>
      </w:pPr>
      <w:r>
        <w:rPr>
          <w:rFonts w:ascii="Times New Roman"/>
          <w:b w:val="false"/>
          <w:i w:val="false"/>
          <w:color w:val="000000"/>
          <w:sz w:val="28"/>
        </w:rPr>
        <w:t xml:space="preserve">
      1) Басқарушыдан Шарттың </w:t>
      </w:r>
      <w:r>
        <w:rPr>
          <w:rFonts w:ascii="Times New Roman"/>
          <w:b w:val="false"/>
          <w:i w:val="false"/>
          <w:color w:val="000000"/>
          <w:sz w:val="28"/>
        </w:rPr>
        <w:t>6-тарауына</w:t>
      </w:r>
      <w:r>
        <w:rPr>
          <w:rFonts w:ascii="Times New Roman"/>
          <w:b w:val="false"/>
          <w:i w:val="false"/>
          <w:color w:val="000000"/>
          <w:sz w:val="28"/>
        </w:rPr>
        <w:t xml:space="preserve"> сәйкес Кастодиан ұсынған тиісті төлем шоттарына сәйкес өзінің қызметтері үшін ай сайын ақы алуға;</w:t>
      </w:r>
    </w:p>
    <w:bookmarkEnd w:id="41"/>
    <w:bookmarkStart w:name="z44" w:id="42"/>
    <w:p>
      <w:pPr>
        <w:spacing w:after="0"/>
        <w:ind w:left="0"/>
        <w:jc w:val="both"/>
      </w:pPr>
      <w:r>
        <w:rPr>
          <w:rFonts w:ascii="Times New Roman"/>
          <w:b w:val="false"/>
          <w:i w:val="false"/>
          <w:color w:val="000000"/>
          <w:sz w:val="28"/>
        </w:rPr>
        <w:t xml:space="preserve">
      2) Шарттың 10-бөлімінде көзделген талаптармен және тәртіппен Шартты бұзуға; </w:t>
      </w:r>
    </w:p>
    <w:bookmarkEnd w:id="42"/>
    <w:bookmarkStart w:name="z45" w:id="43"/>
    <w:p>
      <w:pPr>
        <w:spacing w:after="0"/>
        <w:ind w:left="0"/>
        <w:jc w:val="both"/>
      </w:pPr>
      <w:r>
        <w:rPr>
          <w:rFonts w:ascii="Times New Roman"/>
          <w:b w:val="false"/>
          <w:i w:val="false"/>
          <w:color w:val="000000"/>
          <w:sz w:val="28"/>
        </w:rPr>
        <w:t>
      3) Қор мен Басқарушының арасында жасалған зейнетақы активтерін сенімгерлік басқару туралы шартқа сәйкес Басқарушыға Кастодианның номиналды ұстаушының функцияларын жүзеге асыратын тиісті ұйымдардың қызметтеріне ақы төлеу бойынша, зейнетақы активтерімен мәмілелерге қызмет көрсету және қаржы құралдарын есепке алу жөніндегі шоттарды жүргізу шығыстарын өтеуге шоттар ұсынуға;</w:t>
      </w:r>
    </w:p>
    <w:bookmarkEnd w:id="43"/>
    <w:bookmarkStart w:name="z46" w:id="44"/>
    <w:p>
      <w:pPr>
        <w:spacing w:after="0"/>
        <w:ind w:left="0"/>
        <w:jc w:val="both"/>
      </w:pPr>
      <w:r>
        <w:rPr>
          <w:rFonts w:ascii="Times New Roman"/>
          <w:b w:val="false"/>
          <w:i w:val="false"/>
          <w:color w:val="000000"/>
          <w:sz w:val="28"/>
        </w:rPr>
        <w:t>
      4) теңгедегі немесе шетел валютасындағы инвестициялық шоттардан, аталған шоттарда ағымдағы түсімдерді есепке алғанда осындай төлем тапсырмаларын орындау үшін жеткілікті сомалар болмаған кезде, сомаларды есептен шығару жөніндегі Басқарушының немесе Қордың төлем тапсырмаларын орындамауға;</w:t>
      </w:r>
    </w:p>
    <w:bookmarkEnd w:id="44"/>
    <w:bookmarkStart w:name="z47" w:id="45"/>
    <w:p>
      <w:pPr>
        <w:spacing w:after="0"/>
        <w:ind w:left="0"/>
        <w:jc w:val="both"/>
      </w:pPr>
      <w:r>
        <w:rPr>
          <w:rFonts w:ascii="Times New Roman"/>
          <w:b w:val="false"/>
          <w:i w:val="false"/>
          <w:color w:val="000000"/>
          <w:sz w:val="28"/>
        </w:rPr>
        <w:t>
      5) Қорды және Басқарушыны 30 (отыз) жұмыс күні бұрын алдын ала жазбаша хабардар ете отырып, тарифтерді өзгертуге;</w:t>
      </w:r>
    </w:p>
    <w:bookmarkEnd w:id="45"/>
    <w:bookmarkStart w:name="z48" w:id="46"/>
    <w:p>
      <w:pPr>
        <w:spacing w:after="0"/>
        <w:ind w:left="0"/>
        <w:jc w:val="both"/>
      </w:pPr>
      <w:r>
        <w:rPr>
          <w:rFonts w:ascii="Times New Roman"/>
          <w:b w:val="false"/>
          <w:i w:val="false"/>
          <w:color w:val="000000"/>
          <w:sz w:val="28"/>
        </w:rPr>
        <w:t xml:space="preserve">
      6) Брокерлік комиссияларды, биржалық алымдарды және ұйымдастырылған және ұйымдастырылмаған бағалы қағаздар нарығында қаржы құралдарын сатып алуға немесе сатуға байланысты басқа шығыстарды төлеуге байланысты Қазақстан Республикасының заңнамасына сәйкес Басқарушының зейнетақы активтерімен мәмілелер бойынша теңгедегі және (немесе) шетел валютасындағы шығыстар сомаларын банктік инвестициялық шоттан акцептсіз есептен шығаруға құқылы, олар бастапқы құжаттармен расталады және Шарттың </w:t>
      </w:r>
      <w:r>
        <w:rPr>
          <w:rFonts w:ascii="Times New Roman"/>
          <w:b w:val="false"/>
          <w:i w:val="false"/>
          <w:color w:val="000000"/>
          <w:sz w:val="28"/>
        </w:rPr>
        <w:t>7-тарауына</w:t>
      </w:r>
      <w:r>
        <w:rPr>
          <w:rFonts w:ascii="Times New Roman"/>
          <w:b w:val="false"/>
          <w:i w:val="false"/>
          <w:color w:val="000000"/>
          <w:sz w:val="28"/>
        </w:rPr>
        <w:t xml:space="preserve"> сәйкес ай сайын үш жақты салыстырып тексеру актісінде тіркеледі.</w:t>
      </w:r>
    </w:p>
    <w:bookmarkEnd w:id="46"/>
    <w:bookmarkStart w:name="z49" w:id="47"/>
    <w:p>
      <w:pPr>
        <w:spacing w:after="0"/>
        <w:ind w:left="0"/>
        <w:jc w:val="both"/>
      </w:pPr>
      <w:r>
        <w:rPr>
          <w:rFonts w:ascii="Times New Roman"/>
          <w:b w:val="false"/>
          <w:i w:val="false"/>
          <w:color w:val="000000"/>
          <w:sz w:val="28"/>
        </w:rPr>
        <w:t xml:space="preserve">
      7) Қордың зейнетақы активтерін есепке алу және сақтау мақсатында шоттарды шетелдік кастодиандарда ашуға құқылы. </w:t>
      </w:r>
    </w:p>
    <w:bookmarkEnd w:id="47"/>
    <w:bookmarkStart w:name="z50" w:id="48"/>
    <w:p>
      <w:pPr>
        <w:spacing w:after="0"/>
        <w:ind w:left="0"/>
        <w:jc w:val="both"/>
      </w:pPr>
      <w:r>
        <w:rPr>
          <w:rFonts w:ascii="Times New Roman"/>
          <w:b w:val="false"/>
          <w:i w:val="false"/>
          <w:color w:val="000000"/>
          <w:sz w:val="28"/>
        </w:rPr>
        <w:t>
      5. Қор:</w:t>
      </w:r>
    </w:p>
    <w:bookmarkEnd w:id="48"/>
    <w:bookmarkStart w:name="z51" w:id="49"/>
    <w:p>
      <w:pPr>
        <w:spacing w:after="0"/>
        <w:ind w:left="0"/>
        <w:jc w:val="both"/>
      </w:pPr>
      <w:r>
        <w:rPr>
          <w:rFonts w:ascii="Times New Roman"/>
          <w:b w:val="false"/>
          <w:i w:val="false"/>
          <w:color w:val="000000"/>
          <w:sz w:val="28"/>
        </w:rPr>
        <w:t>
      1) Басқарушымен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bookmarkEnd w:id="49"/>
    <w:bookmarkStart w:name="z52" w:id="50"/>
    <w:p>
      <w:pPr>
        <w:spacing w:after="0"/>
        <w:ind w:left="0"/>
        <w:jc w:val="both"/>
      </w:pPr>
      <w:r>
        <w:rPr>
          <w:rFonts w:ascii="Times New Roman"/>
          <w:b w:val="false"/>
          <w:i w:val="false"/>
          <w:color w:val="000000"/>
          <w:sz w:val="28"/>
        </w:rPr>
        <w:t>
      2) Кастодианға заңды тұлғаны мемлекеттік тіркеу (қайта тіркеу) туралы анықтаманың немесе куәліктің, жарғының, акциялар шығарылымы проспектісінің және акциялар шығарылымын бекіту туралы есептің (Қор акционерлік қоғам нысанында тіркелген жағдайда) көшірмелерін, сондай-ақ аталған құжаттарға барлық өзгерістер мен толықтырулардың көшірмелерін оларды берген күннен бастап 3 (үш) жұмыс күнінен кешіктірмей беруге;</w:t>
      </w:r>
    </w:p>
    <w:bookmarkEnd w:id="50"/>
    <w:bookmarkStart w:name="z53" w:id="51"/>
    <w:p>
      <w:pPr>
        <w:spacing w:after="0"/>
        <w:ind w:left="0"/>
        <w:jc w:val="both"/>
      </w:pPr>
      <w:r>
        <w:rPr>
          <w:rFonts w:ascii="Times New Roman"/>
          <w:b w:val="false"/>
          <w:i w:val="false"/>
          <w:color w:val="000000"/>
          <w:sz w:val="28"/>
        </w:rPr>
        <w:t>
      3) Кастодианды және Басқарушыны уәкілетті және/немесе мемлекеттік органдар тарапынан Қорға салынған барлық санкциялар туралы, немесе Қордың қызметін жүзеге асыру құқығын өзгертуге әкелетін өзге де жағдайлар туралы тиісті мемлекеттік органның шешімін алған күні хабардар етуге;</w:t>
      </w:r>
    </w:p>
    <w:bookmarkEnd w:id="51"/>
    <w:bookmarkStart w:name="z54" w:id="52"/>
    <w:p>
      <w:pPr>
        <w:spacing w:after="0"/>
        <w:ind w:left="0"/>
        <w:jc w:val="both"/>
      </w:pPr>
      <w:r>
        <w:rPr>
          <w:rFonts w:ascii="Times New Roman"/>
          <w:b w:val="false"/>
          <w:i w:val="false"/>
          <w:color w:val="000000"/>
          <w:sz w:val="28"/>
        </w:rPr>
        <w:t xml:space="preserve">
      4) Кастодианға Шарттың </w:t>
      </w:r>
      <w:r>
        <w:rPr>
          <w:rFonts w:ascii="Times New Roman"/>
          <w:b w:val="false"/>
          <w:i w:val="false"/>
          <w:color w:val="000000"/>
          <w:sz w:val="28"/>
        </w:rPr>
        <w:t>3-тармағының</w:t>
      </w:r>
      <w:r>
        <w:rPr>
          <w:rFonts w:ascii="Times New Roman"/>
          <w:b w:val="false"/>
          <w:i w:val="false"/>
          <w:color w:val="000000"/>
          <w:sz w:val="28"/>
        </w:rPr>
        <w:t xml:space="preserve"> 1), 2) және 3) тармақшаларында көрсетілген шоттарды ашу үшін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және № 210 </w:t>
      </w:r>
      <w:r>
        <w:rPr>
          <w:rFonts w:ascii="Times New Roman"/>
          <w:b w:val="false"/>
          <w:i w:val="false"/>
          <w:color w:val="000000"/>
          <w:sz w:val="28"/>
        </w:rPr>
        <w:t>қағидаларда</w:t>
      </w:r>
      <w:r>
        <w:rPr>
          <w:rFonts w:ascii="Times New Roman"/>
          <w:b w:val="false"/>
          <w:i w:val="false"/>
          <w:color w:val="000000"/>
          <w:sz w:val="28"/>
        </w:rPr>
        <w:t xml:space="preserve"> айқындалған құжаттар топтамасын беруге;</w:t>
      </w:r>
    </w:p>
    <w:bookmarkEnd w:id="52"/>
    <w:bookmarkStart w:name="z55" w:id="53"/>
    <w:p>
      <w:pPr>
        <w:spacing w:after="0"/>
        <w:ind w:left="0"/>
        <w:jc w:val="both"/>
      </w:pPr>
      <w:r>
        <w:rPr>
          <w:rFonts w:ascii="Times New Roman"/>
          <w:b w:val="false"/>
          <w:i w:val="false"/>
          <w:color w:val="000000"/>
          <w:sz w:val="28"/>
        </w:rPr>
        <w:t xml:space="preserve">
      5) Кастодианды барлық өзгерістер туралы (төлем құжаттарына қол қою құқығы бар басшы қызметкерлердің ауысуы, мекенжайлардың, телефондардың өзгеруі) Кастодианға тиісті құжаттарды 2 (екі) жұмыс күн ішінде бере отырып, өзгерістер басталған күні жазбаша хабардар етуге; </w:t>
      </w:r>
    </w:p>
    <w:bookmarkEnd w:id="53"/>
    <w:bookmarkStart w:name="z56" w:id="54"/>
    <w:p>
      <w:pPr>
        <w:spacing w:after="0"/>
        <w:ind w:left="0"/>
        <w:jc w:val="both"/>
      </w:pPr>
      <w:r>
        <w:rPr>
          <w:rFonts w:ascii="Times New Roman"/>
          <w:b w:val="false"/>
          <w:i w:val="false"/>
          <w:color w:val="000000"/>
          <w:sz w:val="28"/>
        </w:rPr>
        <w:t xml:space="preserve">
      6)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қарсы салыстырып тексеруді тұрақты түрде жүргізуге міндетті.</w:t>
      </w:r>
    </w:p>
    <w:bookmarkEnd w:id="54"/>
    <w:bookmarkStart w:name="z57" w:id="55"/>
    <w:p>
      <w:pPr>
        <w:spacing w:after="0"/>
        <w:ind w:left="0"/>
        <w:jc w:val="both"/>
      </w:pPr>
      <w:r>
        <w:rPr>
          <w:rFonts w:ascii="Times New Roman"/>
          <w:b w:val="false"/>
          <w:i w:val="false"/>
          <w:color w:val="000000"/>
          <w:sz w:val="28"/>
        </w:rPr>
        <w:t>
      6. Қор:</w:t>
      </w:r>
    </w:p>
    <w:bookmarkEnd w:id="55"/>
    <w:bookmarkStart w:name="z58" w:id="56"/>
    <w:p>
      <w:pPr>
        <w:spacing w:after="0"/>
        <w:ind w:left="0"/>
        <w:jc w:val="both"/>
      </w:pPr>
      <w:r>
        <w:rPr>
          <w:rFonts w:ascii="Times New Roman"/>
          <w:b w:val="false"/>
          <w:i w:val="false"/>
          <w:color w:val="000000"/>
          <w:sz w:val="28"/>
        </w:rPr>
        <w:t xml:space="preserve">
      1) өз қызметі үшін Зейнетақымен қамсыздандыру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комиссиялық сыйақы алуға;</w:t>
      </w:r>
    </w:p>
    <w:bookmarkEnd w:id="56"/>
    <w:bookmarkStart w:name="z59" w:id="57"/>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шарттар мен тәртіпте Шартты бұзуға;</w:t>
      </w:r>
    </w:p>
    <w:bookmarkEnd w:id="57"/>
    <w:bookmarkStart w:name="z60" w:id="58"/>
    <w:p>
      <w:pPr>
        <w:spacing w:after="0"/>
        <w:ind w:left="0"/>
        <w:jc w:val="both"/>
      </w:pPr>
      <w:r>
        <w:rPr>
          <w:rFonts w:ascii="Times New Roman"/>
          <w:b w:val="false"/>
          <w:i w:val="false"/>
          <w:color w:val="000000"/>
          <w:sz w:val="28"/>
        </w:rPr>
        <w:t xml:space="preserve">
      3) Кастодианнан және Басқарушыдан Шарттың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Басқарушы жүзеге асыратын зейнетақы активтерін сенімгерлік басқару жөніндегі қызмет туралы ақпарат алуға құқылы.</w:t>
      </w:r>
    </w:p>
    <w:bookmarkEnd w:id="58"/>
    <w:bookmarkStart w:name="z61" w:id="59"/>
    <w:p>
      <w:pPr>
        <w:spacing w:after="0"/>
        <w:ind w:left="0"/>
        <w:jc w:val="both"/>
      </w:pPr>
      <w:r>
        <w:rPr>
          <w:rFonts w:ascii="Times New Roman"/>
          <w:b w:val="false"/>
          <w:i w:val="false"/>
          <w:color w:val="000000"/>
          <w:sz w:val="28"/>
        </w:rPr>
        <w:t>
      7. Басқарушы:</w:t>
      </w:r>
    </w:p>
    <w:bookmarkEnd w:id="59"/>
    <w:p>
      <w:pPr>
        <w:spacing w:after="0"/>
        <w:ind w:left="0"/>
        <w:jc w:val="both"/>
      </w:pPr>
      <w:r>
        <w:rPr>
          <w:rFonts w:ascii="Times New Roman"/>
          <w:b w:val="false"/>
          <w:i w:val="false"/>
          <w:color w:val="000000"/>
          <w:sz w:val="28"/>
        </w:rPr>
        <w:t>
      1) Басқарушы бағалы қағаздар нарығында брокердің қызметін көрсету жөніндегі шартты жасаған, бағалы қағаздар нарығында брокерлік және (немесе) дилерлік қызметті жүзеге асыратын ұйымның (ұйымдардың) (бұдан әрі – брокер-дилер) деректемелерін шарт жасалған күні Кастодианға хабарлауға;</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қарама-қарсы салыстырып тексеруді тұрақты түрде жүргізуге;</w:t>
      </w:r>
    </w:p>
    <w:p>
      <w:pPr>
        <w:spacing w:after="0"/>
        <w:ind w:left="0"/>
        <w:jc w:val="both"/>
      </w:pPr>
      <w:r>
        <w:rPr>
          <w:rFonts w:ascii="Times New Roman"/>
          <w:b w:val="false"/>
          <w:i w:val="false"/>
          <w:color w:val="000000"/>
          <w:sz w:val="28"/>
        </w:rPr>
        <w:t>
      3) Кастодианға және Қорға инвестициялық портфельді басқару бойынша қызметті жүзеге асыру құқығына лицензия көшірмесін, Басқарушының атынан Кастодианның жазбаша тапсырмаларына қол қою өкілеттіктері бар Басқарушының басшы қызметкерлерінің нотариат куәландырған қол қою үлгілері бар құжатты беруге;</w:t>
      </w:r>
    </w:p>
    <w:p>
      <w:pPr>
        <w:spacing w:after="0"/>
        <w:ind w:left="0"/>
        <w:jc w:val="both"/>
      </w:pPr>
      <w:r>
        <w:rPr>
          <w:rFonts w:ascii="Times New Roman"/>
          <w:b w:val="false"/>
          <w:i w:val="false"/>
          <w:color w:val="000000"/>
          <w:sz w:val="28"/>
        </w:rPr>
        <w:t>
      4) Кастодианға және Қорға жазбаша нысанда кем дегенде 2 (екі) ай бұрын Басқарушыны болжанатын тарату немесе қайта ұйымдастыру туралы хабарлауға;</w:t>
      </w:r>
    </w:p>
    <w:p>
      <w:pPr>
        <w:spacing w:after="0"/>
        <w:ind w:left="0"/>
        <w:jc w:val="both"/>
      </w:pPr>
      <w:r>
        <w:rPr>
          <w:rFonts w:ascii="Times New Roman"/>
          <w:b w:val="false"/>
          <w:i w:val="false"/>
          <w:color w:val="000000"/>
          <w:sz w:val="28"/>
        </w:rPr>
        <w:t>
      5) Қазақстан Республикасының заңнамасына сәйкес зейнетақы активтерін инвестициялауды жүзеге асыруға және көрсетілген деректемелер бойынша ақша аудару жөніндегі төлем құжаттарын және бағалы қағаздарды қаржы құралдарын есепке алу шоттарына (шоттарынан) есепке алу (есептен шығару) және ақшаны банктік салымдарға (салымдардан) орналастыру (қайтару) бойынша бұйрықтарды Кастодианға жіберуге;</w:t>
      </w:r>
    </w:p>
    <w:p>
      <w:pPr>
        <w:spacing w:after="0"/>
        <w:ind w:left="0"/>
        <w:jc w:val="both"/>
      </w:pPr>
      <w:r>
        <w:rPr>
          <w:rFonts w:ascii="Times New Roman"/>
          <w:b w:val="false"/>
          <w:i w:val="false"/>
          <w:color w:val="000000"/>
          <w:sz w:val="28"/>
        </w:rPr>
        <w:t>
      6) бір мезгілде зейнетақы активтерінің қатысуымен мәмілелер жасауға тапсырыстардың түпнұсқаларын брокер-дилерге бере отырып, осындай тапсырыстардың көшірмелерін (ақы төлеуге сенімхат, ақша аударуға өкімді) және Кастодианның операциялық күні шегінде қаржы құралдарын есепке алу шотына (шотынан) бағалы қағаздарды есепке жатқызуға (есептен шығаруға) арналған бұйрықтарды Кастодианға жіберуге, сонымен Кастодианның ұйымдастырылған бағалы қағаздар нарығында жасалатын мәмілелерді растау жүйесіне қатысуын және мәмілелердің орындалуын және зейнетақы активтердің мақсатты орналастырылуын бақылауды жүзеге асыру мүмкіндігін қамтамасыз етуге;</w:t>
      </w:r>
    </w:p>
    <w:p>
      <w:pPr>
        <w:spacing w:after="0"/>
        <w:ind w:left="0"/>
        <w:jc w:val="both"/>
      </w:pPr>
      <w:r>
        <w:rPr>
          <w:rFonts w:ascii="Times New Roman"/>
          <w:b w:val="false"/>
          <w:i w:val="false"/>
          <w:color w:val="000000"/>
          <w:sz w:val="28"/>
        </w:rPr>
        <w:t>
      7) Басқарушының брокер-дилер ретінде бағалы қағаздарды сатып алу-сату мәмілелеріне дербес қатысқан кезде – сауда-саттыққа қатысу және оның нәтижелері туралы Кастодианды бағалы қағаздарды сатып алу-сату мәмілесін жасау күні хабардар етуге;</w:t>
      </w:r>
    </w:p>
    <w:p>
      <w:pPr>
        <w:spacing w:after="0"/>
        <w:ind w:left="0"/>
        <w:jc w:val="both"/>
      </w:pPr>
      <w:r>
        <w:rPr>
          <w:rFonts w:ascii="Times New Roman"/>
          <w:b w:val="false"/>
          <w:i w:val="false"/>
          <w:color w:val="000000"/>
          <w:sz w:val="28"/>
        </w:rPr>
        <w:t>
      8) Қорға зейнетақы активтерімен жасалған мәмілелер туралы есепті ағымдағы операциялық күнгі сағат 10:00-ге дейін мәмілелер жасалғаннан кейінгі келесі жұмыс күніне беруге;</w:t>
      </w:r>
    </w:p>
    <w:p>
      <w:pPr>
        <w:spacing w:after="0"/>
        <w:ind w:left="0"/>
        <w:jc w:val="both"/>
      </w:pPr>
      <w:r>
        <w:rPr>
          <w:rFonts w:ascii="Times New Roman"/>
          <w:b w:val="false"/>
          <w:i w:val="false"/>
          <w:color w:val="000000"/>
          <w:sz w:val="28"/>
        </w:rPr>
        <w:t>
      9) Қорға инвестициялық қызметтің нәтижелері туралы ақпаратты ай сайын есепті айдан кейінгі айдың 5 (бесінші) жұмыс күнінен кешіктірмей ұсынуға;</w:t>
      </w:r>
    </w:p>
    <w:p>
      <w:pPr>
        <w:spacing w:after="0"/>
        <w:ind w:left="0"/>
        <w:jc w:val="both"/>
      </w:pPr>
      <w:r>
        <w:rPr>
          <w:rFonts w:ascii="Times New Roman"/>
          <w:b w:val="false"/>
          <w:i w:val="false"/>
          <w:color w:val="000000"/>
          <w:sz w:val="28"/>
        </w:rPr>
        <w:t>
      10) Кастодианға және Қорға екінші деңгейдегі банктермен жасалған банктік салым туралы шарттардың көшірмелерін олар жасалған күні беруге;</w:t>
      </w:r>
    </w:p>
    <w:p>
      <w:pPr>
        <w:spacing w:after="0"/>
        <w:ind w:left="0"/>
        <w:jc w:val="both"/>
      </w:pPr>
      <w:r>
        <w:rPr>
          <w:rFonts w:ascii="Times New Roman"/>
          <w:b w:val="false"/>
          <w:i w:val="false"/>
          <w:color w:val="000000"/>
          <w:sz w:val="28"/>
        </w:rPr>
        <w:t xml:space="preserve">
      11) Кастодиан Шарттың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ұсынған төлем шотын шотты ұсынған күннен бастап 10 (он) жұмыс күнінен кешіктірмейтін мерзімде төлеуге;</w:t>
      </w:r>
    </w:p>
    <w:p>
      <w:pPr>
        <w:spacing w:after="0"/>
        <w:ind w:left="0"/>
        <w:jc w:val="both"/>
      </w:pPr>
      <w:r>
        <w:rPr>
          <w:rFonts w:ascii="Times New Roman"/>
          <w:b w:val="false"/>
          <w:i w:val="false"/>
          <w:color w:val="000000"/>
          <w:sz w:val="28"/>
        </w:rPr>
        <w:t>
      12) Қормен және Кастодианмен бірлесіп өткен операциялық күндегі есептелген инвестициялық кірісті және Басқарушының сенімгерлік басқаруындағы зейнетақы активтерінің ағымдағы құнын күнделікті салыстырып тексеруді жүзеге асыру арқылы ағымдағы операциялық күнгі сағат 15:00-ден кешіктірмей зейнетақы активтерін есепке алудың және бағалаудың сәйкестігін қамтамасыз етуге;</w:t>
      </w:r>
    </w:p>
    <w:p>
      <w:pPr>
        <w:spacing w:after="0"/>
        <w:ind w:left="0"/>
        <w:jc w:val="both"/>
      </w:pPr>
      <w:r>
        <w:rPr>
          <w:rFonts w:ascii="Times New Roman"/>
          <w:b w:val="false"/>
          <w:i w:val="false"/>
          <w:color w:val="000000"/>
          <w:sz w:val="28"/>
        </w:rPr>
        <w:t>
      13) өзінің инвестициялық портфельді басқару жөніндегі қызметті жүзеге асыру құқығына лицензиясының қолданысын тоқтата тұру (тоқтату) және Басқарушының зейнетақы активтерін инвестициялауға құқықтарын өзгертуге әкелетін басқа да жағдайлар туралы Кастодианды және Қорды уәкілетті органның шешімін алған күні хабардар етуге;</w:t>
      </w:r>
    </w:p>
    <w:p>
      <w:pPr>
        <w:spacing w:after="0"/>
        <w:ind w:left="0"/>
        <w:jc w:val="both"/>
      </w:pPr>
      <w:r>
        <w:rPr>
          <w:rFonts w:ascii="Times New Roman"/>
          <w:b w:val="false"/>
          <w:i w:val="false"/>
          <w:color w:val="000000"/>
          <w:sz w:val="28"/>
        </w:rPr>
        <w:t>
      14) Кастодианды барлық өзгерістер туралы (төлем құжаттарына қол қою құқығы бар басшы қызметкерлердің ауысуы, мекенжайлардың, телефондардың, сәйкестендіру нөмірінің өзгеруі) Кастодианға тиісті құжаттарды 2 (екі) жұмыс күн ішінде бере отырып, өзгерістер басталған күні жазбаша хабардар етуге;</w:t>
      </w:r>
    </w:p>
    <w:p>
      <w:pPr>
        <w:spacing w:after="0"/>
        <w:ind w:left="0"/>
        <w:jc w:val="both"/>
      </w:pPr>
      <w:r>
        <w:rPr>
          <w:rFonts w:ascii="Times New Roman"/>
          <w:b w:val="false"/>
          <w:i w:val="false"/>
          <w:color w:val="000000"/>
          <w:sz w:val="28"/>
        </w:rPr>
        <w:t>
      15) Кастодианға Басқарушы мен Қордың арасында жасалған зейнетақы активтерін басқару жөніндегі шарттың көшірмесін, сондай-ақ оған барлық өзгерістер мен толықтырулардың көшірмесін оны (оларды) жасаған күннен бастап 3 (үш) жұмыс күнінен кешіктірмей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8. Басқарушы:</w:t>
      </w:r>
    </w:p>
    <w:bookmarkEnd w:id="60"/>
    <w:bookmarkStart w:name="z78" w:id="61"/>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 бойынша және тәртіпте Шартты бұзуға; </w:t>
      </w:r>
    </w:p>
    <w:bookmarkEnd w:id="61"/>
    <w:bookmarkStart w:name="z79" w:id="62"/>
    <w:p>
      <w:pPr>
        <w:spacing w:after="0"/>
        <w:ind w:left="0"/>
        <w:jc w:val="both"/>
      </w:pPr>
      <w:r>
        <w:rPr>
          <w:rFonts w:ascii="Times New Roman"/>
          <w:b w:val="false"/>
          <w:i w:val="false"/>
          <w:color w:val="000000"/>
          <w:sz w:val="28"/>
        </w:rPr>
        <w:t>
      2) Қор мен Басқарушының арасында жасалған зейнетақы активтерін сенімгерлік басқару жөніндегі шартқа сәйкес қызметтер үшін ақы алуға құқылы.</w:t>
      </w:r>
    </w:p>
    <w:bookmarkEnd w:id="62"/>
    <w:bookmarkStart w:name="z80" w:id="63"/>
    <w:p>
      <w:pPr>
        <w:spacing w:after="0"/>
        <w:ind w:left="0"/>
        <w:jc w:val="left"/>
      </w:pPr>
      <w:r>
        <w:rPr>
          <w:rFonts w:ascii="Times New Roman"/>
          <w:b/>
          <w:i w:val="false"/>
          <w:color w:val="000000"/>
        </w:rPr>
        <w:t xml:space="preserve"> 3-тарау. Теңгедегі банктік инвестициялық шоттың режимі</w:t>
      </w:r>
    </w:p>
    <w:bookmarkEnd w:id="63"/>
    <w:bookmarkStart w:name="z81" w:id="64"/>
    <w:p>
      <w:pPr>
        <w:spacing w:after="0"/>
        <w:ind w:left="0"/>
        <w:jc w:val="both"/>
      </w:pPr>
      <w:r>
        <w:rPr>
          <w:rFonts w:ascii="Times New Roman"/>
          <w:b w:val="false"/>
          <w:i w:val="false"/>
          <w:color w:val="000000"/>
          <w:sz w:val="28"/>
        </w:rPr>
        <w:t xml:space="preserve">
      9. Теңгедегі банктік инвестициялық шот зейнетақы активтері аударымдарын, есептен шығарылған зейнетақы активтерін, зейнетақы активтері бойынша түсімдерді, зейнетақы активтерін инвестициялау нәтижесінде қаржы құралдары бойынша пайда болған кірістерді есепке жатқызуға, бағалы қағаздарды өтеуге, банктік салымдарға салуға және екінші деңгейдегі банктерде ұлттық валютада орналастырылған банктік салымдар бойынша қайтарылған сомаларды алуға, сондай-ақ зейнетақы активтері есебінен сатып алынған қаржы құралдарын өткізуге және басқа да түсімдер мен шығыстар үшін арналған. </w:t>
      </w:r>
    </w:p>
    <w:bookmarkEnd w:id="64"/>
    <w:bookmarkStart w:name="z82" w:id="65"/>
    <w:p>
      <w:pPr>
        <w:spacing w:after="0"/>
        <w:ind w:left="0"/>
        <w:jc w:val="both"/>
      </w:pPr>
      <w:r>
        <w:rPr>
          <w:rFonts w:ascii="Times New Roman"/>
          <w:b w:val="false"/>
          <w:i w:val="false"/>
          <w:color w:val="000000"/>
          <w:sz w:val="28"/>
        </w:rPr>
        <w:t>
      10. Шартқа сәйкес теңгедегі банктік инвестициялық шотты басқару құқығы Басқарушыға және Қорға тиесілі.</w:t>
      </w:r>
    </w:p>
    <w:bookmarkEnd w:id="65"/>
    <w:bookmarkStart w:name="z83" w:id="66"/>
    <w:p>
      <w:pPr>
        <w:spacing w:after="0"/>
        <w:ind w:left="0"/>
        <w:jc w:val="both"/>
      </w:pPr>
      <w:r>
        <w:rPr>
          <w:rFonts w:ascii="Times New Roman"/>
          <w:b w:val="false"/>
          <w:i w:val="false"/>
          <w:color w:val="000000"/>
          <w:sz w:val="28"/>
        </w:rPr>
        <w:t>
      11. Теңгемен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66"/>
    <w:bookmarkStart w:name="z84" w:id="67"/>
    <w:p>
      <w:pPr>
        <w:spacing w:after="0"/>
        <w:ind w:left="0"/>
        <w:jc w:val="both"/>
      </w:pPr>
      <w:r>
        <w:rPr>
          <w:rFonts w:ascii="Times New Roman"/>
          <w:b w:val="false"/>
          <w:i w:val="false"/>
          <w:color w:val="000000"/>
          <w:sz w:val="28"/>
        </w:rPr>
        <w:t xml:space="preserve">
      12. Егер Кастодиан ақша жөнелтушінің банкі болып табылған жағдайда, Кастодиан, егер төлемді тағайындаудан төлемнің/аударымның Шарттың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банктік инвестициялық шот режиміне сәйкес келмейтіндігі немесе мұндай төлем тапсырмаларын орындауға Шарттың </w:t>
      </w:r>
      <w:r>
        <w:rPr>
          <w:rFonts w:ascii="Times New Roman"/>
          <w:b w:val="false"/>
          <w:i w:val="false"/>
          <w:color w:val="000000"/>
          <w:sz w:val="28"/>
        </w:rPr>
        <w:t>3-тармағының</w:t>
      </w:r>
      <w:r>
        <w:rPr>
          <w:rFonts w:ascii="Times New Roman"/>
          <w:b w:val="false"/>
          <w:i w:val="false"/>
          <w:color w:val="000000"/>
          <w:sz w:val="28"/>
        </w:rPr>
        <w:t xml:space="preserve"> 6) – 11) және 20) тармақшаларына сәйкес жол берілмейтіндігі анықталған жағдайда төлемді немесе аударымды жүргізуден бас тартуға құқылы.</w:t>
      </w:r>
    </w:p>
    <w:bookmarkEnd w:id="67"/>
    <w:bookmarkStart w:name="z85" w:id="68"/>
    <w:p>
      <w:pPr>
        <w:spacing w:after="0"/>
        <w:ind w:left="0"/>
        <w:jc w:val="left"/>
      </w:pPr>
      <w:r>
        <w:rPr>
          <w:rFonts w:ascii="Times New Roman"/>
          <w:b/>
          <w:i w:val="false"/>
          <w:color w:val="000000"/>
        </w:rPr>
        <w:t xml:space="preserve"> 4-тарау. Шетел валютасындағы банктік инвестициялық шоттың режимі</w:t>
      </w:r>
    </w:p>
    <w:bookmarkEnd w:id="68"/>
    <w:bookmarkStart w:name="z86" w:id="69"/>
    <w:p>
      <w:pPr>
        <w:spacing w:after="0"/>
        <w:ind w:left="0"/>
        <w:jc w:val="both"/>
      </w:pPr>
      <w:r>
        <w:rPr>
          <w:rFonts w:ascii="Times New Roman"/>
          <w:b w:val="false"/>
          <w:i w:val="false"/>
          <w:color w:val="000000"/>
          <w:sz w:val="28"/>
        </w:rPr>
        <w:t>
      13. Шетел валютасындағы банктік инвестициялық шот зейнетақы активтері бойынша түсімдерді есепке жазуға, шетел валютасында жүргізілетін талап ету құқықтарын сатуға, шетел валютасында номинирленген бағалы қағаздарды сатып алуға жұмсалатын зейнетақы активтері есебінен шетел валютасын сатып алуға, шетел валютасын сатуға, құны шетел валютасында көрсетілген қаржы құралдары бойынша алынған кірістің түсуіне, бағалы қағаздарды өтеуге, екінші деңгейдегі банктерде шетел валютасында орналастырылған салымдар бойынша қайтарылған сомаларды банктік салымдарға орналастыру мен алуға және шетел валютасындағы басқа да түсімдер мен шығыстар үшін арналған.</w:t>
      </w:r>
    </w:p>
    <w:bookmarkEnd w:id="69"/>
    <w:bookmarkStart w:name="z87" w:id="70"/>
    <w:p>
      <w:pPr>
        <w:spacing w:after="0"/>
        <w:ind w:left="0"/>
        <w:jc w:val="both"/>
      </w:pPr>
      <w:r>
        <w:rPr>
          <w:rFonts w:ascii="Times New Roman"/>
          <w:b w:val="false"/>
          <w:i w:val="false"/>
          <w:color w:val="000000"/>
          <w:sz w:val="28"/>
        </w:rPr>
        <w:t xml:space="preserve">
      14. Шартқа сәйкес шетел валютасындағы банктік инвестициялық шотты басқару құқығы Басқарушыға және Қорға тиесілі. </w:t>
      </w:r>
    </w:p>
    <w:bookmarkEnd w:id="70"/>
    <w:bookmarkStart w:name="z88" w:id="71"/>
    <w:p>
      <w:pPr>
        <w:spacing w:after="0"/>
        <w:ind w:left="0"/>
        <w:jc w:val="both"/>
      </w:pPr>
      <w:r>
        <w:rPr>
          <w:rFonts w:ascii="Times New Roman"/>
          <w:b w:val="false"/>
          <w:i w:val="false"/>
          <w:color w:val="000000"/>
          <w:sz w:val="28"/>
        </w:rPr>
        <w:t>
      15. Шетел валютасындағы банктік инвестициялық шоттағы ақша Шартта көзделген жағдайларды қоспағанда, кепіл объектісі, Басқарушы немесе Қор кепілдіктерінің, кепілдемесінің және басқа да міндеттемелерінің қамтамасыз етуі болып табылмайды.</w:t>
      </w:r>
    </w:p>
    <w:bookmarkEnd w:id="71"/>
    <w:bookmarkStart w:name="z89" w:id="72"/>
    <w:p>
      <w:pPr>
        <w:spacing w:after="0"/>
        <w:ind w:left="0"/>
        <w:jc w:val="both"/>
      </w:pPr>
      <w:r>
        <w:rPr>
          <w:rFonts w:ascii="Times New Roman"/>
          <w:b w:val="false"/>
          <w:i w:val="false"/>
          <w:color w:val="000000"/>
          <w:sz w:val="28"/>
        </w:rPr>
        <w:t xml:space="preserve">
      16. Егер Кастодиан ақша жөнелтушінің банкі болса, Кастодиан, егер төлемді тағайындаудан төлемнің/аударымның Шарттың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банктік инвестициялық шот режиміне сәйкес келмейтіндігі немесе мұндай төлем тапсырмаларын орындауға Шарттың </w:t>
      </w:r>
      <w:r>
        <w:rPr>
          <w:rFonts w:ascii="Times New Roman"/>
          <w:b w:val="false"/>
          <w:i w:val="false"/>
          <w:color w:val="000000"/>
          <w:sz w:val="28"/>
        </w:rPr>
        <w:t>3-тармағының</w:t>
      </w:r>
      <w:r>
        <w:rPr>
          <w:rFonts w:ascii="Times New Roman"/>
          <w:b w:val="false"/>
          <w:i w:val="false"/>
          <w:color w:val="000000"/>
          <w:sz w:val="28"/>
        </w:rPr>
        <w:t xml:space="preserve"> 6) және 20) тармақшаларына сәйкес жол берілмейтіндігі анықталған жағдайда төлемді немесе аударымды жүргізуден бас тартуға құқылы.</w:t>
      </w:r>
    </w:p>
    <w:bookmarkEnd w:id="72"/>
    <w:bookmarkStart w:name="z90" w:id="73"/>
    <w:p>
      <w:pPr>
        <w:spacing w:after="0"/>
        <w:ind w:left="0"/>
        <w:jc w:val="left"/>
      </w:pPr>
      <w:r>
        <w:rPr>
          <w:rFonts w:ascii="Times New Roman"/>
          <w:b/>
          <w:i w:val="false"/>
          <w:color w:val="000000"/>
        </w:rPr>
        <w:t xml:space="preserve"> 5-тарау. Қаржы құралдарын есепке алу жөніндегі шоттың режимі</w:t>
      </w:r>
    </w:p>
    <w:bookmarkEnd w:id="73"/>
    <w:bookmarkStart w:name="z91" w:id="74"/>
    <w:p>
      <w:pPr>
        <w:spacing w:after="0"/>
        <w:ind w:left="0"/>
        <w:jc w:val="both"/>
      </w:pPr>
      <w:r>
        <w:rPr>
          <w:rFonts w:ascii="Times New Roman"/>
          <w:b w:val="false"/>
          <w:i w:val="false"/>
          <w:color w:val="000000"/>
          <w:sz w:val="28"/>
        </w:rPr>
        <w:t>
      17. Қаржы құралдарын есепке алуға арналған шот бағалы қағаздарды және зейнетақы активтері есебінен сатып алынған басқа да қаржы құралдарын есепке алуға арналған Қордың баланстан тыс шоты болып табылады.</w:t>
      </w:r>
    </w:p>
    <w:bookmarkEnd w:id="74"/>
    <w:bookmarkStart w:name="z92" w:id="75"/>
    <w:p>
      <w:pPr>
        <w:spacing w:after="0"/>
        <w:ind w:left="0"/>
        <w:jc w:val="both"/>
      </w:pPr>
      <w:r>
        <w:rPr>
          <w:rFonts w:ascii="Times New Roman"/>
          <w:b w:val="false"/>
          <w:i w:val="false"/>
          <w:color w:val="000000"/>
          <w:sz w:val="28"/>
        </w:rPr>
        <w:t>
      18. Қаржы құралдарын есепке алуға арналған шотты басқару құқығы Басқарушыға тиесілі.</w:t>
      </w:r>
    </w:p>
    <w:bookmarkEnd w:id="75"/>
    <w:bookmarkStart w:name="z93" w:id="76"/>
    <w:p>
      <w:pPr>
        <w:spacing w:after="0"/>
        <w:ind w:left="0"/>
        <w:jc w:val="both"/>
      </w:pPr>
      <w:r>
        <w:rPr>
          <w:rFonts w:ascii="Times New Roman"/>
          <w:b w:val="false"/>
          <w:i w:val="false"/>
          <w:color w:val="000000"/>
          <w:sz w:val="28"/>
        </w:rPr>
        <w:t>
      19. Қаржы құралдарын есепке алуға арналған шоттағы қаржы құралдары кепіл объектісі, Басқарушы немесе Қор кепілдіктерінің, кепілдемесінің және басқа да міндеттемелерінің қамтамасыз етуі болып табылмайды.</w:t>
      </w:r>
    </w:p>
    <w:bookmarkEnd w:id="76"/>
    <w:bookmarkStart w:name="z94" w:id="77"/>
    <w:p>
      <w:pPr>
        <w:spacing w:after="0"/>
        <w:ind w:left="0"/>
        <w:jc w:val="left"/>
      </w:pPr>
      <w:r>
        <w:rPr>
          <w:rFonts w:ascii="Times New Roman"/>
          <w:b/>
          <w:i w:val="false"/>
          <w:color w:val="000000"/>
        </w:rPr>
        <w:t xml:space="preserve"> 6-тарау. Кастодианның қызметтеріне ақы төлеу мөлшері және тәртібі</w:t>
      </w:r>
    </w:p>
    <w:bookmarkEnd w:id="77"/>
    <w:bookmarkStart w:name="z95" w:id="78"/>
    <w:p>
      <w:pPr>
        <w:spacing w:after="0"/>
        <w:ind w:left="0"/>
        <w:jc w:val="both"/>
      </w:pPr>
      <w:r>
        <w:rPr>
          <w:rFonts w:ascii="Times New Roman"/>
          <w:b w:val="false"/>
          <w:i w:val="false"/>
          <w:color w:val="000000"/>
          <w:sz w:val="28"/>
        </w:rPr>
        <w:t>
      20. Басқарушы Кастодианның шоттарын шот түпнұсқасын алған күннен бастап 10 (он) жұмыс күн ішінде шартқа сәйкес төлейді.</w:t>
      </w:r>
    </w:p>
    <w:bookmarkEnd w:id="78"/>
    <w:bookmarkStart w:name="z96" w:id="79"/>
    <w:p>
      <w:pPr>
        <w:spacing w:after="0"/>
        <w:ind w:left="0"/>
        <w:jc w:val="both"/>
      </w:pPr>
      <w:r>
        <w:rPr>
          <w:rFonts w:ascii="Times New Roman"/>
          <w:b w:val="false"/>
          <w:i w:val="false"/>
          <w:color w:val="000000"/>
          <w:sz w:val="28"/>
        </w:rPr>
        <w:t>
      21.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79"/>
    <w:bookmarkStart w:name="z97" w:id="80"/>
    <w:p>
      <w:pPr>
        <w:spacing w:after="0"/>
        <w:ind w:left="0"/>
        <w:jc w:val="left"/>
      </w:pPr>
      <w:r>
        <w:rPr>
          <w:rFonts w:ascii="Times New Roman"/>
          <w:b/>
          <w:i w:val="false"/>
          <w:color w:val="000000"/>
        </w:rPr>
        <w:t xml:space="preserve"> 7-тарау. Есептіліктің нысандары және мерзімділігі</w:t>
      </w:r>
    </w:p>
    <w:bookmarkEnd w:id="80"/>
    <w:bookmarkStart w:name="z98" w:id="81"/>
    <w:p>
      <w:pPr>
        <w:spacing w:after="0"/>
        <w:ind w:left="0"/>
        <w:jc w:val="both"/>
      </w:pPr>
      <w:r>
        <w:rPr>
          <w:rFonts w:ascii="Times New Roman"/>
          <w:b w:val="false"/>
          <w:i w:val="false"/>
          <w:color w:val="000000"/>
          <w:sz w:val="28"/>
        </w:rPr>
        <w:t>
      22. Кастодиан қаржы құралдарын есепке алу шотына (шотынан) бағалы қағаздарды есепке алу (есептен шығару) және салымдарды орналастыру (қайтару) туралы үзінді көшірмені, сондай-ақ "Бағалы қағаздардың орталық депозитарийі"акционерлік қоғамының үзінді көшірмелерін Басқарушыға және Қорға ай сайын, есепті айдан кейінгі айдың бесінші жұмыс күнінен кешіктірмей береді.</w:t>
      </w:r>
    </w:p>
    <w:bookmarkEnd w:id="81"/>
    <w:bookmarkStart w:name="z99" w:id="82"/>
    <w:p>
      <w:pPr>
        <w:spacing w:after="0"/>
        <w:ind w:left="0"/>
        <w:jc w:val="both"/>
      </w:pPr>
      <w:r>
        <w:rPr>
          <w:rFonts w:ascii="Times New Roman"/>
          <w:b w:val="false"/>
          <w:i w:val="false"/>
          <w:color w:val="000000"/>
          <w:sz w:val="28"/>
        </w:rPr>
        <w:t>
      23. "Кастодиан есепті айдан кейінгі айдың 5 (бес) жұмыс күні ішінде:</w:t>
      </w:r>
    </w:p>
    <w:bookmarkEnd w:id="82"/>
    <w:p>
      <w:pPr>
        <w:spacing w:after="0"/>
        <w:ind w:left="0"/>
        <w:jc w:val="both"/>
      </w:pPr>
      <w:r>
        <w:rPr>
          <w:rFonts w:ascii="Times New Roman"/>
          <w:b w:val="false"/>
          <w:i w:val="false"/>
          <w:color w:val="000000"/>
          <w:sz w:val="28"/>
        </w:rPr>
        <w:t>
      1) қаржы құралдарының құрылымы;</w:t>
      </w:r>
    </w:p>
    <w:p>
      <w:pPr>
        <w:spacing w:after="0"/>
        <w:ind w:left="0"/>
        <w:jc w:val="both"/>
      </w:pPr>
      <w:r>
        <w:rPr>
          <w:rFonts w:ascii="Times New Roman"/>
          <w:b w:val="false"/>
          <w:i w:val="false"/>
          <w:color w:val="000000"/>
          <w:sz w:val="28"/>
        </w:rPr>
        <w:t>
      2) теңгедегі және шетел валютасындағы банктік инвестициялық шоттардағы ақша қозғалысы;</w:t>
      </w:r>
    </w:p>
    <w:p>
      <w:pPr>
        <w:spacing w:after="0"/>
        <w:ind w:left="0"/>
        <w:jc w:val="both"/>
      </w:pPr>
      <w:r>
        <w:rPr>
          <w:rFonts w:ascii="Times New Roman"/>
          <w:b w:val="false"/>
          <w:i w:val="false"/>
          <w:color w:val="000000"/>
          <w:sz w:val="28"/>
        </w:rPr>
        <w:t>
      3) зейнетақы активтерінен комиссиялық сыйақыны есептеу үшін зейнетақы активтері есебінен инвестициялардың ағымдағы құны;</w:t>
      </w:r>
    </w:p>
    <w:p>
      <w:pPr>
        <w:spacing w:after="0"/>
        <w:ind w:left="0"/>
        <w:jc w:val="both"/>
      </w:pPr>
      <w:r>
        <w:rPr>
          <w:rFonts w:ascii="Times New Roman"/>
          <w:b w:val="false"/>
          <w:i w:val="false"/>
          <w:color w:val="000000"/>
          <w:sz w:val="28"/>
        </w:rPr>
        <w:t>
      4) инвестициялық кірістен комиссиялық сыйақыны есептеу үшін есептелген инвестициялық кіріс сомасы;</w:t>
      </w:r>
    </w:p>
    <w:p>
      <w:pPr>
        <w:spacing w:after="0"/>
        <w:ind w:left="0"/>
        <w:jc w:val="both"/>
      </w:pPr>
      <w:r>
        <w:rPr>
          <w:rFonts w:ascii="Times New Roman"/>
          <w:b w:val="false"/>
          <w:i w:val="false"/>
          <w:color w:val="000000"/>
          <w:sz w:val="28"/>
        </w:rPr>
        <w:t>
      5) зейнетақы активтерден Қордың комиссиялық сыйақы сомасы;</w:t>
      </w:r>
    </w:p>
    <w:p>
      <w:pPr>
        <w:spacing w:after="0"/>
        <w:ind w:left="0"/>
        <w:jc w:val="both"/>
      </w:pPr>
      <w:r>
        <w:rPr>
          <w:rFonts w:ascii="Times New Roman"/>
          <w:b w:val="false"/>
          <w:i w:val="false"/>
          <w:color w:val="000000"/>
          <w:sz w:val="28"/>
        </w:rPr>
        <w:t>
      6) инвестициялық кірістен Басқарушының комиссиялық сыйақы сомасы;</w:t>
      </w:r>
    </w:p>
    <w:p>
      <w:pPr>
        <w:spacing w:after="0"/>
        <w:ind w:left="0"/>
        <w:jc w:val="both"/>
      </w:pPr>
      <w:r>
        <w:rPr>
          <w:rFonts w:ascii="Times New Roman"/>
          <w:b w:val="false"/>
          <w:i w:val="false"/>
          <w:color w:val="000000"/>
          <w:sz w:val="28"/>
        </w:rPr>
        <w:t>
      7) есептелген комиссиялық сыйақы бойынша дебиторлық берешек сомасы;</w:t>
      </w:r>
    </w:p>
    <w:p>
      <w:pPr>
        <w:spacing w:after="0"/>
        <w:ind w:left="0"/>
        <w:jc w:val="both"/>
      </w:pPr>
      <w:r>
        <w:rPr>
          <w:rFonts w:ascii="Times New Roman"/>
          <w:b w:val="false"/>
          <w:i w:val="false"/>
          <w:color w:val="000000"/>
          <w:sz w:val="28"/>
        </w:rPr>
        <w:t xml:space="preserve">
      8) Шарттың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шығыстар сомасы туралы деректерді электрондық түрде қалыптастырады және салыстырып тексеру үшін Басқарушыға және Қорға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83"/>
    <w:p>
      <w:pPr>
        <w:spacing w:after="0"/>
        <w:ind w:left="0"/>
        <w:jc w:val="both"/>
      </w:pPr>
      <w:r>
        <w:rPr>
          <w:rFonts w:ascii="Times New Roman"/>
          <w:b w:val="false"/>
          <w:i w:val="false"/>
          <w:color w:val="000000"/>
          <w:sz w:val="28"/>
        </w:rPr>
        <w:t>
      23-1. Басқарушы сенімгерлік басқарудағы зейнетақы активтерінің номиналдық кірістілік коэффициенттері туралы мәліметтерді Қазақстан Республикасы Ұлттық Банкінің ресми интернет-ресурсында жариялаған күннен кейін 5 (бес) жұмыс күні ішінде электрондық түрде қалыптастырады және Басқарушы алған зейнетақы активтерінің нақтылы кірістілігі мен зейнетақы активтері кірістілігінің ең төменгі мәні арасындағы теріс айырманы өтеу сомасы туралы деректерді салыстырып тексеру үшін Кастодианға және Қорға жібереді.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24. Шарттың 23-тармағының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деректер бойынша салыстырып тексеруді Қор, Басқарушы және Кастодиан 3 (үш) жұмыс күн ішінде жүзеге асырады және үш жақты салыстырып тексеру актісімен ресімделеді, оған Кастодианның, Басқарушының және Қордың уәкілетті өкілдері есепті айдан кейінгі айдың 20 (жиырма) жұмыс күнінен кешіктірмей қол қоюға тиіс.</w:t>
      </w:r>
    </w:p>
    <w:bookmarkEnd w:id="84"/>
    <w:p>
      <w:pPr>
        <w:spacing w:after="0"/>
        <w:ind w:left="0"/>
        <w:jc w:val="both"/>
      </w:pPr>
      <w:r>
        <w:rPr>
          <w:rFonts w:ascii="Times New Roman"/>
          <w:b w:val="false"/>
          <w:i w:val="false"/>
          <w:color w:val="000000"/>
          <w:sz w:val="28"/>
        </w:rPr>
        <w:t>
      23-1-тармақта көрсетілген соманы салыстырып тексеруді Қор, Басқарушы және Кастодиан жүзеге асырады және үш жақты салыстырып тексеру актісімен ресімделеді, оған Кастодианның, Басқарушының және Қордың уәкілетті өкілдері Қазақстан Республикасы Қаржы нарығын реттеу және дамыту агенттігі Басқармасының 2021 жылғы 15 ақпандағы № 30 қаулысымен бекітілген Инвестициялық портфельді басқарушының теріс айырманы меншікті капиталы есебінен өтеу қағидалары мерзімдерінің 11-тармағында белгіленген мерзімде қол қояды.</w:t>
      </w:r>
    </w:p>
    <w:p>
      <w:pPr>
        <w:spacing w:after="0"/>
        <w:ind w:left="0"/>
        <w:jc w:val="both"/>
      </w:pPr>
      <w:r>
        <w:rPr>
          <w:rFonts w:ascii="Times New Roman"/>
          <w:b w:val="false"/>
          <w:i w:val="false"/>
          <w:color w:val="000000"/>
          <w:sz w:val="28"/>
        </w:rPr>
        <w:t>
      Салыстырып тексеру актісінде:</w:t>
      </w:r>
    </w:p>
    <w:p>
      <w:pPr>
        <w:spacing w:after="0"/>
        <w:ind w:left="0"/>
        <w:jc w:val="both"/>
      </w:pPr>
      <w:r>
        <w:rPr>
          <w:rFonts w:ascii="Times New Roman"/>
          <w:b w:val="false"/>
          <w:i w:val="false"/>
          <w:color w:val="000000"/>
          <w:sz w:val="28"/>
        </w:rPr>
        <w:t>
      1) салыстырып тексеру жүзеге асырылатын салыстырып тексеру актісін жасау күні және кезеңі;</w:t>
      </w:r>
    </w:p>
    <w:p>
      <w:pPr>
        <w:spacing w:after="0"/>
        <w:ind w:left="0"/>
        <w:jc w:val="both"/>
      </w:pPr>
      <w:r>
        <w:rPr>
          <w:rFonts w:ascii="Times New Roman"/>
          <w:b w:val="false"/>
          <w:i w:val="false"/>
          <w:color w:val="000000"/>
          <w:sz w:val="28"/>
        </w:rPr>
        <w:t>
      2) зейнетақы активтерінен және инвестициялық кірістен түскен есептелген сыйақы;</w:t>
      </w:r>
    </w:p>
    <w:p>
      <w:pPr>
        <w:spacing w:after="0"/>
        <w:ind w:left="0"/>
        <w:jc w:val="both"/>
      </w:pPr>
      <w:r>
        <w:rPr>
          <w:rFonts w:ascii="Times New Roman"/>
          <w:b w:val="false"/>
          <w:i w:val="false"/>
          <w:color w:val="000000"/>
          <w:sz w:val="28"/>
        </w:rPr>
        <w:t>
      есептелген жиынтық кіріс немесе шығын сомалары туралы салыстырып тексеру жүзеге асырылатын кезеңге ақпарат;</w:t>
      </w:r>
    </w:p>
    <w:p>
      <w:pPr>
        <w:spacing w:after="0"/>
        <w:ind w:left="0"/>
        <w:jc w:val="both"/>
      </w:pPr>
      <w:r>
        <w:rPr>
          <w:rFonts w:ascii="Times New Roman"/>
          <w:b w:val="false"/>
          <w:i w:val="false"/>
          <w:color w:val="000000"/>
          <w:sz w:val="28"/>
        </w:rPr>
        <w:t>
      3) инвестициялық шоттардағы ақша қаражат қалдығы туралы салыстырып тексеру актісін жасау күнге ақпарат;</w:t>
      </w:r>
    </w:p>
    <w:p>
      <w:pPr>
        <w:spacing w:after="0"/>
        <w:ind w:left="0"/>
        <w:jc w:val="both"/>
      </w:pPr>
      <w:r>
        <w:rPr>
          <w:rFonts w:ascii="Times New Roman"/>
          <w:b w:val="false"/>
          <w:i w:val="false"/>
          <w:color w:val="000000"/>
          <w:sz w:val="28"/>
        </w:rPr>
        <w:t>
      4) Шартта көзделген өзге де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85"/>
    <w:p>
      <w:pPr>
        <w:spacing w:after="0"/>
        <w:ind w:left="0"/>
        <w:jc w:val="both"/>
      </w:pPr>
      <w:r>
        <w:rPr>
          <w:rFonts w:ascii="Times New Roman"/>
          <w:b w:val="false"/>
          <w:i w:val="false"/>
          <w:color w:val="000000"/>
          <w:sz w:val="28"/>
        </w:rPr>
        <w:t>
      25. Зейнетақы активтерге қатысты инвестициялық қызметті жүзеге асыруға байланысты өзге де шығыстар туындаған кезде, Кастодиан, Басқарушы және Қор осындай шығыстарды салыстырып тексереді.</w:t>
      </w:r>
    </w:p>
    <w:bookmarkEnd w:id="85"/>
    <w:bookmarkStart w:name="z116" w:id="86"/>
    <w:p>
      <w:pPr>
        <w:spacing w:after="0"/>
        <w:ind w:left="0"/>
        <w:jc w:val="left"/>
      </w:pPr>
      <w:r>
        <w:rPr>
          <w:rFonts w:ascii="Times New Roman"/>
          <w:b/>
          <w:i w:val="false"/>
          <w:color w:val="000000"/>
        </w:rPr>
        <w:t xml:space="preserve"> 8-тарау. Тараптардың жауапкершілігі</w:t>
      </w:r>
    </w:p>
    <w:bookmarkEnd w:id="86"/>
    <w:bookmarkStart w:name="z117" w:id="87"/>
    <w:p>
      <w:pPr>
        <w:spacing w:after="0"/>
        <w:ind w:left="0"/>
        <w:jc w:val="both"/>
      </w:pPr>
      <w:r>
        <w:rPr>
          <w:rFonts w:ascii="Times New Roman"/>
          <w:b w:val="false"/>
          <w:i w:val="false"/>
          <w:color w:val="000000"/>
          <w:sz w:val="28"/>
        </w:rPr>
        <w:t>
      26. Кастодиан Басқарушының немесе Қордың, олар Шарттың талаптарына сәйкес жіберген тапсырмаларын (бұйрықтарын) уақтылы орындамаған жағдайда, Кастодиан тапсырмасы (бұйрығы) мерзімінде орындалмаған тарапқа, төлеу күнін қоса алғанда әрбір кешіктірілген күн үшін мерзімінде орындалмаған тапсырмада көрсетілген сомаға есептелген, Қазақстан Республикасының Ұлттық Банкі төлем жасалған күніне белгілеген қайта қаржыландыру мөлшерлемесінің 1,5 еселік мөлшерінде тұрақсыздық айыбын төлейді.</w:t>
      </w:r>
    </w:p>
    <w:bookmarkEnd w:id="87"/>
    <w:bookmarkStart w:name="z118" w:id="88"/>
    <w:p>
      <w:pPr>
        <w:spacing w:after="0"/>
        <w:ind w:left="0"/>
        <w:jc w:val="both"/>
      </w:pPr>
      <w:r>
        <w:rPr>
          <w:rFonts w:ascii="Times New Roman"/>
          <w:b w:val="false"/>
          <w:i w:val="false"/>
          <w:color w:val="000000"/>
          <w:sz w:val="28"/>
        </w:rPr>
        <w:t xml:space="preserve">
      27. Шарттың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және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шот-фактураларды уақтылы төлемеген жағдайда, Қор және (немесе) Басқарушы Кастодианға Қор мен Басқарушының арасында жасалған инвестициялық портфельді басқару жөніндегі шартқа сәйкес, төлеу күнін қоса алғанда, әрбір мерзімі өткен күніне төленбеген сомаға есептелетін Қазақстан Республикасының Ұлттық Банкі төлем жасау күніне белгілеген қайта қаржыландыру мөлшерлемесінің 1,5 еселік мөлшерде тұрақсыздық айыбын төлейді.</w:t>
      </w:r>
    </w:p>
    <w:bookmarkEnd w:id="88"/>
    <w:bookmarkStart w:name="z119" w:id="89"/>
    <w:p>
      <w:pPr>
        <w:spacing w:after="0"/>
        <w:ind w:left="0"/>
        <w:jc w:val="both"/>
      </w:pPr>
      <w:r>
        <w:rPr>
          <w:rFonts w:ascii="Times New Roman"/>
          <w:b w:val="false"/>
          <w:i w:val="false"/>
          <w:color w:val="000000"/>
          <w:sz w:val="28"/>
        </w:rPr>
        <w:t xml:space="preserve">
      28. Шарт бойынша өз міндеттемелерін орындамау, дұрыс орындамау немесе уақтылы орындамау нәтижесінде басқа тарапқа немесе тараптарға зиян келтірген тарап осындай жағдайлар туындағаннан кейін бес жұмыс күн ішінде осы тарапқа немесе тараптарға зиянды өтеуге және әр тараптың зиян сомасына жеке есептелетін Қазақстан Республикасының Ұлттық Банкі төлем жасау күніне белгілеген қайта қаржыландыру мөлшерлемесінің мөлшерінде тұрақсыздық айыбын төлеуге міндетті. </w:t>
      </w:r>
    </w:p>
    <w:bookmarkEnd w:id="89"/>
    <w:bookmarkStart w:name="z120" w:id="90"/>
    <w:p>
      <w:pPr>
        <w:spacing w:after="0"/>
        <w:ind w:left="0"/>
        <w:jc w:val="both"/>
      </w:pPr>
      <w:r>
        <w:rPr>
          <w:rFonts w:ascii="Times New Roman"/>
          <w:b w:val="false"/>
          <w:i w:val="false"/>
          <w:color w:val="000000"/>
          <w:sz w:val="28"/>
        </w:rPr>
        <w:t xml:space="preserve">
      29. Егер тұрақсыздық айыбының пайда болу негіздемелері Шарттың </w:t>
      </w:r>
      <w:r>
        <w:rPr>
          <w:rFonts w:ascii="Times New Roman"/>
          <w:b w:val="false"/>
          <w:i w:val="false"/>
          <w:color w:val="000000"/>
          <w:sz w:val="28"/>
        </w:rPr>
        <w:t>9-тарауында</w:t>
      </w:r>
      <w:r>
        <w:rPr>
          <w:rFonts w:ascii="Times New Roman"/>
          <w:b w:val="false"/>
          <w:i w:val="false"/>
          <w:color w:val="000000"/>
          <w:sz w:val="28"/>
        </w:rPr>
        <w:t xml:space="preserve"> көрсетілген еңсерілмейтін күш жағдайларына тікелей байланысты болса, тараптар Шарттың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тұрақсыздық айыбын төлеуден босатылады.</w:t>
      </w:r>
    </w:p>
    <w:bookmarkEnd w:id="90"/>
    <w:bookmarkStart w:name="z121" w:id="91"/>
    <w:p>
      <w:pPr>
        <w:spacing w:after="0"/>
        <w:ind w:left="0"/>
        <w:jc w:val="both"/>
      </w:pPr>
      <w:r>
        <w:rPr>
          <w:rFonts w:ascii="Times New Roman"/>
          <w:b w:val="false"/>
          <w:i w:val="false"/>
          <w:color w:val="000000"/>
          <w:sz w:val="28"/>
        </w:rPr>
        <w:t>
      30. Басқарушы Кастодианға Қазақстан Республикасының бастапқы, қайталама бағалы қағаздар нарықтарында және халықаралық нарықтарында жасалатын мәмілелер бойынша есеп айырысу бойынша төлем тапсырмаларын, сондай-ақ орталық депозитарий ережелер жиынтығына сәйкес келетін бұйрықтарды немесе Шартқа сәйкес келмейтін төлем тапсырмаларын уақтылы бермегені үшін жауапкершілік атқарады.</w:t>
      </w:r>
    </w:p>
    <w:bookmarkEnd w:id="91"/>
    <w:bookmarkStart w:name="z122" w:id="92"/>
    <w:p>
      <w:pPr>
        <w:spacing w:after="0"/>
        <w:ind w:left="0"/>
        <w:jc w:val="left"/>
      </w:pPr>
      <w:r>
        <w:rPr>
          <w:rFonts w:ascii="Times New Roman"/>
          <w:b/>
          <w:i w:val="false"/>
          <w:color w:val="000000"/>
        </w:rPr>
        <w:t xml:space="preserve"> 9-тарау. Еңсерілмейтін күш жағдайлары</w:t>
      </w:r>
    </w:p>
    <w:bookmarkEnd w:id="92"/>
    <w:bookmarkStart w:name="z123" w:id="93"/>
    <w:p>
      <w:pPr>
        <w:spacing w:after="0"/>
        <w:ind w:left="0"/>
        <w:jc w:val="both"/>
      </w:pPr>
      <w:r>
        <w:rPr>
          <w:rFonts w:ascii="Times New Roman"/>
          <w:b w:val="false"/>
          <w:i w:val="false"/>
          <w:color w:val="000000"/>
          <w:sz w:val="28"/>
        </w:rPr>
        <w:t xml:space="preserve">
      31. Егер қандай да бір тарапқа Шарттың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еңсерілмейтін күш жағдайлары Шарт бойынша міндеттемелерді орындауға бөгет, кедергі жасайтын, кешіктіретін жағдайда, осы тараптың Шарт бойынша міндеттемелерін орындау еңсерілмейтін күш жағдайлары созылатын уақытқа мөлшерлес және олар жоғарыда аталған міндеттемелерді орындауға бөгет, кедергі жасаған немесе кешіктірген деңгейде тоқтатыла тұрады.</w:t>
      </w:r>
    </w:p>
    <w:bookmarkEnd w:id="93"/>
    <w:bookmarkStart w:name="z124" w:id="94"/>
    <w:p>
      <w:pPr>
        <w:spacing w:after="0"/>
        <w:ind w:left="0"/>
        <w:jc w:val="both"/>
      </w:pPr>
      <w:r>
        <w:rPr>
          <w:rFonts w:ascii="Times New Roman"/>
          <w:b w:val="false"/>
          <w:i w:val="false"/>
          <w:color w:val="000000"/>
          <w:sz w:val="28"/>
        </w:rPr>
        <w:t>
      32. Еңсерілмейтін күш жағдайлары, мыналарды қоса алғанда, бірақ бұлармен шектелмейтін кез келген жағдайларды: өртті, су тасқынын, жер сілкінісін, соғысты (жарияланған және жарияланбаған), көтерілістерді, ереуілдерді, азамат соғысын немесе тәртіпсіздіктерді, Шартта көрсетілген қызмет түрлеріне тікелей немесе жанама тыйым салатын заңдарды, уәкілетті органдардың қаулыларын, шешімдерін және жә өзге де актілерін білдіреді.</w:t>
      </w:r>
    </w:p>
    <w:bookmarkEnd w:id="94"/>
    <w:bookmarkStart w:name="z125" w:id="95"/>
    <w:p>
      <w:pPr>
        <w:spacing w:after="0"/>
        <w:ind w:left="0"/>
        <w:jc w:val="both"/>
      </w:pPr>
      <w:r>
        <w:rPr>
          <w:rFonts w:ascii="Times New Roman"/>
          <w:b w:val="false"/>
          <w:i w:val="false"/>
          <w:color w:val="000000"/>
          <w:sz w:val="28"/>
        </w:rPr>
        <w:t xml:space="preserve">
      33. Еңсерілмейтін күш жағдайлары туындаған күні Шарт бойынша міндеттемелерін орындауда кедергілер болған тарап басқа тараптарды еңсерілмейтін күш жағдайларының басталғаны және өзінің осындай міндеттемелерді орындауына еңсерілмейтін күш жағдайларының әсер ететіні туралы жазбаша хабардар етуге тиіс. Егер тарап осы тармақта белгіленгендей еңсерілмейтін күш жағдайлары туралы хабарлама жасамаса, осындай тарап, еңсерілмейтін күш жағдайларының салдарынан басқа тараптарға хабарлама жіберуге мүмкіндік болмаған жағдайларды қоспағанда, Шарттың </w:t>
      </w:r>
      <w:r>
        <w:rPr>
          <w:rFonts w:ascii="Times New Roman"/>
          <w:b w:val="false"/>
          <w:i w:val="false"/>
          <w:color w:val="000000"/>
          <w:sz w:val="28"/>
        </w:rPr>
        <w:t>34-тармағында</w:t>
      </w:r>
      <w:r>
        <w:rPr>
          <w:rFonts w:ascii="Times New Roman"/>
          <w:b w:val="false"/>
          <w:i w:val="false"/>
          <w:color w:val="000000"/>
          <w:sz w:val="28"/>
        </w:rPr>
        <w:t xml:space="preserve"> ескертілген құқықты жоғалтады.</w:t>
      </w:r>
    </w:p>
    <w:bookmarkEnd w:id="95"/>
    <w:bookmarkStart w:name="z126" w:id="96"/>
    <w:p>
      <w:pPr>
        <w:spacing w:after="0"/>
        <w:ind w:left="0"/>
        <w:jc w:val="both"/>
      </w:pPr>
      <w:r>
        <w:rPr>
          <w:rFonts w:ascii="Times New Roman"/>
          <w:b w:val="false"/>
          <w:i w:val="false"/>
          <w:color w:val="000000"/>
          <w:sz w:val="28"/>
        </w:rPr>
        <w:t xml:space="preserve">
      34. Еңсерілмейтін күш жағдайлары тоқтағаннан кейін бір жұмыс күн ішінде оған ұшыраған тарап басқа тараптарды еңсерілмейтін күш жағдайларының тоқтағаны туралы жазбаша хабардар етеді, Шарт бойынша өз міндеттемелерін орындауды жалғастырады. Егер еңсерілмейтін күш жағдайлары басталғаннан кейін бір айдан астам мерзімге созылса, кез келген тарап Шарттың қолданылуын Шарттың </w:t>
      </w:r>
      <w:r>
        <w:rPr>
          <w:rFonts w:ascii="Times New Roman"/>
          <w:b w:val="false"/>
          <w:i w:val="false"/>
          <w:color w:val="000000"/>
          <w:sz w:val="28"/>
        </w:rPr>
        <w:t>10-тарауына</w:t>
      </w:r>
      <w:r>
        <w:rPr>
          <w:rFonts w:ascii="Times New Roman"/>
          <w:b w:val="false"/>
          <w:i w:val="false"/>
          <w:color w:val="000000"/>
          <w:sz w:val="28"/>
        </w:rPr>
        <w:t xml:space="preserve"> сәйкес тоқтатуға құқылы.</w:t>
      </w:r>
    </w:p>
    <w:bookmarkEnd w:id="96"/>
    <w:bookmarkStart w:name="z127" w:id="97"/>
    <w:p>
      <w:pPr>
        <w:spacing w:after="0"/>
        <w:ind w:left="0"/>
        <w:jc w:val="left"/>
      </w:pPr>
      <w:r>
        <w:rPr>
          <w:rFonts w:ascii="Times New Roman"/>
          <w:b/>
          <w:i w:val="false"/>
          <w:color w:val="000000"/>
        </w:rPr>
        <w:t xml:space="preserve"> 10-тарау. Шарттың қолданыс мерзімі және оны бұзу тәртібі</w:t>
      </w:r>
    </w:p>
    <w:bookmarkEnd w:id="97"/>
    <w:bookmarkStart w:name="z128" w:id="98"/>
    <w:p>
      <w:pPr>
        <w:spacing w:after="0"/>
        <w:ind w:left="0"/>
        <w:jc w:val="both"/>
      </w:pPr>
      <w:r>
        <w:rPr>
          <w:rFonts w:ascii="Times New Roman"/>
          <w:b w:val="false"/>
          <w:i w:val="false"/>
          <w:color w:val="000000"/>
          <w:sz w:val="28"/>
        </w:rPr>
        <w:t xml:space="preserve">
      35. Шарт оған тараптар қол қойған сәттен бастап жасалған деп саналады және мерзімсіз қолданыста болады. </w:t>
      </w:r>
    </w:p>
    <w:bookmarkEnd w:id="98"/>
    <w:bookmarkStart w:name="z129" w:id="99"/>
    <w:p>
      <w:pPr>
        <w:spacing w:after="0"/>
        <w:ind w:left="0"/>
        <w:jc w:val="both"/>
      </w:pPr>
      <w:r>
        <w:rPr>
          <w:rFonts w:ascii="Times New Roman"/>
          <w:b w:val="false"/>
          <w:i w:val="false"/>
          <w:color w:val="000000"/>
          <w:sz w:val="28"/>
        </w:rPr>
        <w:t>
      36. Шарт бойынша міндеттемелерді тоқтатудың жалпы негіздерімен қатар, осы Шарт мынадай:</w:t>
      </w:r>
    </w:p>
    <w:bookmarkEnd w:id="99"/>
    <w:bookmarkStart w:name="z130" w:id="100"/>
    <w:p>
      <w:pPr>
        <w:spacing w:after="0"/>
        <w:ind w:left="0"/>
        <w:jc w:val="both"/>
      </w:pPr>
      <w:r>
        <w:rPr>
          <w:rFonts w:ascii="Times New Roman"/>
          <w:b w:val="false"/>
          <w:i w:val="false"/>
          <w:color w:val="000000"/>
          <w:sz w:val="28"/>
        </w:rPr>
        <w:t>
      1) Қордың шешімі бойынша;</w:t>
      </w:r>
    </w:p>
    <w:bookmarkEnd w:id="100"/>
    <w:bookmarkStart w:name="z131" w:id="101"/>
    <w:p>
      <w:pPr>
        <w:spacing w:after="0"/>
        <w:ind w:left="0"/>
        <w:jc w:val="both"/>
      </w:pPr>
      <w:r>
        <w:rPr>
          <w:rFonts w:ascii="Times New Roman"/>
          <w:b w:val="false"/>
          <w:i w:val="false"/>
          <w:color w:val="000000"/>
          <w:sz w:val="28"/>
        </w:rPr>
        <w:t>
      2) Басқарушының талабы бойынша;</w:t>
      </w:r>
    </w:p>
    <w:bookmarkEnd w:id="101"/>
    <w:bookmarkStart w:name="z132" w:id="102"/>
    <w:p>
      <w:pPr>
        <w:spacing w:after="0"/>
        <w:ind w:left="0"/>
        <w:jc w:val="both"/>
      </w:pPr>
      <w:r>
        <w:rPr>
          <w:rFonts w:ascii="Times New Roman"/>
          <w:b w:val="false"/>
          <w:i w:val="false"/>
          <w:color w:val="000000"/>
          <w:sz w:val="28"/>
        </w:rPr>
        <w:t>
      3) Кастодианның шешімі бойынша;</w:t>
      </w:r>
    </w:p>
    <w:bookmarkEnd w:id="102"/>
    <w:bookmarkStart w:name="z133" w:id="103"/>
    <w:p>
      <w:pPr>
        <w:spacing w:after="0"/>
        <w:ind w:left="0"/>
        <w:jc w:val="both"/>
      </w:pPr>
      <w:r>
        <w:rPr>
          <w:rFonts w:ascii="Times New Roman"/>
          <w:b w:val="false"/>
          <w:i w:val="false"/>
          <w:color w:val="000000"/>
          <w:sz w:val="28"/>
        </w:rPr>
        <w:t>
      4) Басқарушының сенімгерлік басқаруындағы зейнетақы активтерін сақтауды және есепке алуды жүзеге асыратын Кастодианның лицензиясының қолданысы тоқтатыла тұрған немесе лицензиядан айырылған және басқа кастодиан банкпен кастодиан лицензиясының қолданысы тоқтата тұрған немесе лицензиядан айырылған күннен кейін күнтізбелік 10 (он) күн ішінде жаңа кастодиандық шартын жасамаған жағдайлардың бірінде бұзылады.</w:t>
      </w:r>
    </w:p>
    <w:bookmarkEnd w:id="103"/>
    <w:bookmarkStart w:name="z134" w:id="104"/>
    <w:p>
      <w:pPr>
        <w:spacing w:after="0"/>
        <w:ind w:left="0"/>
        <w:jc w:val="both"/>
      </w:pPr>
      <w:r>
        <w:rPr>
          <w:rFonts w:ascii="Times New Roman"/>
          <w:b w:val="false"/>
          <w:i w:val="false"/>
          <w:color w:val="000000"/>
          <w:sz w:val="28"/>
        </w:rPr>
        <w:t xml:space="preserve">
      37. Шартты бұзудың бастамашысы Шартты бұзу белгіленген күнінен күнтізбелік отыз күн бұрын Шарттың тараптарын хабардар етуге міндетті. </w:t>
      </w:r>
    </w:p>
    <w:bookmarkEnd w:id="104"/>
    <w:bookmarkStart w:name="z135" w:id="105"/>
    <w:p>
      <w:pPr>
        <w:spacing w:after="0"/>
        <w:ind w:left="0"/>
        <w:jc w:val="both"/>
      </w:pPr>
      <w:r>
        <w:rPr>
          <w:rFonts w:ascii="Times New Roman"/>
          <w:b w:val="false"/>
          <w:i w:val="false"/>
          <w:color w:val="000000"/>
          <w:sz w:val="28"/>
        </w:rPr>
        <w:t>
      38. Қордың зейнетақы активтерін уәкілетті орган белгілеген тәртіппен жаңа Кастодианға беру рәсімі аяқталғаннан кейін Шарт бұзылды деп саналады.</w:t>
      </w:r>
    </w:p>
    <w:bookmarkEnd w:id="105"/>
    <w:bookmarkStart w:name="z136" w:id="106"/>
    <w:p>
      <w:pPr>
        <w:spacing w:after="0"/>
        <w:ind w:left="0"/>
        <w:jc w:val="both"/>
      </w:pPr>
      <w:r>
        <w:rPr>
          <w:rFonts w:ascii="Times New Roman"/>
          <w:b w:val="false"/>
          <w:i w:val="false"/>
          <w:color w:val="000000"/>
          <w:sz w:val="28"/>
        </w:rPr>
        <w:t>
      39. Шарт Кастодианның бастамасы бойынша бұзылған жағдайда ол Шарт бойынша өз міндеттемелерін Қор мен Басқарушы уәкілетті органның кастодиандық қызметті жүзеге асыруға лицензиясы бар басқа банкпен кастодиандық шартқа қол қою сәтіне дейін орындауға міндетті.</w:t>
      </w:r>
    </w:p>
    <w:bookmarkEnd w:id="106"/>
    <w:bookmarkStart w:name="z137" w:id="107"/>
    <w:p>
      <w:pPr>
        <w:spacing w:after="0"/>
        <w:ind w:left="0"/>
        <w:jc w:val="left"/>
      </w:pPr>
      <w:r>
        <w:rPr>
          <w:rFonts w:ascii="Times New Roman"/>
          <w:b/>
          <w:i w:val="false"/>
          <w:color w:val="000000"/>
        </w:rPr>
        <w:t xml:space="preserve"> 11-тарау. Басқа да талаптар</w:t>
      </w:r>
    </w:p>
    <w:bookmarkEnd w:id="107"/>
    <w:bookmarkStart w:name="z138" w:id="108"/>
    <w:p>
      <w:pPr>
        <w:spacing w:after="0"/>
        <w:ind w:left="0"/>
        <w:jc w:val="both"/>
      </w:pPr>
      <w:r>
        <w:rPr>
          <w:rFonts w:ascii="Times New Roman"/>
          <w:b w:val="false"/>
          <w:i w:val="false"/>
          <w:color w:val="000000"/>
          <w:sz w:val="28"/>
        </w:rPr>
        <w:t>
      40. Тараптар Шарттың мәніне қатысты және Шарт бойынша тараптардың қатынастарын реттейтін Қазақстан Республикасының заңнамасын сақтауға міндеттенеді.</w:t>
      </w:r>
    </w:p>
    <w:bookmarkEnd w:id="108"/>
    <w:bookmarkStart w:name="z139" w:id="109"/>
    <w:p>
      <w:pPr>
        <w:spacing w:after="0"/>
        <w:ind w:left="0"/>
        <w:jc w:val="both"/>
      </w:pPr>
      <w:r>
        <w:rPr>
          <w:rFonts w:ascii="Times New Roman"/>
          <w:b w:val="false"/>
          <w:i w:val="false"/>
          <w:color w:val="000000"/>
          <w:sz w:val="28"/>
        </w:rPr>
        <w:t xml:space="preserve">
      41. Шарт әр тарапқа бір данадан, заңдық күші бірдей, мемлекеттік және орыс тілдерінде үш данада жасалды. </w:t>
      </w:r>
    </w:p>
    <w:bookmarkEnd w:id="109"/>
    <w:bookmarkStart w:name="z140" w:id="110"/>
    <w:p>
      <w:pPr>
        <w:spacing w:after="0"/>
        <w:ind w:left="0"/>
        <w:jc w:val="both"/>
      </w:pPr>
      <w:r>
        <w:rPr>
          <w:rFonts w:ascii="Times New Roman"/>
          <w:b w:val="false"/>
          <w:i w:val="false"/>
          <w:color w:val="000000"/>
          <w:sz w:val="28"/>
        </w:rPr>
        <w:t>
      42. Шарттың талаптары тараптардың арасында жеке немесе бірге жасалған кез келген өзге шарттың немесе келісімнің талаптарына қайшы келетін болса, Шарттың ережелері басым болып табылады және тараптар бірінші кезекте Шарттың ережелерін басшылыққа алатын болады.</w:t>
      </w:r>
    </w:p>
    <w:bookmarkEnd w:id="110"/>
    <w:bookmarkStart w:name="z141" w:id="111"/>
    <w:p>
      <w:pPr>
        <w:spacing w:after="0"/>
        <w:ind w:left="0"/>
        <w:jc w:val="both"/>
      </w:pPr>
      <w:r>
        <w:rPr>
          <w:rFonts w:ascii="Times New Roman"/>
          <w:b w:val="false"/>
          <w:i w:val="false"/>
          <w:color w:val="000000"/>
          <w:sz w:val="28"/>
        </w:rPr>
        <w:t>
      43. Шартқа өзгерістер мен толықтырулар тараптардың жазбаша келісімі бойынша, Шарттың ажырамас бөлігі болып табылатын қосымша келісімдерге қол қою арқылы енгізіледі.</w:t>
      </w:r>
    </w:p>
    <w:bookmarkEnd w:id="111"/>
    <w:bookmarkStart w:name="z142" w:id="112"/>
    <w:p>
      <w:pPr>
        <w:spacing w:after="0"/>
        <w:ind w:left="0"/>
        <w:jc w:val="both"/>
      </w:pPr>
      <w:r>
        <w:rPr>
          <w:rFonts w:ascii="Times New Roman"/>
          <w:b w:val="false"/>
          <w:i w:val="false"/>
          <w:color w:val="000000"/>
          <w:sz w:val="28"/>
        </w:rPr>
        <w:t>
      44. Шарт бойынша тараптардың реттелмеген даулары Қазақстан Республикасының азаматтық заңнамасында белгіленген тәртіппен шешіледі.</w:t>
      </w:r>
    </w:p>
    <w:bookmarkEnd w:id="112"/>
    <w:bookmarkStart w:name="z143" w:id="113"/>
    <w:p>
      <w:pPr>
        <w:spacing w:after="0"/>
        <w:ind w:left="0"/>
        <w:jc w:val="both"/>
      </w:pPr>
      <w:r>
        <w:rPr>
          <w:rFonts w:ascii="Times New Roman"/>
          <w:b w:val="false"/>
          <w:i w:val="false"/>
          <w:color w:val="000000"/>
          <w:sz w:val="28"/>
        </w:rPr>
        <w:t>
      45. Тараптардың ешқайсысы Шарт бойынша өзінің құқықтарын немесе міндеттемелерін үшінші тұлғаларға беруге құқылы емес.</w:t>
      </w:r>
    </w:p>
    <w:bookmarkEnd w:id="113"/>
    <w:bookmarkStart w:name="z144" w:id="114"/>
    <w:p>
      <w:pPr>
        <w:spacing w:after="0"/>
        <w:ind w:left="0"/>
        <w:jc w:val="left"/>
      </w:pPr>
      <w:r>
        <w:rPr>
          <w:rFonts w:ascii="Times New Roman"/>
          <w:b/>
          <w:i w:val="false"/>
          <w:color w:val="000000"/>
        </w:rPr>
        <w:t xml:space="preserve"> 12-тарау. Тараптардың деректемелері және қолдары</w:t>
      </w:r>
    </w:p>
    <w:bookmarkEnd w:id="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(Қордың деректемелері,</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пошталық мекенжайы, телефондары,</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(Қор өкілінің лауазымы, қолы)</w:t>
            </w:r>
          </w:p>
          <w:p>
            <w:pPr>
              <w:spacing w:after="20"/>
              <w:ind w:left="20"/>
              <w:jc w:val="both"/>
            </w:pPr>
            <w:r>
              <w:rPr>
                <w:rFonts w:ascii="Times New Roman"/>
                <w:b w:val="false"/>
                <w:i w:val="false"/>
                <w:color w:val="000000"/>
                <w:sz w:val="20"/>
              </w:rPr>
              <w:t>
мөр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(Басқарушының деректемелері,</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телефондары, пошталық мекенжайы,</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бенефициар коды)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(Басқарушы өкілінің лауазымы, қолы)</w:t>
            </w:r>
          </w:p>
          <w:p>
            <w:pPr>
              <w:spacing w:after="20"/>
              <w:ind w:left="20"/>
              <w:jc w:val="both"/>
            </w:pPr>
            <w:r>
              <w:rPr>
                <w:rFonts w:ascii="Times New Roman"/>
                <w:b w:val="false"/>
                <w:i w:val="false"/>
                <w:color w:val="000000"/>
                <w:sz w:val="20"/>
              </w:rPr>
              <w:t>
мөр орны (бар болса)</w:t>
            </w:r>
          </w:p>
        </w:tc>
      </w:tr>
    </w:tbl>
    <w:p>
      <w:pPr>
        <w:spacing w:after="0"/>
        <w:ind w:left="0"/>
        <w:jc w:val="both"/>
      </w:pPr>
      <w:r>
        <w:rPr>
          <w:rFonts w:ascii="Times New Roman"/>
          <w:b w:val="false"/>
          <w:i w:val="false"/>
          <w:color w:val="000000"/>
          <w:sz w:val="28"/>
        </w:rPr>
        <w:t xml:space="preserve">
      Кастодиан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(Кастодианның деректемелері, пошталық мекенжайы, </w:t>
      </w:r>
    </w:p>
    <w:p>
      <w:pPr>
        <w:spacing w:after="0"/>
        <w:ind w:left="0"/>
        <w:jc w:val="both"/>
      </w:pPr>
      <w:r>
        <w:rPr>
          <w:rFonts w:ascii="Times New Roman"/>
          <w:b w:val="false"/>
          <w:i w:val="false"/>
          <w:color w:val="000000"/>
          <w:sz w:val="28"/>
        </w:rPr>
        <w:t xml:space="preserve">
      телефондары, банктік сәйкестендіру коды, жеке </w:t>
      </w:r>
    </w:p>
    <w:p>
      <w:pPr>
        <w:spacing w:after="0"/>
        <w:ind w:left="0"/>
        <w:jc w:val="both"/>
      </w:pPr>
      <w:r>
        <w:rPr>
          <w:rFonts w:ascii="Times New Roman"/>
          <w:b w:val="false"/>
          <w:i w:val="false"/>
          <w:color w:val="000000"/>
          <w:sz w:val="28"/>
        </w:rPr>
        <w:t xml:space="preserve">
      сәйкестендіру коды, бенефициар коды)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(Кастодиан өкілінің лауазымы, қолы)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 Басқарушы және Кастодиан </w:t>
            </w:r>
            <w:r>
              <w:br/>
            </w:r>
            <w:r>
              <w:rPr>
                <w:rFonts w:ascii="Times New Roman"/>
                <w:b w:val="false"/>
                <w:i w:val="false"/>
                <w:color w:val="000000"/>
                <w:sz w:val="20"/>
              </w:rPr>
              <w:t xml:space="preserve">арасында жасалатын үлгілік </w:t>
            </w:r>
            <w:r>
              <w:br/>
            </w:r>
            <w:r>
              <w:rPr>
                <w:rFonts w:ascii="Times New Roman"/>
                <w:b w:val="false"/>
                <w:i w:val="false"/>
                <w:color w:val="000000"/>
                <w:sz w:val="20"/>
              </w:rPr>
              <w:t>кастодиандық шартқа</w:t>
            </w:r>
            <w:r>
              <w:br/>
            </w:r>
            <w:r>
              <w:rPr>
                <w:rFonts w:ascii="Times New Roman"/>
                <w:b w:val="false"/>
                <w:i w:val="false"/>
                <w:color w:val="000000"/>
                <w:sz w:val="20"/>
              </w:rPr>
              <w:t>қосымша</w:t>
            </w:r>
          </w:p>
        </w:tc>
      </w:tr>
    </w:tbl>
    <w:bookmarkStart w:name="z146" w:id="115"/>
    <w:p>
      <w:pPr>
        <w:spacing w:after="0"/>
        <w:ind w:left="0"/>
        <w:jc w:val="left"/>
      </w:pPr>
      <w:r>
        <w:rPr>
          <w:rFonts w:ascii="Times New Roman"/>
          <w:b/>
          <w:i w:val="false"/>
          <w:color w:val="000000"/>
        </w:rPr>
        <w:t xml:space="preserve"> Кастодиандық қызмет көрсетуге тарифтер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алынатын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