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ad86" w14:textId="b7aa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22 ақпандағы № 136 бұйрығы. Қазақстан Республикасының Әділет министрлігінде 2021 жылғы 23 ақпанда № 22248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орта мерзімді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14 000 000 000 (он төрт миллиард)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бюджет тапшылығын қаржыландыру мақсатында.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 және ресми жариялануға тиіс.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