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4c3e" w14:textId="b964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шаруашылық Министрінің "Агроөнеркәсіптік кешен субъектілерінің қарыздарын кепілдендіру мен сақтандыру шеңберінде субсидиялау қағидаларын бекіту туралы" 2015 жылдың 30 қаңтарындағы № 9-1/71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 наурыздағы № 58 бұйрығы. Қазақстан Республикасының Әділет министрлігінде 2021 жылғы 3 наурызда № 22295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ауыл шаруашылық Министрінің "Агроөнеркәсіптік кешен субъектілерінің қарыздарын кепілдендіру мен сақтандыру шеңберінде субсидиялау қағидаларын бекіту туралы" 2015 жылдың 30 қаңтарындағы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2015 жылдың 17 қарашасында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талаптарға сәйкес келетін кредиттік шарттар бойынша жүзеге асырылады::</w:t>
      </w:r>
    </w:p>
    <w:bookmarkEnd w:id="3"/>
    <w:p>
      <w:pPr>
        <w:spacing w:after="0"/>
        <w:ind w:left="0"/>
        <w:jc w:val="both"/>
      </w:pPr>
      <w:r>
        <w:rPr>
          <w:rFonts w:ascii="Times New Roman"/>
          <w:b w:val="false"/>
          <w:i w:val="false"/>
          <w:color w:val="000000"/>
          <w:sz w:val="28"/>
        </w:rPr>
        <w:t>
      1) банктер инвестицияларға және айналым қаражатын толықтыруға беретін (оның ішінде жаңартылатын негізде), бұл ретте айналым қаражатының мөлшері кредит сомасының 50 (елу) пайызынан (бұдан әрі – %) аспайды. Егер осы кредиттің мөлшері қарыз алушының жалпы кредиттелетін сомасының 50 (елу) %-ынан аспаса, 100 (жүз) % айналым қаражатын толықтыруға бағытталған кредит бойынша кепілдікті субсидиялауға жол беріледі;</w:t>
      </w:r>
    </w:p>
    <w:p>
      <w:pPr>
        <w:spacing w:after="0"/>
        <w:ind w:left="0"/>
        <w:jc w:val="both"/>
      </w:pPr>
      <w:r>
        <w:rPr>
          <w:rFonts w:ascii="Times New Roman"/>
          <w:b w:val="false"/>
          <w:i w:val="false"/>
          <w:color w:val="000000"/>
          <w:sz w:val="28"/>
        </w:rPr>
        <w:t>
      2) кредит мерзімі – 10 (он) жылдан аспайды;</w:t>
      </w:r>
    </w:p>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теңгемен жылдық 17 (он жеті) %-дан артық емес мөлшерде;</w:t>
      </w:r>
    </w:p>
    <w:p>
      <w:pPr>
        <w:spacing w:after="0"/>
        <w:ind w:left="0"/>
        <w:jc w:val="both"/>
      </w:pPr>
      <w:r>
        <w:rPr>
          <w:rFonts w:ascii="Times New Roman"/>
          <w:b w:val="false"/>
          <w:i w:val="false"/>
          <w:color w:val="000000"/>
          <w:sz w:val="28"/>
        </w:rPr>
        <w:t>
      4) кредит валютасы – теңге;</w:t>
      </w:r>
    </w:p>
    <w:p>
      <w:pPr>
        <w:spacing w:after="0"/>
        <w:ind w:left="0"/>
        <w:jc w:val="both"/>
      </w:pPr>
      <w:r>
        <w:rPr>
          <w:rFonts w:ascii="Times New Roman"/>
          <w:b w:val="false"/>
          <w:i w:val="false"/>
          <w:color w:val="000000"/>
          <w:sz w:val="28"/>
        </w:rPr>
        <w:t>
      5) жеңілдікті кезең өткеннен кейін негізгі борышты жыл сайын тең үлестермен өтеумен</w:t>
      </w:r>
    </w:p>
    <w:p>
      <w:pPr>
        <w:spacing w:after="0"/>
        <w:ind w:left="0"/>
        <w:jc w:val="both"/>
      </w:pPr>
      <w:r>
        <w:rPr>
          <w:rFonts w:ascii="Times New Roman"/>
          <w:b w:val="false"/>
          <w:i w:val="false"/>
          <w:color w:val="000000"/>
          <w:sz w:val="28"/>
        </w:rPr>
        <w:t>
      6) ең жоғары сомасы 5 (бес) миллиард теңгеден артық емес;</w:t>
      </w:r>
    </w:p>
    <w:p>
      <w:pPr>
        <w:spacing w:after="0"/>
        <w:ind w:left="0"/>
        <w:jc w:val="both"/>
      </w:pPr>
      <w:r>
        <w:rPr>
          <w:rFonts w:ascii="Times New Roman"/>
          <w:b w:val="false"/>
          <w:i w:val="false"/>
          <w:color w:val="000000"/>
          <w:sz w:val="28"/>
        </w:rPr>
        <w:t>
      7) нысаналы мақсаты негізгі құралдарды сатып алу, құрылыс, ауыл шаруашылығы жануарларын, техника мен технологиялық жабдықты сатып алуға айналым қаражатын толықтыру болып табылады.</w:t>
      </w:r>
    </w:p>
    <w:bookmarkStart w:name="z6" w:id="4"/>
    <w:p>
      <w:pPr>
        <w:spacing w:after="0"/>
        <w:ind w:left="0"/>
        <w:jc w:val="both"/>
      </w:pPr>
      <w:r>
        <w:rPr>
          <w:rFonts w:ascii="Times New Roman"/>
          <w:b w:val="false"/>
          <w:i w:val="false"/>
          <w:color w:val="000000"/>
          <w:sz w:val="28"/>
        </w:rPr>
        <w:t xml:space="preserve">
      4. Кепілдік мөлшері – негізгі борыш сомасынан 50 (елу) % - ға дейін (қоса алғанда), бірақ осы Қағидалардың </w:t>
      </w:r>
      <w:r>
        <w:rPr>
          <w:rFonts w:ascii="Times New Roman"/>
          <w:b w:val="false"/>
          <w:i w:val="false"/>
          <w:color w:val="000000"/>
          <w:sz w:val="28"/>
        </w:rPr>
        <w:t>5-тармағын</w:t>
      </w:r>
      <w:r>
        <w:rPr>
          <w:rFonts w:ascii="Times New Roman"/>
          <w:b w:val="false"/>
          <w:i w:val="false"/>
          <w:color w:val="000000"/>
          <w:sz w:val="28"/>
        </w:rPr>
        <w:t xml:space="preserve"> қоспағанда, 1 500 000 000 (бір миллиард бес жүз миллион) теңгеден артық емес.</w:t>
      </w:r>
    </w:p>
    <w:bookmarkEnd w:id="4"/>
    <w:bookmarkStart w:name="z7" w:id="5"/>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негізгі борыш сомасының 85 (сексен бес) % - ына (қоса алғанда) дейін, бірақ 2 550 000 000 (екі миллиард бес жүз елу миллион) теңгеден артық емес. Жобаны пайдалануға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bookmarkEnd w:id="5"/>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 /немесе құны жоба құнының кемінде 50 (елу) %-ын құрайтын жабдықтарды және (немесе) биологиялық активтерді қабылда-беру актісіне қол қою жобаны пайдалануға беру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"25. Субсидиялар көлемі тиісті айға арналған қаржыландыру жоспарында көзделген бюджет қаражатының көлемінен асатын кепілдік беру бойынша субсидиялар алуға арналған өтінімдер бойынша төлем өтінімдер келіп түскен күнге сәйкес кезектілік бойынша келесі айда жүзеге асырылады.</w:t>
      </w:r>
    </w:p>
    <w:bookmarkEnd w:id="6"/>
    <w:p>
      <w:pPr>
        <w:spacing w:after="0"/>
        <w:ind w:left="0"/>
        <w:jc w:val="both"/>
      </w:pPr>
      <w:r>
        <w:rPr>
          <w:rFonts w:ascii="Times New Roman"/>
          <w:b w:val="false"/>
          <w:i w:val="false"/>
          <w:color w:val="000000"/>
          <w:sz w:val="28"/>
        </w:rPr>
        <w:t>
      Субсидиялар көлемі тиісті қаржы жылына арналған Қаржыландыру жоспарында көзделген бюджет қаражатының көлемінен асатын кепілдендіру бойынша субсидия алуға арналған өтінімдер бойынша төлем өтінімдер келіп түскен күнге сәйкес кезектілік бойынша келесі қаржы жылында жүзеге асырылады.";</w:t>
      </w:r>
    </w:p>
    <w:bookmarkStart w:name="z1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10 күн өткесін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2 наурыздағы</w:t>
            </w:r>
            <w:r>
              <w:br/>
            </w:r>
            <w:r>
              <w:rPr>
                <w:rFonts w:ascii="Times New Roman"/>
                <w:b w:val="false"/>
                <w:i w:val="false"/>
                <w:color w:val="000000"/>
                <w:sz w:val="20"/>
              </w:rPr>
              <w:t>№ 58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3"/>
    <w:p>
      <w:pPr>
        <w:spacing w:after="0"/>
        <w:ind w:left="0"/>
        <w:jc w:val="left"/>
      </w:pPr>
      <w:r>
        <w:rPr>
          <w:rFonts w:ascii="Times New Roman"/>
          <w:b/>
          <w:i w:val="false"/>
          <w:color w:val="000000"/>
        </w:rPr>
        <w:t xml:space="preserve"> Кепілдендіру бойынша субсидия алуға арналған алдын-ала өтінім</w:t>
      </w:r>
    </w:p>
    <w:bookmarkEnd w:id="13"/>
    <w:p>
      <w:pPr>
        <w:spacing w:after="0"/>
        <w:ind w:left="0"/>
        <w:jc w:val="both"/>
      </w:pPr>
      <w:r>
        <w:rPr>
          <w:rFonts w:ascii="Times New Roman"/>
          <w:b w:val="false"/>
          <w:i w:val="false"/>
          <w:color w:val="000000"/>
          <w:sz w:val="28"/>
        </w:rPr>
        <w:t xml:space="preserve">
      Кімге_____________________________________________________________________ </w:t>
      </w:r>
    </w:p>
    <w:p>
      <w:pPr>
        <w:spacing w:after="0"/>
        <w:ind w:left="0"/>
        <w:jc w:val="both"/>
      </w:pPr>
      <w:r>
        <w:rPr>
          <w:rFonts w:ascii="Times New Roman"/>
          <w:b w:val="false"/>
          <w:i w:val="false"/>
          <w:color w:val="000000"/>
          <w:sz w:val="28"/>
        </w:rPr>
        <w:t>
                        (облыстық жергілікті атқарушы орган)</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(Кепілгердің толық аты)</w:t>
      </w:r>
    </w:p>
    <w:p>
      <w:pPr>
        <w:spacing w:after="0"/>
        <w:ind w:left="0"/>
        <w:jc w:val="both"/>
      </w:pPr>
      <w:r>
        <w:rPr>
          <w:rFonts w:ascii="Times New Roman"/>
          <w:b w:val="false"/>
          <w:i w:val="false"/>
          <w:color w:val="000000"/>
          <w:sz w:val="28"/>
        </w:rPr>
        <w:t xml:space="preserve">
      Осымен "ҚазАгро"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тіркелген) бекітілген Агроөнеркәсіптік кешен субъектілерінің қарыздарын кепілдендіру мен сақтандыру шеңберінде субсидиялау қағидаларына сәйкес ___________ (қарыз алушының аты, әкесінің аты (бар болса), тегі (бұдан әрі – АӘТ)/атауы) __________ қарыз алушының аты, әкесінің аты (бар болса), тегі (бұдан әрі – АӘТ)/атауы) және ____________ (екінші деңгейдегі банктің (бұдан әрі – банк) атауы) кредитке өтінім берді, сол өтінім мақұлданған жағдайда кепілдемеге өтінім беру жоспарлануда.</w:t>
      </w:r>
    </w:p>
    <w:p>
      <w:pPr>
        <w:spacing w:after="0"/>
        <w:ind w:left="0"/>
        <w:jc w:val="both"/>
      </w:pPr>
      <w:r>
        <w:rPr>
          <w:rFonts w:ascii="Times New Roman"/>
          <w:b w:val="false"/>
          <w:i w:val="false"/>
          <w:color w:val="000000"/>
          <w:sz w:val="28"/>
        </w:rPr>
        <w:t>
      Кепілдік кредиттік шарт бойынша _______ (қарыз алушының атауы) _______ (банктің атауы) алдындағы міндеттемелердің орындалуын қамтамасыз ету ретінде берілді.</w:t>
      </w:r>
    </w:p>
    <w:p>
      <w:pPr>
        <w:spacing w:after="0"/>
        <w:ind w:left="0"/>
        <w:jc w:val="both"/>
      </w:pPr>
      <w:r>
        <w:rPr>
          <w:rFonts w:ascii="Times New Roman"/>
          <w:b w:val="false"/>
          <w:i w:val="false"/>
          <w:color w:val="000000"/>
          <w:sz w:val="28"/>
        </w:rPr>
        <w:t>
      Жоғарыда баяндалғанға байланысты, сізден _________тенге (кепілдеме соммасынан 29,9 (жиырма тоғыз бүтін оннан тоғыз) пайыз (бұдан әрі – %) мөлшерінде субсидияны мынадай дерекетемелерге аударуды сұраймыз:</w:t>
      </w:r>
    </w:p>
    <w:bookmarkStart w:name="z19" w:id="14"/>
    <w:p>
      <w:pPr>
        <w:spacing w:after="0"/>
        <w:ind w:left="0"/>
        <w:jc w:val="both"/>
      </w:pPr>
      <w:r>
        <w:rPr>
          <w:rFonts w:ascii="Times New Roman"/>
          <w:b w:val="false"/>
          <w:i w:val="false"/>
          <w:color w:val="000000"/>
          <w:sz w:val="28"/>
        </w:rPr>
        <w:t>
      Өтінім беруші туралы мәліметтер</w:t>
      </w:r>
    </w:p>
    <w:bookmarkEnd w:id="14"/>
    <w:p>
      <w:pPr>
        <w:spacing w:after="0"/>
        <w:ind w:left="0"/>
        <w:jc w:val="both"/>
      </w:pPr>
      <w:r>
        <w:rPr>
          <w:rFonts w:ascii="Times New Roman"/>
          <w:b w:val="false"/>
          <w:i w:val="false"/>
          <w:color w:val="000000"/>
          <w:sz w:val="28"/>
        </w:rPr>
        <w:t>
      АӘТ/атауы________________________________________________________________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АӘТ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w:t>
      </w:r>
    </w:p>
    <w:bookmarkStart w:name="z20" w:id="15"/>
    <w:p>
      <w:pPr>
        <w:spacing w:after="0"/>
        <w:ind w:left="0"/>
        <w:jc w:val="both"/>
      </w:pPr>
      <w:r>
        <w:rPr>
          <w:rFonts w:ascii="Times New Roman"/>
          <w:b w:val="false"/>
          <w:i w:val="false"/>
          <w:color w:val="000000"/>
          <w:sz w:val="28"/>
        </w:rPr>
        <w:t>
      2. Екінші деңгейдегі банктегі шот бойынша мәліметтер:</w:t>
      </w:r>
    </w:p>
    <w:bookmarkEnd w:id="15"/>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bookmarkStart w:name="z21" w:id="16"/>
    <w:p>
      <w:pPr>
        <w:spacing w:after="0"/>
        <w:ind w:left="0"/>
        <w:jc w:val="both"/>
      </w:pPr>
      <w:r>
        <w:rPr>
          <w:rFonts w:ascii="Times New Roman"/>
          <w:b w:val="false"/>
          <w:i w:val="false"/>
          <w:color w:val="000000"/>
          <w:sz w:val="28"/>
        </w:rPr>
        <w:t>
      3. Кредит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1"/>
        <w:gridCol w:w="3425"/>
        <w:gridCol w:w="5534"/>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772"/>
        <w:gridCol w:w="2818"/>
        <w:gridCol w:w="390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Кепілдік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786"/>
        <w:gridCol w:w="4160"/>
        <w:gridCol w:w="2284"/>
        <w:gridCol w:w="2284"/>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берілгені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деректері</w:t>
      </w:r>
    </w:p>
    <w:p>
      <w:pPr>
        <w:spacing w:after="0"/>
        <w:ind w:left="0"/>
        <w:jc w:val="both"/>
      </w:pPr>
      <w:r>
        <w:rPr>
          <w:rFonts w:ascii="Times New Roman"/>
          <w:b w:val="false"/>
          <w:i w:val="false"/>
          <w:color w:val="000000"/>
          <w:sz w:val="28"/>
        </w:rPr>
        <w:t>
      ЭЦҚ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