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59018" w14:textId="2e590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 Өнеркәсіптік қауіпсіздік комитеті бөлімшелері арнайы көлік құралдары тиесілілігінің заттай нормаларын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29 наурыздағы № 141 бұйрығы. Қазақстан Республикасының Әділет министрлігінде 2021 жылғы 30 наурызда № 22422 болып тіркелді</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 Бюджет кодексінің 69-бабының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Төтенше жағдайлар министрлігі Өнеркәсіптік қауіпсіздік комитеті бөлімшелері арнайы көлік құралдары тиесілілігінің заттай </w:t>
      </w:r>
      <w:r>
        <w:rPr>
          <w:rFonts w:ascii="Times New Roman"/>
          <w:b w:val="false"/>
          <w:i w:val="false"/>
          <w:color w:val="000000"/>
          <w:sz w:val="28"/>
        </w:rPr>
        <w:t>нормалары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Төтенше жағдайлар министрлігінің Өнеркәсіптік қауіпсіздік комитеті:</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интернет-ресурсына орналастыруды;</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2021 жылғы 29 наурыздағы</w:t>
            </w:r>
            <w:r>
              <w:br/>
            </w:r>
            <w:r>
              <w:rPr>
                <w:rFonts w:ascii="Times New Roman"/>
                <w:b w:val="false"/>
                <w:i w:val="false"/>
                <w:color w:val="000000"/>
                <w:sz w:val="20"/>
              </w:rPr>
              <w:t>№ 141</w:t>
            </w:r>
            <w:r>
              <w:br/>
            </w:r>
            <w:r>
              <w:rPr>
                <w:rFonts w:ascii="Times New Roman"/>
                <w:b w:val="false"/>
                <w:i w:val="false"/>
                <w:color w:val="000000"/>
                <w:sz w:val="20"/>
              </w:rPr>
              <w:t>бұйрығымен бекітілген</w:t>
            </w:r>
          </w:p>
        </w:tc>
      </w:tr>
    </w:tbl>
    <w:bookmarkStart w:name="z10" w:id="8"/>
    <w:p>
      <w:pPr>
        <w:spacing w:after="0"/>
        <w:ind w:left="0"/>
        <w:jc w:val="left"/>
      </w:pPr>
      <w:r>
        <w:rPr>
          <w:rFonts w:ascii="Times New Roman"/>
          <w:b/>
          <w:i w:val="false"/>
          <w:color w:val="000000"/>
        </w:rPr>
        <w:t xml:space="preserve"> Қазақстан Республикасы Төтенше жағдайлар министрлігі Өнеркәсіптік қауіпсіздік комитеті бөлімшелері арнайы көлік құралдары тиесілігінің заттай нормалары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
        <w:gridCol w:w="5430"/>
        <w:gridCol w:w="1184"/>
        <w:gridCol w:w="1122"/>
        <w:gridCol w:w="2436"/>
        <w:gridCol w:w="1124"/>
      </w:tblGrid>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құралының функционалдық мақсаты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құралдарын пайдаланатын мемлекеттік мекемелер</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(дана)</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Максималдық жылдық пайдалану нормасы (бір автокөлік)</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Арнайы көлік құралы</w:t>
            </w:r>
          </w:p>
        </w:tc>
        <w:tc>
          <w:tcPr>
            <w:tcW w:w="5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саласындағы мемлекеттік қадағалауды жүзеге асыру үшін (қауіпті өндірістік объектілердегі авариялар, оқыс оқиғалар кезінде туындайтын қауіпті өндірістік факторлардың персонал мен халыққа зиянды әсерінің алдын алу)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аппарат</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көрсеткішінің саны бойынша жиыны</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 арнайы көлік құралы - өнеркәсіптік қауіпсіздік саласында мемлекеттік қадағалауды жүзеге асыруға арналған жеңіл автомобиль базасындағы көлік құралы (қауіпті өндірістік объектілердегі авариялар, оқыс оқиғалар кезінде туындайтын қауіпті өндірістік факторлардың персонал мен халыққа зиянды әсерінің алдын алу).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