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8c6f" w14:textId="3f88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29 наурыздағы № 225 бұйрығы. Қазақстан Республикасының Әділет министрлігінде 2021 жылғы 31 наурызда № 22442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10539 болып тіркелген, ҚР НҚА электрондық түрдегі эталондық бақылау банкінде 2015 жылы 15 сәуірінде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Құқықтық кадастрда жылжымайтын мүлікке құқықтарды жүйелі түрде тіркеу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Осы Қағидаларда мынадай терминдер және анықтамалар пайдаланылады:</w:t>
      </w:r>
    </w:p>
    <w:bookmarkStart w:name="z5" w:id="3"/>
    <w:p>
      <w:pPr>
        <w:spacing w:after="0"/>
        <w:ind w:left="0"/>
        <w:jc w:val="both"/>
      </w:pPr>
      <w:r>
        <w:rPr>
          <w:rFonts w:ascii="Times New Roman"/>
          <w:b w:val="false"/>
          <w:i w:val="false"/>
          <w:color w:val="000000"/>
          <w:sz w:val="28"/>
        </w:rPr>
        <w:t>
      1) бұрын туындаған құқық (құқықтық ауыртпалықтар)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bookmarkEnd w:id="3"/>
    <w:bookmarkStart w:name="z6" w:id="4"/>
    <w:p>
      <w:pPr>
        <w:spacing w:after="0"/>
        <w:ind w:left="0"/>
        <w:jc w:val="both"/>
      </w:pPr>
      <w:r>
        <w:rPr>
          <w:rFonts w:ascii="Times New Roman"/>
          <w:b w:val="false"/>
          <w:i w:val="false"/>
          <w:color w:val="000000"/>
          <w:sz w:val="28"/>
        </w:rPr>
        <w:t>
      2)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(құқықтық ауыртпалықтар) есептік тіркеу;</w:t>
      </w:r>
    </w:p>
    <w:bookmarkEnd w:id="4"/>
    <w:bookmarkStart w:name="z7" w:id="5"/>
    <w:p>
      <w:pPr>
        <w:spacing w:after="0"/>
        <w:ind w:left="0"/>
        <w:jc w:val="both"/>
      </w:pPr>
      <w:r>
        <w:rPr>
          <w:rFonts w:ascii="Times New Roman"/>
          <w:b w:val="false"/>
          <w:i w:val="false"/>
          <w:color w:val="000000"/>
          <w:sz w:val="28"/>
        </w:rPr>
        <w:t>
      3) есептік тіркеу - құқықтық кадастрда мемлекеттік тіркеусіз жарамды болатын жылжымайтын мүлікке құқықтарды (құқықтық ауыртпалықтар), оның ішінде бұрын туындаған құқықтарды есепке алу мақсатында жылжымайтын мүлікке құқықтарды (құқықтық ауыртпалықтар) тіркеу;</w:t>
      </w:r>
    </w:p>
    <w:bookmarkEnd w:id="5"/>
    <w:bookmarkStart w:name="z8" w:id="6"/>
    <w:p>
      <w:pPr>
        <w:spacing w:after="0"/>
        <w:ind w:left="0"/>
        <w:jc w:val="both"/>
      </w:pPr>
      <w:r>
        <w:rPr>
          <w:rFonts w:ascii="Times New Roman"/>
          <w:b w:val="false"/>
          <w:i w:val="false"/>
          <w:color w:val="000000"/>
          <w:sz w:val="28"/>
        </w:rPr>
        <w:t>
      4)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6"/>
    <w:bookmarkStart w:name="z9" w:id="7"/>
    <w:p>
      <w:pPr>
        <w:spacing w:after="0"/>
        <w:ind w:left="0"/>
        <w:jc w:val="both"/>
      </w:pPr>
      <w:r>
        <w:rPr>
          <w:rFonts w:ascii="Times New Roman"/>
          <w:b w:val="false"/>
          <w:i w:val="false"/>
          <w:color w:val="000000"/>
          <w:sz w:val="28"/>
        </w:rPr>
        <w:t>
      5)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p>
    <w:bookmarkEnd w:id="7"/>
    <w:bookmarkStart w:name="z10" w:id="8"/>
    <w:p>
      <w:pPr>
        <w:spacing w:after="0"/>
        <w:ind w:left="0"/>
        <w:jc w:val="both"/>
      </w:pPr>
      <w:r>
        <w:rPr>
          <w:rFonts w:ascii="Times New Roman"/>
          <w:b w:val="false"/>
          <w:i w:val="false"/>
          <w:color w:val="000000"/>
          <w:sz w:val="28"/>
        </w:rPr>
        <w:t>
      6) жылжымайтын мүлікке құқықтық ауыртпалық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bookmarkEnd w:id="8"/>
    <w:bookmarkStart w:name="z11" w:id="9"/>
    <w:p>
      <w:pPr>
        <w:spacing w:after="0"/>
        <w:ind w:left="0"/>
        <w:jc w:val="both"/>
      </w:pPr>
      <w:r>
        <w:rPr>
          <w:rFonts w:ascii="Times New Roman"/>
          <w:b w:val="false"/>
          <w:i w:val="false"/>
          <w:color w:val="000000"/>
          <w:sz w:val="28"/>
        </w:rPr>
        <w:t>
      7)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w:t>
      </w:r>
    </w:p>
    <w:bookmarkEnd w:id="9"/>
    <w:bookmarkStart w:name="z12" w:id="10"/>
    <w:p>
      <w:pPr>
        <w:spacing w:after="0"/>
        <w:ind w:left="0"/>
        <w:jc w:val="both"/>
      </w:pPr>
      <w:r>
        <w:rPr>
          <w:rFonts w:ascii="Times New Roman"/>
          <w:b w:val="false"/>
          <w:i w:val="false"/>
          <w:color w:val="000000"/>
          <w:sz w:val="28"/>
        </w:rPr>
        <w:t>
      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bookmarkEnd w:id="10"/>
    <w:bookmarkStart w:name="z13" w:id="11"/>
    <w:p>
      <w:pPr>
        <w:spacing w:after="0"/>
        <w:ind w:left="0"/>
        <w:jc w:val="both"/>
      </w:pPr>
      <w:r>
        <w:rPr>
          <w:rFonts w:ascii="Times New Roman"/>
          <w:b w:val="false"/>
          <w:i w:val="false"/>
          <w:color w:val="000000"/>
          <w:sz w:val="28"/>
        </w:rPr>
        <w:t>
      9)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bookmarkEnd w:id="11"/>
    <w:bookmarkStart w:name="z14" w:id="12"/>
    <w:p>
      <w:pPr>
        <w:spacing w:after="0"/>
        <w:ind w:left="0"/>
        <w:jc w:val="both"/>
      </w:pPr>
      <w:r>
        <w:rPr>
          <w:rFonts w:ascii="Times New Roman"/>
          <w:b w:val="false"/>
          <w:i w:val="false"/>
          <w:color w:val="000000"/>
          <w:sz w:val="28"/>
        </w:rPr>
        <w:t>
      10) құқық белгілейтін құжаттар - солардың негізінде жылжымайтын мүлікке құқықтар (құқықтық ауыртпалықтар) туындайтын, өзгеретін және (немесе) тоқтатылатын құжаттар;</w:t>
      </w:r>
    </w:p>
    <w:bookmarkEnd w:id="12"/>
    <w:bookmarkStart w:name="z15" w:id="13"/>
    <w:p>
      <w:pPr>
        <w:spacing w:after="0"/>
        <w:ind w:left="0"/>
        <w:jc w:val="both"/>
      </w:pPr>
      <w:r>
        <w:rPr>
          <w:rFonts w:ascii="Times New Roman"/>
          <w:b w:val="false"/>
          <w:i w:val="false"/>
          <w:color w:val="000000"/>
          <w:sz w:val="28"/>
        </w:rPr>
        <w:t>
      11) құқықтық кадастр – жылжымайтын мүлікке тіркелген құқықтардың (құқықтық ауыртпалықтардың) бірыңғай мемлекеттік тізілімі;</w:t>
      </w:r>
    </w:p>
    <w:bookmarkEnd w:id="13"/>
    <w:bookmarkStart w:name="z16" w:id="14"/>
    <w:p>
      <w:pPr>
        <w:spacing w:after="0"/>
        <w:ind w:left="0"/>
        <w:jc w:val="both"/>
      </w:pPr>
      <w:r>
        <w:rPr>
          <w:rFonts w:ascii="Times New Roman"/>
          <w:b w:val="false"/>
          <w:i w:val="false"/>
          <w:color w:val="000000"/>
          <w:sz w:val="28"/>
        </w:rPr>
        <w:t>
      12) құқықтық кадастрдан мәліметтер - құқықтық кадастрда қамтылған жылжымайтын мүлікке тіркелген құқықтар (құқықтық ауыртпалықтар) және мемлекеттік тіркеудің өзге де объектілері туралы ақпарат және тіркеуші орган ұсынатын тіркеу ісіндегі құжаттардың көшірмелері;</w:t>
      </w:r>
    </w:p>
    <w:bookmarkEnd w:id="14"/>
    <w:bookmarkStart w:name="z17" w:id="15"/>
    <w:p>
      <w:pPr>
        <w:spacing w:after="0"/>
        <w:ind w:left="0"/>
        <w:jc w:val="both"/>
      </w:pPr>
      <w:r>
        <w:rPr>
          <w:rFonts w:ascii="Times New Roman"/>
          <w:b w:val="false"/>
          <w:i w:val="false"/>
          <w:color w:val="000000"/>
          <w:sz w:val="28"/>
        </w:rPr>
        <w:t>
      13) өтініш беруші - құқық иесі, сатып алушы және мүддесі үшін мемлекеттік тіркеу жүзеге асырылатын өзге де адамдар;</w:t>
      </w:r>
    </w:p>
    <w:bookmarkEnd w:id="15"/>
    <w:bookmarkStart w:name="z18" w:id="16"/>
    <w:p>
      <w:pPr>
        <w:spacing w:after="0"/>
        <w:ind w:left="0"/>
        <w:jc w:val="both"/>
      </w:pPr>
      <w:r>
        <w:rPr>
          <w:rFonts w:ascii="Times New Roman"/>
          <w:b w:val="false"/>
          <w:i w:val="false"/>
          <w:color w:val="000000"/>
          <w:sz w:val="28"/>
        </w:rPr>
        <w:t>
      14)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16"/>
    <w:bookmarkStart w:name="z19" w:id="17"/>
    <w:p>
      <w:pPr>
        <w:spacing w:after="0"/>
        <w:ind w:left="0"/>
        <w:jc w:val="both"/>
      </w:pPr>
      <w:r>
        <w:rPr>
          <w:rFonts w:ascii="Times New Roman"/>
          <w:b w:val="false"/>
          <w:i w:val="false"/>
          <w:color w:val="000000"/>
          <w:sz w:val="28"/>
        </w:rPr>
        <w:t>
      15) техникалық паспорт - жылжымайтын мүлікті мемлекеттік техникалық тексерудің нәтижелері бойынша жасалған, құқықтық кадастрды жүргізу үшін қажетті, бастапқы немесе кейінгі объектінің техникалық, сәйкестендіру сипаттамаларын қамтитын белгіленген нысандағы құжат;</w:t>
      </w:r>
    </w:p>
    <w:bookmarkEnd w:id="17"/>
    <w:bookmarkStart w:name="z20" w:id="18"/>
    <w:p>
      <w:pPr>
        <w:spacing w:after="0"/>
        <w:ind w:left="0"/>
        <w:jc w:val="both"/>
      </w:pPr>
      <w:r>
        <w:rPr>
          <w:rFonts w:ascii="Times New Roman"/>
          <w:b w:val="false"/>
          <w:i w:val="false"/>
          <w:color w:val="000000"/>
          <w:sz w:val="28"/>
        </w:rPr>
        <w:t>
      16)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18"/>
    <w:bookmarkStart w:name="z21" w:id="19"/>
    <w:p>
      <w:pPr>
        <w:spacing w:after="0"/>
        <w:ind w:left="0"/>
        <w:jc w:val="both"/>
      </w:pPr>
      <w:r>
        <w:rPr>
          <w:rFonts w:ascii="Times New Roman"/>
          <w:b w:val="false"/>
          <w:i w:val="false"/>
          <w:color w:val="000000"/>
          <w:sz w:val="28"/>
        </w:rPr>
        <w:t>
      17)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19"/>
    <w:bookmarkStart w:name="z22" w:id="2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ету тапсырылды.</w:t>
      </w:r>
    </w:p>
    <w:bookmarkEnd w:id="20"/>
    <w:bookmarkStart w:name="z23"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1"/>
    <w:bookmarkStart w:name="z24"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министрлігі</w:t>
            </w:r>
            <w:r>
              <w:br/>
            </w:r>
            <w:r>
              <w:rPr>
                <w:rFonts w:ascii="Times New Roman"/>
                <w:b w:val="false"/>
                <w:i/>
                <w:color w:val="000000"/>
                <w:sz w:val="20"/>
              </w:rPr>
              <w:t>____________________</w:t>
            </w:r>
            <w:r>
              <w:br/>
            </w:r>
            <w:r>
              <w:rPr>
                <w:rFonts w:ascii="Times New Roman"/>
                <w:b w:val="false"/>
                <w:i/>
                <w:color w:val="000000"/>
                <w:sz w:val="20"/>
              </w:rPr>
              <w:t>2021 ж. "____" _______</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министрлігі</w:t>
            </w:r>
            <w:r>
              <w:br/>
            </w:r>
            <w:r>
              <w:rPr>
                <w:rFonts w:ascii="Times New Roman"/>
                <w:b w:val="false"/>
                <w:i/>
                <w:color w:val="000000"/>
                <w:sz w:val="20"/>
              </w:rPr>
              <w:t>____________________</w:t>
            </w:r>
            <w:r>
              <w:br/>
            </w:r>
            <w:r>
              <w:rPr>
                <w:rFonts w:ascii="Times New Roman"/>
                <w:b w:val="false"/>
                <w:i/>
                <w:color w:val="000000"/>
                <w:sz w:val="20"/>
              </w:rPr>
              <w:t>2021 ж. "____" 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