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eb4c" w14:textId="1dae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мемлекеттік қызметшілерін көтермелеуді қолдану қағидаларын бекіту туралы" Қазақстан Республикасының Цифрлық даму, инновациялар және аэроғарыш өнеркәсібі министрінің 2020 жылғы 3 ақпандағы № 40/НҚ бұйрығына өзгерістер енгізу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2021 жылғы 31 наурыздағы № 110/НҚ бұйрығы. Қазақстан Республикасының Әділет министрлігінде 2021 жылғы 1 сәуірде № 22456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мемлекеттік қызметшілерін көтермелеуді қолдану қағидаларын бекіту туралы" Қазақстан Республикасының Цифрлық даму, инновациялар және аэроғарыш өнеркәсібі министрінің 2020 жылғы 3 ақпандағы № 40/НҚ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20002 болып тіркелген, 2020 жылғы 10 ақпанда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"4. Осы бұйрықтың орындалуын бақылау Қазақстан Республикасы Цифрлық даму, инновациялар және аэроғарыш өнеркәсібі министрлігінің аппарат басшысына жүктелсін.".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мемлекеттік қызметшілерін көтермелеуді қолдану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"6. Жетекшілік ететін вице-министрдің, аппарат басшысының және қаржы қызметінің келісімі бойынша Министрліктің және оның ведомстволарының мемлекеттік қызметшілерін нақты жұмыс нәтижелері, ерекше маңызды және күрделі жұмыстарды қысқа мерзімде сапалы орындағаны үшін біржолғы ақшалай сыйлықақымен және бағалы сыйлықпен марапаттау туралы ұсынымдарға Министрліктің құрылымдық бөлімшелерінің басшылары бастамашылық етеді, Комиссияның қарауына енгізіледі.".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"12. Персоналды басқару қызметі Министрліктің құрылымдық бөлімшелері басшыларының қолдары қойылған және жетекшілік ететін вице-министрмен, аппарат басшысымен келісілген Министрліктің құрмет грамотасымен және Министрдің алғыс хатымен марапаттауға ұсынымдарды сұратады.</w:t>
      </w:r>
    </w:p>
    <w:bookmarkEnd w:id="5"/>
    <w:bookmarkStart w:name="z11" w:id="6"/>
    <w:p>
      <w:pPr>
        <w:spacing w:after="0"/>
        <w:ind w:left="0"/>
        <w:jc w:val="both"/>
      </w:pPr>
      <w:r>
        <w:rPr>
          <w:rFonts w:ascii="Times New Roman"/>
          <w:b w:val="false"/>
          <w:i w:val="false"/>
          <w:color w:val="000000"/>
          <w:sz w:val="28"/>
        </w:rPr>
        <w:t>
      Ұсынымда марапатталушының жеке басын сипаттайтын деректер, жалпы еңбек өтілі, мемлекеттік қызмет өтілі, оның ішінде осы еңбек ұжымындағы жұмыс өтілі, оның нақты сіңірген еңбектері, жұмысының негізгі нәтижелері мен жетістіктері жазылып, қол жеткізген табыстары қысқаша баяндалады.".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"17. Министрліктің аппарат басшысы Комиссия шешім шығарған сәттен бастап 10 күнтізбелік күн ішінде ведомстволық наградамен марапаттау туралы бұйрық шығарады.".</w:t>
      </w:r>
    </w:p>
    <w:bookmarkEnd w:id="7"/>
    <w:bookmarkStart w:name="z14" w:id="8"/>
    <w:p>
      <w:pPr>
        <w:spacing w:after="0"/>
        <w:ind w:left="0"/>
        <w:jc w:val="both"/>
      </w:pPr>
      <w:r>
        <w:rPr>
          <w:rFonts w:ascii="Times New Roman"/>
          <w:b w:val="false"/>
          <w:i w:val="false"/>
          <w:color w:val="000000"/>
          <w:sz w:val="28"/>
        </w:rPr>
        <w:t>
      2. Адами ресурстарды басқару департаменті:</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0"/>
    <w:bookmarkStart w:name="z17" w:id="1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Қазақстан Республикасы Цифрлық даму, инновациялар және аэроғарыш өнеркәсібі министрлігінің аппарат басшысына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