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5104e" w14:textId="1f510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Құпия ақпарат болып табылмайтын тәуекел дәрежесінің өлшемшарттарын айқындау туралы</w:t>
      </w:r>
    </w:p>
    <w:p>
      <w:pPr>
        <w:spacing w:after="0"/>
        <w:ind w:left="0"/>
        <w:jc w:val="both"/>
      </w:pPr>
      <w:r>
        <w:rPr>
          <w:rFonts w:ascii="Times New Roman"/>
          <w:b w:val="false"/>
          <w:i w:val="false"/>
          <w:color w:val="000000"/>
          <w:sz w:val="28"/>
        </w:rPr>
        <w:t>Қазақстан Республикасы Қаржы министрінің 2021 жылғы 9 сәуірдегі № 321 бұйрығы. Қазақстан Республикасының Әділет министрлігінде 2021 жылғы 15 сәуірде № 22549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2017 жылғы 26 желтоқсандағы Қазақстан Республикасы Кодексінің 452-бабының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құпия ақпарат болып табылмайтын тәуекел дәрежесінің өлшемшарттары айқындалсын.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5"/>
    <w:bookmarkStart w:name="z7" w:id="6"/>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9 сәуірдегі</w:t>
            </w:r>
            <w:r>
              <w:br/>
            </w:r>
            <w:r>
              <w:rPr>
                <w:rFonts w:ascii="Times New Roman"/>
                <w:b w:val="false"/>
                <w:i w:val="false"/>
                <w:color w:val="000000"/>
                <w:sz w:val="20"/>
              </w:rPr>
              <w:t>№ 321 бұйрығына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Құпия ақпарат болып табылмайтын тәуекел дәрежесінің өлшемшарттары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құпия ақпарат болып табылмайтын тәуекел дәрежесінің </w:t>
      </w:r>
      <w:r>
        <w:rPr>
          <w:rFonts w:ascii="Times New Roman"/>
          <w:b w:val="false"/>
          <w:i w:val="false"/>
          <w:color w:val="000000"/>
          <w:sz w:val="28"/>
        </w:rPr>
        <w:t>өлшемшарттары</w:t>
      </w:r>
      <w:r>
        <w:rPr>
          <w:rFonts w:ascii="Times New Roman"/>
          <w:b w:val="false"/>
          <w:i w:val="false"/>
          <w:color w:val="000000"/>
          <w:sz w:val="28"/>
        </w:rPr>
        <w:t xml:space="preserve"> (бұдан әрі – Өлшемшарттар) "Қазақстан Республикасындағы кедендік реттеу туралы" 2017 жылғы 26 желтоқсандағы Қазақстан Республикасы Кодексінің (бұдан әрі – Кодекс) 452-бабының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w:t>
      </w:r>
    </w:p>
    <w:bookmarkEnd w:id="9"/>
    <w:bookmarkStart w:name="z12" w:id="10"/>
    <w:p>
      <w:pPr>
        <w:spacing w:after="0"/>
        <w:ind w:left="0"/>
        <w:jc w:val="both"/>
      </w:pPr>
      <w:r>
        <w:rPr>
          <w:rFonts w:ascii="Times New Roman"/>
          <w:b w:val="false"/>
          <w:i w:val="false"/>
          <w:color w:val="000000"/>
          <w:sz w:val="28"/>
        </w:rPr>
        <w:t>
      2. Тәуекелдерді барынша азайту жөніндегі шараларды саралап қолдану мақсатында мемлекеттік кірістер органдары тәуекел дәрежесінің өлшемшарттары негізінде төмен, орташа немесе жоғары тәуекел деңгейлеріне жатқызу жолымен тауарларды шығарғанға дейін де, шығарғаннан кейін де кедендік операцияларды жасайтын тұлғаларды санаттауды жүзеге асырады.</w:t>
      </w:r>
    </w:p>
    <w:bookmarkEnd w:id="10"/>
    <w:bookmarkStart w:name="z13" w:id="11"/>
    <w:p>
      <w:pPr>
        <w:spacing w:after="0"/>
        <w:ind w:left="0"/>
        <w:jc w:val="left"/>
      </w:pPr>
      <w:r>
        <w:rPr>
          <w:rFonts w:ascii="Times New Roman"/>
          <w:b/>
          <w:i w:val="false"/>
          <w:color w:val="000000"/>
        </w:rPr>
        <w:t xml:space="preserve"> 2-тарау. Тауарларды шығарғанға дейінгі кедендік операцияларды жасайтын тұлғаларды санаттау үшін пайдаланылатын өлшемшарттар</w:t>
      </w:r>
    </w:p>
    <w:bookmarkEnd w:id="11"/>
    <w:bookmarkStart w:name="z14" w:id="12"/>
    <w:p>
      <w:pPr>
        <w:spacing w:after="0"/>
        <w:ind w:left="0"/>
        <w:jc w:val="both"/>
      </w:pPr>
      <w:r>
        <w:rPr>
          <w:rFonts w:ascii="Times New Roman"/>
          <w:b w:val="false"/>
          <w:i w:val="false"/>
          <w:color w:val="000000"/>
          <w:sz w:val="28"/>
        </w:rPr>
        <w:t>
      3. Тауарларды шығарғанға дейінгі кедендік операцияларды жасайтын тұлғаларды санаттау үшін пайдаланылатын өлшемшарттарға:</w:t>
      </w:r>
    </w:p>
    <w:bookmarkEnd w:id="12"/>
    <w:bookmarkStart w:name="z15" w:id="13"/>
    <w:p>
      <w:pPr>
        <w:spacing w:after="0"/>
        <w:ind w:left="0"/>
        <w:jc w:val="both"/>
      </w:pPr>
      <w:r>
        <w:rPr>
          <w:rFonts w:ascii="Times New Roman"/>
          <w:b w:val="false"/>
          <w:i w:val="false"/>
          <w:color w:val="000000"/>
          <w:sz w:val="28"/>
        </w:rPr>
        <w:t>
      1) "Тіркелген активтердің болуы" өлшемшарты – соңғы есепті жылдың аяғында салық есептілігінде көрсетілген шаруашылық субъектiсінiң тіркелген активтерінің көлемі;</w:t>
      </w:r>
    </w:p>
    <w:bookmarkEnd w:id="13"/>
    <w:bookmarkStart w:name="z16" w:id="14"/>
    <w:p>
      <w:pPr>
        <w:spacing w:after="0"/>
        <w:ind w:left="0"/>
        <w:jc w:val="both"/>
      </w:pPr>
      <w:r>
        <w:rPr>
          <w:rFonts w:ascii="Times New Roman"/>
          <w:b w:val="false"/>
          <w:i w:val="false"/>
          <w:color w:val="000000"/>
          <w:sz w:val="28"/>
        </w:rPr>
        <w:t>
      2) "Еуразиялық экономикалық одағының және Қазақстан Республикасының анықталған кеден заңнамасын бұзушылықтардың болуы/болмауы" өлшемшарты – сыртқы экономикалық қызметке (бұдан әрі – СЭҚ) қатысушыларына қатысты анықталған әкімшілік құқық бұзушылықтар мен қылмыстық істердің болуы не болмауы;</w:t>
      </w:r>
    </w:p>
    <w:bookmarkEnd w:id="14"/>
    <w:bookmarkStart w:name="z17" w:id="15"/>
    <w:p>
      <w:pPr>
        <w:spacing w:after="0"/>
        <w:ind w:left="0"/>
        <w:jc w:val="both"/>
      </w:pPr>
      <w:r>
        <w:rPr>
          <w:rFonts w:ascii="Times New Roman"/>
          <w:b w:val="false"/>
          <w:i w:val="false"/>
          <w:color w:val="000000"/>
          <w:sz w:val="28"/>
        </w:rPr>
        <w:t>
      3) "Қарыздың болуы және салық берешегін өндіріп алуды қамтамасыз ету шараларын қолдану" өлшемшарты – кедендік төлемдер мен салықтар бойынша берешектің болуы, банктік шоттар бойынша шығыс операцияларын тоқтата тұру туралы өкімдердің болуы;</w:t>
      </w:r>
    </w:p>
    <w:bookmarkEnd w:id="15"/>
    <w:bookmarkStart w:name="z18" w:id="16"/>
    <w:p>
      <w:pPr>
        <w:spacing w:after="0"/>
        <w:ind w:left="0"/>
        <w:jc w:val="both"/>
      </w:pPr>
      <w:r>
        <w:rPr>
          <w:rFonts w:ascii="Times New Roman"/>
          <w:b w:val="false"/>
          <w:i w:val="false"/>
          <w:color w:val="000000"/>
          <w:sz w:val="28"/>
        </w:rPr>
        <w:t>
      4) "Кедендік құнға жүргізілген түзетулер мен өндіріп алынған кедендік төлемдер мен салықтардың саны (бұдан әрі – КТжС)" өлшемшарты – кедендік құнды өндіріп алынған КТжС ескере отырып, шығарылған тауарлардың жалпы санына түзету туралы шешім қабылданған тауарлардың санына қатынасы;</w:t>
      </w:r>
    </w:p>
    <w:bookmarkEnd w:id="16"/>
    <w:bookmarkStart w:name="z19" w:id="17"/>
    <w:p>
      <w:pPr>
        <w:spacing w:after="0"/>
        <w:ind w:left="0"/>
        <w:jc w:val="both"/>
      </w:pPr>
      <w:r>
        <w:rPr>
          <w:rFonts w:ascii="Times New Roman"/>
          <w:b w:val="false"/>
          <w:i w:val="false"/>
          <w:color w:val="000000"/>
          <w:sz w:val="28"/>
        </w:rPr>
        <w:t>
      5) "СЭҚ жүзеге асыру кезеңі" өлшемшарты – кедендік операцияларды жасайтын тұлғаның СЭҚ жүзеге асыруының жалпы кезеңі;</w:t>
      </w:r>
    </w:p>
    <w:bookmarkEnd w:id="17"/>
    <w:bookmarkStart w:name="z20" w:id="18"/>
    <w:p>
      <w:pPr>
        <w:spacing w:after="0"/>
        <w:ind w:left="0"/>
        <w:jc w:val="both"/>
      </w:pPr>
      <w:r>
        <w:rPr>
          <w:rFonts w:ascii="Times New Roman"/>
          <w:b w:val="false"/>
          <w:i w:val="false"/>
          <w:color w:val="000000"/>
          <w:sz w:val="28"/>
        </w:rPr>
        <w:t>
      6) "Бір қызметкерге орташа айлық жалақы" өлшемшарты – салық агентінің жеке тұлғаларға есептеген кірістердің орташа айлық сомасының қызметкерлердің орташа санына қатынасы;</w:t>
      </w:r>
    </w:p>
    <w:bookmarkEnd w:id="18"/>
    <w:bookmarkStart w:name="z21" w:id="19"/>
    <w:p>
      <w:pPr>
        <w:spacing w:after="0"/>
        <w:ind w:left="0"/>
        <w:jc w:val="both"/>
      </w:pPr>
      <w:r>
        <w:rPr>
          <w:rFonts w:ascii="Times New Roman"/>
          <w:b w:val="false"/>
          <w:i w:val="false"/>
          <w:color w:val="000000"/>
          <w:sz w:val="28"/>
        </w:rPr>
        <w:t xml:space="preserve">
      7) "Салықтық жүктеме коэффициенті" өлшемшарты – "Салық органдарында дара кәсіпкерлер ретінде тіркелмеген және жеке практикамен айналыспайтын жеке тұлғаларды қоспағанда, салық төлеушінің (салық агентінің) салықтық жүктемесінің коэффициентін есептеу қағидаларын бекіту туралы" Қазақстан Республикасы Қаржы министрінің 2018 жылғы 20 ақпандағы № 253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16518 болып тіркелген) бекітілген дара кәсіпкер ретінде салық органдарында тіркелмеген және жеке практикамен айналыспайтын жеке тұлғаларды қоспағанда, салық төлеушінің (салық агентінің) салықтық жүктеме коэффициентін есептеу қағидаларына сәйкес есептелген;</w:t>
      </w:r>
    </w:p>
    <w:bookmarkEnd w:id="19"/>
    <w:bookmarkStart w:name="z22" w:id="20"/>
    <w:p>
      <w:pPr>
        <w:spacing w:after="0"/>
        <w:ind w:left="0"/>
        <w:jc w:val="both"/>
      </w:pPr>
      <w:r>
        <w:rPr>
          <w:rFonts w:ascii="Times New Roman"/>
          <w:b w:val="false"/>
          <w:i w:val="false"/>
          <w:color w:val="000000"/>
          <w:sz w:val="28"/>
        </w:rPr>
        <w:t>
      8) "Экспорттық бағдар" өлшемшарты – СЭҚ қатысушының тауарлар экспорты көлемінің Қазақстан Республикасындағы тауарлар экспортының жалпы көлеміндегі үлесі. Осы өлшемшартты есептеу кезінде шикізат тауарларының экспорты ескерілмейді;</w:t>
      </w:r>
    </w:p>
    <w:bookmarkEnd w:id="20"/>
    <w:bookmarkStart w:name="z23" w:id="21"/>
    <w:p>
      <w:pPr>
        <w:spacing w:after="0"/>
        <w:ind w:left="0"/>
        <w:jc w:val="both"/>
      </w:pPr>
      <w:r>
        <w:rPr>
          <w:rFonts w:ascii="Times New Roman"/>
          <w:b w:val="false"/>
          <w:i w:val="false"/>
          <w:color w:val="000000"/>
          <w:sz w:val="28"/>
        </w:rPr>
        <w:t xml:space="preserve">
      9) "Салық төлеушіні (салық агентін) санаттау нәтижесі" өлшемшарты – "Салық және бюджетке төленетін басқа да міндетті төлемдер туралы (Салық кодексі)" 2017 жылғы 25 желтоқсандағы Қазақстан Республикасы Кодексінің </w:t>
      </w:r>
      <w:r>
        <w:rPr>
          <w:rFonts w:ascii="Times New Roman"/>
          <w:b w:val="false"/>
          <w:i w:val="false"/>
          <w:color w:val="000000"/>
          <w:sz w:val="28"/>
        </w:rPr>
        <w:t>136-бабына</w:t>
      </w:r>
      <w:r>
        <w:rPr>
          <w:rFonts w:ascii="Times New Roman"/>
          <w:b w:val="false"/>
          <w:i w:val="false"/>
          <w:color w:val="000000"/>
          <w:sz w:val="28"/>
        </w:rPr>
        <w:t xml:space="preserve"> сәйкес жүзеге асырылған санаттау нәтижесі;</w:t>
      </w:r>
    </w:p>
    <w:bookmarkEnd w:id="21"/>
    <w:bookmarkStart w:name="z24" w:id="22"/>
    <w:p>
      <w:pPr>
        <w:spacing w:after="0"/>
        <w:ind w:left="0"/>
        <w:jc w:val="both"/>
      </w:pPr>
      <w:r>
        <w:rPr>
          <w:rFonts w:ascii="Times New Roman"/>
          <w:b w:val="false"/>
          <w:i w:val="false"/>
          <w:color w:val="000000"/>
          <w:sz w:val="28"/>
        </w:rPr>
        <w:t xml:space="preserve">
      10) "Кеден өкілін санаттау нәтижесі" өлшемшарты – Кодекстің </w:t>
      </w:r>
      <w:r>
        <w:rPr>
          <w:rFonts w:ascii="Times New Roman"/>
          <w:b w:val="false"/>
          <w:i w:val="false"/>
          <w:color w:val="000000"/>
          <w:sz w:val="28"/>
        </w:rPr>
        <w:t>452-бабына</w:t>
      </w:r>
      <w:r>
        <w:rPr>
          <w:rFonts w:ascii="Times New Roman"/>
          <w:b w:val="false"/>
          <w:i w:val="false"/>
          <w:color w:val="000000"/>
          <w:sz w:val="28"/>
        </w:rPr>
        <w:t xml:space="preserve"> сәйкес жүзеге асырылған санаттау нәтижесі;</w:t>
      </w:r>
    </w:p>
    <w:bookmarkEnd w:id="22"/>
    <w:bookmarkStart w:name="z25" w:id="23"/>
    <w:p>
      <w:pPr>
        <w:spacing w:after="0"/>
        <w:ind w:left="0"/>
        <w:jc w:val="both"/>
      </w:pPr>
      <w:r>
        <w:rPr>
          <w:rFonts w:ascii="Times New Roman"/>
          <w:b w:val="false"/>
          <w:i w:val="false"/>
          <w:color w:val="000000"/>
          <w:sz w:val="28"/>
        </w:rPr>
        <w:t>
      11) "Ірі салық төлеушілер, инвесторлар, уәкілетті экономикалық операторлар" өлшемшарты жатады.</w:t>
      </w:r>
    </w:p>
    <w:bookmarkEnd w:id="23"/>
    <w:p>
      <w:pPr>
        <w:spacing w:after="0"/>
        <w:ind w:left="0"/>
        <w:jc w:val="both"/>
      </w:pPr>
      <w:r>
        <w:rPr>
          <w:rFonts w:ascii="Times New Roman"/>
          <w:b w:val="false"/>
          <w:i w:val="false"/>
          <w:color w:val="000000"/>
          <w:sz w:val="28"/>
        </w:rPr>
        <w:t xml:space="preserve">
      Ірі салық төлеушілер – "Ірі салық төлеушілер мониторингіне жататын салық төлеушілердің тізбесін бекіту туралы" Қазақстан Республикасы Қаржы министрінің 2020 жылғы 28 желтоқсандағы № 1241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21995 болып тіркелген) сәйкес ірі салық төлеушілердің мониторингіне жататын заңды тұлғалар.</w:t>
      </w:r>
    </w:p>
    <w:p>
      <w:pPr>
        <w:spacing w:after="0"/>
        <w:ind w:left="0"/>
        <w:jc w:val="both"/>
      </w:pPr>
      <w:r>
        <w:rPr>
          <w:rFonts w:ascii="Times New Roman"/>
          <w:b w:val="false"/>
          <w:i w:val="false"/>
          <w:color w:val="000000"/>
          <w:sz w:val="28"/>
        </w:rPr>
        <w:t>
      Инвесторлар:</w:t>
      </w:r>
    </w:p>
    <w:p>
      <w:pPr>
        <w:spacing w:after="0"/>
        <w:ind w:left="0"/>
        <w:jc w:val="both"/>
      </w:pPr>
      <w:r>
        <w:rPr>
          <w:rFonts w:ascii="Times New Roman"/>
          <w:b w:val="false"/>
          <w:i w:val="false"/>
          <w:color w:val="000000"/>
          <w:sz w:val="28"/>
        </w:rPr>
        <w:t>
      заңды тұлғалар – жобалары іске асырылған не іске асыру сатысында тұрған арнайы экономикалық аймақтарға қатысушылар;</w:t>
      </w:r>
    </w:p>
    <w:p>
      <w:pPr>
        <w:spacing w:after="0"/>
        <w:ind w:left="0"/>
        <w:jc w:val="both"/>
      </w:pPr>
      <w:r>
        <w:rPr>
          <w:rFonts w:ascii="Times New Roman"/>
          <w:b w:val="false"/>
          <w:i w:val="false"/>
          <w:color w:val="000000"/>
          <w:sz w:val="28"/>
        </w:rPr>
        <w:t>
      жобалары Республикалық индустрияландыру картасына енгізілген заңды тұлғалар;</w:t>
      </w:r>
    </w:p>
    <w:p>
      <w:pPr>
        <w:spacing w:after="0"/>
        <w:ind w:left="0"/>
        <w:jc w:val="both"/>
      </w:pPr>
      <w:r>
        <w:rPr>
          <w:rFonts w:ascii="Times New Roman"/>
          <w:b w:val="false"/>
          <w:i w:val="false"/>
          <w:color w:val="000000"/>
          <w:sz w:val="28"/>
        </w:rPr>
        <w:t>
      жобалары үкіметаралық келісімдермен реттелетін заңды тұлғалар.</w:t>
      </w:r>
    </w:p>
    <w:p>
      <w:pPr>
        <w:spacing w:after="0"/>
        <w:ind w:left="0"/>
        <w:jc w:val="both"/>
      </w:pPr>
      <w:r>
        <w:rPr>
          <w:rFonts w:ascii="Times New Roman"/>
          <w:b w:val="false"/>
          <w:i w:val="false"/>
          <w:color w:val="000000"/>
          <w:sz w:val="28"/>
        </w:rPr>
        <w:t xml:space="preserve">
      Уәкілетті экономикалық операторлар – Кодекстің </w:t>
      </w:r>
      <w:r>
        <w:rPr>
          <w:rFonts w:ascii="Times New Roman"/>
          <w:b w:val="false"/>
          <w:i w:val="false"/>
          <w:color w:val="000000"/>
          <w:sz w:val="28"/>
        </w:rPr>
        <w:t>529-бабына</w:t>
      </w:r>
      <w:r>
        <w:rPr>
          <w:rFonts w:ascii="Times New Roman"/>
          <w:b w:val="false"/>
          <w:i w:val="false"/>
          <w:color w:val="000000"/>
          <w:sz w:val="28"/>
        </w:rPr>
        <w:t xml:space="preserve"> сәйкес құрылған және уәкілетті экономикалық операторлардың тізіліміне енгізілген заңды тұлғалар.</w:t>
      </w:r>
    </w:p>
    <w:bookmarkStart w:name="z26" w:id="24"/>
    <w:p>
      <w:pPr>
        <w:spacing w:after="0"/>
        <w:ind w:left="0"/>
        <w:jc w:val="left"/>
      </w:pPr>
      <w:r>
        <w:rPr>
          <w:rFonts w:ascii="Times New Roman"/>
          <w:b/>
          <w:i w:val="false"/>
          <w:color w:val="000000"/>
        </w:rPr>
        <w:t xml:space="preserve"> 3-тарау. Тауарлар шығарылғаннан кейінгі кедендік операцияларды жасайтын тұлғаларды санаттау үшін пайдаланылатын өлшемшарттар</w:t>
      </w:r>
    </w:p>
    <w:bookmarkEnd w:id="24"/>
    <w:bookmarkStart w:name="z27" w:id="25"/>
    <w:p>
      <w:pPr>
        <w:spacing w:after="0"/>
        <w:ind w:left="0"/>
        <w:jc w:val="both"/>
      </w:pPr>
      <w:r>
        <w:rPr>
          <w:rFonts w:ascii="Times New Roman"/>
          <w:b w:val="false"/>
          <w:i w:val="false"/>
          <w:color w:val="000000"/>
          <w:sz w:val="28"/>
        </w:rPr>
        <w:t>
      4. Тауарлар шығарылғаннан кейінгі кедендік операцияларды жасайтын тұлғаларды санаттау үшін пайдаланылатын өлшемшарттарға:</w:t>
      </w:r>
    </w:p>
    <w:bookmarkEnd w:id="25"/>
    <w:bookmarkStart w:name="z28" w:id="26"/>
    <w:p>
      <w:pPr>
        <w:spacing w:after="0"/>
        <w:ind w:left="0"/>
        <w:jc w:val="both"/>
      </w:pPr>
      <w:r>
        <w:rPr>
          <w:rFonts w:ascii="Times New Roman"/>
          <w:b w:val="false"/>
          <w:i w:val="false"/>
          <w:color w:val="000000"/>
          <w:sz w:val="28"/>
        </w:rPr>
        <w:t xml:space="preserve">
      1) "Қылмыстық құқық бұзушылықтардың болуы не болмауы" өлшемшарты – жеке тұлғаларда қылмыстық жауапкершілікке тартылған, оның ішінде 2014 жылғы 3 шілдедегі Қазақстан Республикасының Қылмыстық кодексінің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және </w:t>
      </w:r>
      <w:r>
        <w:rPr>
          <w:rFonts w:ascii="Times New Roman"/>
          <w:b w:val="false"/>
          <w:i w:val="false"/>
          <w:color w:val="000000"/>
          <w:sz w:val="28"/>
        </w:rPr>
        <w:t>286-баптарына</w:t>
      </w:r>
      <w:r>
        <w:rPr>
          <w:rFonts w:ascii="Times New Roman"/>
          <w:b w:val="false"/>
          <w:i w:val="false"/>
          <w:color w:val="000000"/>
          <w:sz w:val="28"/>
        </w:rPr>
        <w:t xml:space="preserve"> сәйкес кедендік операцияларды жасайтын тұлғалардың басшылары, құрылтайшылары және (немесе) бухгалтерлері болып табылатын 2014 жылғы 4 шілдедегі Қазақстан Республикасының Қылмыстық процестік кодексінің 35-бабы </w:t>
      </w:r>
      <w:r>
        <w:rPr>
          <w:rFonts w:ascii="Times New Roman"/>
          <w:b w:val="false"/>
          <w:i w:val="false"/>
          <w:color w:val="000000"/>
          <w:sz w:val="28"/>
        </w:rPr>
        <w:t>1-тармағының</w:t>
      </w:r>
      <w:r>
        <w:rPr>
          <w:rFonts w:ascii="Times New Roman"/>
          <w:b w:val="false"/>
          <w:i w:val="false"/>
          <w:color w:val="000000"/>
          <w:sz w:val="28"/>
        </w:rPr>
        <w:t xml:space="preserve"> 11) тармақшасына сәйкес тоқтатылған фактілердің болуы не болмауы;</w:t>
      </w:r>
    </w:p>
    <w:bookmarkEnd w:id="26"/>
    <w:bookmarkStart w:name="z29" w:id="27"/>
    <w:p>
      <w:pPr>
        <w:spacing w:after="0"/>
        <w:ind w:left="0"/>
        <w:jc w:val="both"/>
      </w:pPr>
      <w:r>
        <w:rPr>
          <w:rFonts w:ascii="Times New Roman"/>
          <w:b w:val="false"/>
          <w:i w:val="false"/>
          <w:color w:val="000000"/>
          <w:sz w:val="28"/>
        </w:rPr>
        <w:t>
      2) "Әкімшілік құқық бұзушылықтардың болуы не болмауы" өлшемшарты – әкімшілік жауапкершілікке тарту туралы қаулылар заңды күшіне енген кедендік операцияларды жасайтын тұлғаға қатысты кеден заңнамасында белгіленген талаптарды бұзғаны үшін әкімшілік істер санының кедендік операцияларды жасайтын тұлға ресімдеген тауарларға арналған декларациялардың жалпы санына қатынасы;</w:t>
      </w:r>
    </w:p>
    <w:bookmarkEnd w:id="27"/>
    <w:bookmarkStart w:name="z30" w:id="28"/>
    <w:p>
      <w:pPr>
        <w:spacing w:after="0"/>
        <w:ind w:left="0"/>
        <w:jc w:val="both"/>
      </w:pPr>
      <w:r>
        <w:rPr>
          <w:rFonts w:ascii="Times New Roman"/>
          <w:b w:val="false"/>
          <w:i w:val="false"/>
          <w:color w:val="000000"/>
          <w:sz w:val="28"/>
        </w:rPr>
        <w:t xml:space="preserve">
      3) "Бұзушылықтарды жою туралы орындалмаған хабарламалардың болуы" өлшемшарты – бұзушылықтарды жою туралы орындалмаған хабарламалардың кедендік операцияларды жасайтын тұлғаға қатысты Кодекстің </w:t>
      </w:r>
      <w:r>
        <w:rPr>
          <w:rFonts w:ascii="Times New Roman"/>
          <w:b w:val="false"/>
          <w:i w:val="false"/>
          <w:color w:val="000000"/>
          <w:sz w:val="28"/>
        </w:rPr>
        <w:t>417-бабына</w:t>
      </w:r>
      <w:r>
        <w:rPr>
          <w:rFonts w:ascii="Times New Roman"/>
          <w:b w:val="false"/>
          <w:i w:val="false"/>
          <w:color w:val="000000"/>
          <w:sz w:val="28"/>
        </w:rPr>
        <w:t xml:space="preserve"> сәйкес берілген бұзушылықтарды жою туралы хабарламалардың жалпы санына қатынасы;</w:t>
      </w:r>
    </w:p>
    <w:bookmarkEnd w:id="28"/>
    <w:bookmarkStart w:name="z31" w:id="29"/>
    <w:p>
      <w:pPr>
        <w:spacing w:after="0"/>
        <w:ind w:left="0"/>
        <w:jc w:val="both"/>
      </w:pPr>
      <w:r>
        <w:rPr>
          <w:rFonts w:ascii="Times New Roman"/>
          <w:b w:val="false"/>
          <w:i w:val="false"/>
          <w:color w:val="000000"/>
          <w:sz w:val="28"/>
        </w:rPr>
        <w:t>
      4) "Кедендік төлемдер, салықтар, арнайы, демпингке қарсы, өтемақы баждары, өсімпұлдар, пайыздар бойынша берешектің болуы" өлшемшарты – кедендік төлемдер, салықтар, арнайы, демпингке қарсы, өтемақы баждары, өсімпұлдар, пайыздар бойынша өтелмеген берешектің болуы;</w:t>
      </w:r>
    </w:p>
    <w:bookmarkEnd w:id="29"/>
    <w:bookmarkStart w:name="z32" w:id="30"/>
    <w:p>
      <w:pPr>
        <w:spacing w:after="0"/>
        <w:ind w:left="0"/>
        <w:jc w:val="both"/>
      </w:pPr>
      <w:r>
        <w:rPr>
          <w:rFonts w:ascii="Times New Roman"/>
          <w:b w:val="false"/>
          <w:i w:val="false"/>
          <w:color w:val="000000"/>
          <w:sz w:val="28"/>
        </w:rPr>
        <w:t>
      5) "Шартты түрде шығарылған тауарлардың, сондай-ақ таңдалған кедендік рәсімге сәйкес кедендік бақылауда болатын және (немесе) болған тауарлардың үлесі" өлшемшарты – осындай тауарлар құнының кедендік операцияларды жасайтын тұлға әкелген тауарлардың жалпы құнына қатынасы;</w:t>
      </w:r>
    </w:p>
    <w:bookmarkEnd w:id="30"/>
    <w:bookmarkStart w:name="z33" w:id="31"/>
    <w:p>
      <w:pPr>
        <w:spacing w:after="0"/>
        <w:ind w:left="0"/>
        <w:jc w:val="both"/>
      </w:pPr>
      <w:r>
        <w:rPr>
          <w:rFonts w:ascii="Times New Roman"/>
          <w:b w:val="false"/>
          <w:i w:val="false"/>
          <w:color w:val="000000"/>
          <w:sz w:val="28"/>
        </w:rPr>
        <w:t>
      6) "Сыртқы экономикалық қызметті жүзеге асыру кезеңі" өлшемшарты – кедендік операцияларды жасайтын тұлғаның сыртқы экономикалық қызметті жүзеге асыруының жалпы кезеңі;</w:t>
      </w:r>
    </w:p>
    <w:bookmarkEnd w:id="31"/>
    <w:bookmarkStart w:name="z34" w:id="32"/>
    <w:p>
      <w:pPr>
        <w:spacing w:after="0"/>
        <w:ind w:left="0"/>
        <w:jc w:val="both"/>
      </w:pPr>
      <w:r>
        <w:rPr>
          <w:rFonts w:ascii="Times New Roman"/>
          <w:b w:val="false"/>
          <w:i w:val="false"/>
          <w:color w:val="000000"/>
          <w:sz w:val="28"/>
        </w:rPr>
        <w:t>
      7) "Ұйымдастырушылық-құқықтық нысан" өлшемшарты – салық төлеушілерді есепке алуды жүзеге асыру үшін арналған мемлекеттік кірістер органдардың ақпараттық жүйесінде көрсетілген кедендік операцияларды жасайтын тұлғалардың ұйымдастырушылық-құқықтық нысаны.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