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7106" w14:textId="8557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14 сәуірдегі № ҚР ДСМ -30 бұйрығы. Қазақстан Республикасының Әділет министрлігінде 2021 жылғы 15 сәуірде № 22550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58-бабының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02.03.2023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Цифрлық денсаулық сақтау субъектілерінің дербес медициналық деректерді жинауды, өңдеуді, сақтауды, қорғауды және беруді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14 сәуірдегі</w:t>
            </w:r>
            <w:r>
              <w:br/>
            </w:r>
            <w:r>
              <w:rPr>
                <w:rFonts w:ascii="Times New Roman"/>
                <w:b w:val="false"/>
                <w:i w:val="false"/>
                <w:color w:val="000000"/>
                <w:sz w:val="20"/>
              </w:rPr>
              <w:t>№ ҚР ДСМ -30 Бұйрыққа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Цифрлық денсаулық сақтау субъектілерінің дербес медициналық деректерді жинауды, өңдеуді, сақтауды, қорғауды және беруді жүзеге асыру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цифрлық денсаулық сақтау субъектілерінің дербес медициналық деректерді жинауды, өңдеуді, сақтауды, қорғауды және беруді жүзеге асыру қағидалары (бұдан әрі-Қағидалар) "Халық денсаулығы және денсаулық сақтау жүйесі туралы" Қазақстан Республикасының (бұдан әрі – Кодекс) 58-бабының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дербес медициналық деректердің жинау, өңдеу, сақтау, қорғау және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02.03.2023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дербес деректерді жинау – дербес деректерді алуға бағытталған іс-әрекеттер;</w:t>
      </w:r>
    </w:p>
    <w:p>
      <w:pPr>
        <w:spacing w:after="0"/>
        <w:ind w:left="0"/>
        <w:jc w:val="both"/>
      </w:pPr>
      <w:r>
        <w:rPr>
          <w:rFonts w:ascii="Times New Roman"/>
          <w:b w:val="false"/>
          <w:i w:val="false"/>
          <w:color w:val="000000"/>
          <w:sz w:val="28"/>
        </w:rPr>
        <w:t>
      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p>
      <w:pPr>
        <w:spacing w:after="0"/>
        <w:ind w:left="0"/>
        <w:jc w:val="both"/>
      </w:pPr>
      <w:r>
        <w:rPr>
          <w:rFonts w:ascii="Times New Roman"/>
          <w:b w:val="false"/>
          <w:i w:val="false"/>
          <w:color w:val="000000"/>
          <w:sz w:val="28"/>
        </w:rPr>
        <w:t>
      3) дербес медициналық деректер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p>
      <w:pPr>
        <w:spacing w:after="0"/>
        <w:ind w:left="0"/>
        <w:jc w:val="both"/>
      </w:pPr>
      <w:r>
        <w:rPr>
          <w:rFonts w:ascii="Times New Roman"/>
          <w:b w:val="false"/>
          <w:i w:val="false"/>
          <w:color w:val="000000"/>
          <w:sz w:val="28"/>
        </w:rPr>
        <w:t>
      4)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дербес деректерді қорғау саласында уәкілетті орган – дербес деректерді қорғау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7) медицина қызметкері – кәсіптік медициналық білімі бар және медициналық қызметті жүзеге асыратын жеке тұлға;</w:t>
      </w:r>
    </w:p>
    <w:p>
      <w:pPr>
        <w:spacing w:after="0"/>
        <w:ind w:left="0"/>
        <w:jc w:val="both"/>
      </w:pPr>
      <w:r>
        <w:rPr>
          <w:rFonts w:ascii="Times New Roman"/>
          <w:b w:val="false"/>
          <w:i w:val="false"/>
          <w:color w:val="000000"/>
          <w:sz w:val="28"/>
        </w:rPr>
        <w:t>
      8) медицина қызметкерінің құпиясы –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w:t>
      </w:r>
    </w:p>
    <w:p>
      <w:pPr>
        <w:spacing w:after="0"/>
        <w:ind w:left="0"/>
        <w:jc w:val="both"/>
      </w:pPr>
      <w:r>
        <w:rPr>
          <w:rFonts w:ascii="Times New Roman"/>
          <w:b w:val="false"/>
          <w:i w:val="false"/>
          <w:color w:val="000000"/>
          <w:sz w:val="28"/>
        </w:rPr>
        <w:t>
      9) медициналық ақпараттық жүйе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10)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11)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p>
      <w:pPr>
        <w:spacing w:after="0"/>
        <w:ind w:left="0"/>
        <w:jc w:val="both"/>
      </w:pPr>
      <w:r>
        <w:rPr>
          <w:rFonts w:ascii="Times New Roman"/>
          <w:b w:val="false"/>
          <w:i w:val="false"/>
          <w:color w:val="000000"/>
          <w:sz w:val="28"/>
        </w:rPr>
        <w:t>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02.03.2023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3. Цифрлық денсаулық сақтау субъектілерінің дербес медициналық деректерді жинауы, өңдеуі, сақтауы және беруі "Дербес деректер және оларды қорғау туралы" Қазақстан Республикасы 2013 жылғы 21 мамырдағы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оларды қорғау қамтамасыз етілген жағдайларда жүзеге асырылады.</w:t>
      </w:r>
    </w:p>
    <w:bookmarkEnd w:id="12"/>
    <w:bookmarkStart w:name="z16" w:id="13"/>
    <w:p>
      <w:pPr>
        <w:spacing w:after="0"/>
        <w:ind w:left="0"/>
        <w:jc w:val="both"/>
      </w:pPr>
      <w:r>
        <w:rPr>
          <w:rFonts w:ascii="Times New Roman"/>
          <w:b w:val="false"/>
          <w:i w:val="false"/>
          <w:color w:val="000000"/>
          <w:sz w:val="28"/>
        </w:rPr>
        <w:t xml:space="preserve">
      4. Дербес медициналық деректерді жинау, өңдеу, сақтау және ұсыну электрондық медициналық жазбаларды қалыптастыру үшін медициналық деректер, Кодекстің 60-бабының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пациенттің медициналық көмек алуға хабардар етілген келісімін ескере отырып, медициналық көмек көрсету шеңберінде жүзеге асырылады. </w:t>
      </w:r>
    </w:p>
    <w:bookmarkEnd w:id="13"/>
    <w:p>
      <w:pPr>
        <w:spacing w:after="0"/>
        <w:ind w:left="0"/>
        <w:jc w:val="both"/>
      </w:pPr>
      <w:r>
        <w:rPr>
          <w:rFonts w:ascii="Times New Roman"/>
          <w:b w:val="false"/>
          <w:i w:val="false"/>
          <w:color w:val="000000"/>
          <w:sz w:val="28"/>
        </w:rPr>
        <w:t xml:space="preserve">
      Уәкілетті орган медициналық статистиканы жетілдіруді жүзеге асыратын ведомстволық бағынысты ұйым атынан дербес медициналық деректер агрегаторын айқындайды. Пайдаланылатын медициналық деректерді иесіздендірілген түрде біріктіру Кодекстің </w:t>
      </w:r>
      <w:r>
        <w:rPr>
          <w:rFonts w:ascii="Times New Roman"/>
          <w:b w:val="false"/>
          <w:i w:val="false"/>
          <w:color w:val="000000"/>
          <w:sz w:val="28"/>
        </w:rPr>
        <w:t>75-бабына</w:t>
      </w:r>
      <w:r>
        <w:rPr>
          <w:rFonts w:ascii="Times New Roman"/>
          <w:b w:val="false"/>
          <w:i w:val="false"/>
          <w:color w:val="000000"/>
          <w:sz w:val="28"/>
        </w:rPr>
        <w:t xml:space="preserve"> сәйкес денсаулық сақтау саласындағы статистикалық байқау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02.03.2023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Цифрлық денсаулық сақтау субъектілерінің дербес медициналық деректерді жинау тәртібі</w:t>
      </w:r>
    </w:p>
    <w:bookmarkEnd w:id="14"/>
    <w:bookmarkStart w:name="z18" w:id="15"/>
    <w:p>
      <w:pPr>
        <w:spacing w:after="0"/>
        <w:ind w:left="0"/>
        <w:jc w:val="both"/>
      </w:pPr>
      <w:r>
        <w:rPr>
          <w:rFonts w:ascii="Times New Roman"/>
          <w:b w:val="false"/>
          <w:i w:val="false"/>
          <w:color w:val="000000"/>
          <w:sz w:val="28"/>
        </w:rPr>
        <w:t xml:space="preserve">
      5. Дербес медициналық деректерді жинау үшін цифрлық денсаулық сақтау субъектісі Қазақстан Республикасы Цифрлық даму, инновациялар және аэроғарыш өнеркәсібі министрінің 2020 жылғы 21 қазандағы № 395/НҚ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147734 болып тіркелген) (бұдан әрі – № 395/НҚ бұйрық) бекітілген дербес деректерді жинау, өңдеу қағидаларында айқындалатын тәртіппен пациенттің және (немесе) оның заңды өкілінің оған жатқызылған дербес деректерді жинауға, өңдеуге келісімін сұратады.</w:t>
      </w:r>
    </w:p>
    <w:bookmarkEnd w:id="15"/>
    <w:bookmarkStart w:name="z19" w:id="16"/>
    <w:p>
      <w:pPr>
        <w:spacing w:after="0"/>
        <w:ind w:left="0"/>
        <w:jc w:val="both"/>
      </w:pPr>
      <w:r>
        <w:rPr>
          <w:rFonts w:ascii="Times New Roman"/>
          <w:b w:val="false"/>
          <w:i w:val="false"/>
          <w:color w:val="000000"/>
          <w:sz w:val="28"/>
        </w:rPr>
        <w:t>
      6. Пациент және (немесе) оның заңды өкілі дербес медициналық деректерді жинауға және өңдеуге жазбаша нысанда, электрондық құжат нысанында немесе "электрондық үкімет" веб-порталындағы пайдаланушының кабинеті арқылы беру арқылы келісім береді.</w:t>
      </w:r>
    </w:p>
    <w:bookmarkEnd w:id="16"/>
    <w:bookmarkStart w:name="z20" w:id="17"/>
    <w:p>
      <w:pPr>
        <w:spacing w:after="0"/>
        <w:ind w:left="0"/>
        <w:jc w:val="both"/>
      </w:pPr>
      <w:r>
        <w:rPr>
          <w:rFonts w:ascii="Times New Roman"/>
          <w:b w:val="false"/>
          <w:i w:val="false"/>
          <w:color w:val="000000"/>
          <w:sz w:val="28"/>
        </w:rPr>
        <w:t xml:space="preserve">
      7. Пациент және (немесе) оның заңды өкілі "Дербес деректер және оларды қорғау туралы" Қазақстан Республикасының 2013 жылғы 21 мамырдағы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медициналық көмек көрсету мақсатында цифрлық денсаулық сақтау субъектісіне өзінің дербес медициналық деректерін ұсынады.</w:t>
      </w:r>
    </w:p>
    <w:bookmarkEnd w:id="17"/>
    <w:bookmarkStart w:name="z21" w:id="18"/>
    <w:p>
      <w:pPr>
        <w:spacing w:after="0"/>
        <w:ind w:left="0"/>
        <w:jc w:val="both"/>
      </w:pPr>
      <w:r>
        <w:rPr>
          <w:rFonts w:ascii="Times New Roman"/>
          <w:b w:val="false"/>
          <w:i w:val="false"/>
          <w:color w:val="000000"/>
          <w:sz w:val="28"/>
        </w:rPr>
        <w:t>
      8. Цифрлық денсаулық сақтау субъектісі дербес медициналық деректерді жинауды пациенттің және (немесе) оның заңды өкілінің сөздерінен, пациент және (немесе) оның заңды өкілі ұсынған құжаттардан, медициналық құжаттамадан және (немесе) ақпараттық-коммуникациялық технологияларды және (немесе) ақпараттандыру объектілерін пайдалана отырып жүзеге асырады.</w:t>
      </w:r>
    </w:p>
    <w:bookmarkEnd w:id="18"/>
    <w:bookmarkStart w:name="z22" w:id="19"/>
    <w:p>
      <w:pPr>
        <w:spacing w:after="0"/>
        <w:ind w:left="0"/>
        <w:jc w:val="both"/>
      </w:pPr>
      <w:r>
        <w:rPr>
          <w:rFonts w:ascii="Times New Roman"/>
          <w:b w:val="false"/>
          <w:i w:val="false"/>
          <w:color w:val="000000"/>
          <w:sz w:val="28"/>
        </w:rPr>
        <w:t>
      9. Медициналық көмек көрсету кезінде медицина қызметкері медициналық ақпараттық жүйелерге ақпаратты (электрондық медициналық жазбалар, пациенттің денсаулық жағдайы және диагнозы туралы ілеспе материалдар), оның ішінде медицина қызметкерінің электрондық цифрлық қолтаңбасын пайдалана отырып, медициналық көмек алуға пациенттің және (немесе) оның заңды өкілінің алынған хабардар етілген келісімін құжаттайды.</w:t>
      </w:r>
    </w:p>
    <w:bookmarkEnd w:id="19"/>
    <w:bookmarkStart w:name="z23" w:id="20"/>
    <w:p>
      <w:pPr>
        <w:spacing w:after="0"/>
        <w:ind w:left="0"/>
        <w:jc w:val="left"/>
      </w:pPr>
      <w:r>
        <w:rPr>
          <w:rFonts w:ascii="Times New Roman"/>
          <w:b/>
          <w:i w:val="false"/>
          <w:color w:val="000000"/>
        </w:rPr>
        <w:t xml:space="preserve"> 3-тарау. Цифрлық денсаулық сақтау субъектілерінің дербес медициналық деректерді өңдеу және сақтау тәртібі</w:t>
      </w:r>
    </w:p>
    <w:bookmarkEnd w:id="20"/>
    <w:bookmarkStart w:name="z24" w:id="21"/>
    <w:p>
      <w:pPr>
        <w:spacing w:after="0"/>
        <w:ind w:left="0"/>
        <w:jc w:val="both"/>
      </w:pPr>
      <w:r>
        <w:rPr>
          <w:rFonts w:ascii="Times New Roman"/>
          <w:b w:val="false"/>
          <w:i w:val="false"/>
          <w:color w:val="000000"/>
          <w:sz w:val="28"/>
        </w:rPr>
        <w:t>
      10. Дербес медициналық деректерді өңдеуді цифрлық денсаулық сақтау субъектісі пациенттің медициналық деректеріне өзгерістер және (немесе) толықтырулар енгізу, пайдалану, тарату, иесіздендіру, бұғаттау және жою арқылы жүргізеді.</w:t>
      </w:r>
    </w:p>
    <w:bookmarkEnd w:id="21"/>
    <w:bookmarkStart w:name="z25" w:id="22"/>
    <w:p>
      <w:pPr>
        <w:spacing w:after="0"/>
        <w:ind w:left="0"/>
        <w:jc w:val="both"/>
      </w:pPr>
      <w:r>
        <w:rPr>
          <w:rFonts w:ascii="Times New Roman"/>
          <w:b w:val="false"/>
          <w:i w:val="false"/>
          <w:color w:val="000000"/>
          <w:sz w:val="28"/>
        </w:rPr>
        <w:t>
      11. Пациенттердің дербес медициналық деректерін өңдеуді цифрлық денсаулық сақтау субъектілері тек медициналық көмек көрсету үшін жүзеге асырады.</w:t>
      </w:r>
    </w:p>
    <w:bookmarkEnd w:id="22"/>
    <w:bookmarkStart w:name="z26" w:id="23"/>
    <w:p>
      <w:pPr>
        <w:spacing w:after="0"/>
        <w:ind w:left="0"/>
        <w:jc w:val="both"/>
      </w:pPr>
      <w:r>
        <w:rPr>
          <w:rFonts w:ascii="Times New Roman"/>
          <w:b w:val="false"/>
          <w:i w:val="false"/>
          <w:color w:val="000000"/>
          <w:sz w:val="28"/>
        </w:rPr>
        <w:t>
      12. Цифрлық денсаулық сақтау субъектісі пациенттің және (немесе) оның заңды өкілінің бастамасы бойынша тиісті құжаттармен расталған негіздер болған кезде өтініш келіп түскен күннен бастап үш жұмыс күні ішінде пациенттің дербес медициналық деректеріне өзгерістер және (немесе) толықтырулар енгізеді.</w:t>
      </w:r>
    </w:p>
    <w:bookmarkEnd w:id="23"/>
    <w:bookmarkStart w:name="z27" w:id="24"/>
    <w:p>
      <w:pPr>
        <w:spacing w:after="0"/>
        <w:ind w:left="0"/>
        <w:jc w:val="both"/>
      </w:pPr>
      <w:r>
        <w:rPr>
          <w:rFonts w:ascii="Times New Roman"/>
          <w:b w:val="false"/>
          <w:i w:val="false"/>
          <w:color w:val="000000"/>
          <w:sz w:val="28"/>
        </w:rPr>
        <w:t>
      13. Цифрлық денсаулық сақтау субъектілері дербес деректер субъектілері "электрондық үкімет" веб-порталында тіркелген жағдайда, ақпараттық өзара іс-қимыл шеңберінде дербес медициналық деректерді пайдаланудың, өзгертудің және толықтырудың барлық жағдайлары туралы пациентті және (немесе) оның заңды өкілдерін "электрондық үкімет" веб-порталындағы пайдаланушының кабинеті арқылы автоматты режимде хабардар етуді қамтамасыз етеді.</w:t>
      </w:r>
    </w:p>
    <w:bookmarkEnd w:id="24"/>
    <w:bookmarkStart w:name="z28" w:id="25"/>
    <w:p>
      <w:pPr>
        <w:spacing w:after="0"/>
        <w:ind w:left="0"/>
        <w:jc w:val="both"/>
      </w:pPr>
      <w:r>
        <w:rPr>
          <w:rFonts w:ascii="Times New Roman"/>
          <w:b w:val="false"/>
          <w:i w:val="false"/>
          <w:color w:val="000000"/>
          <w:sz w:val="28"/>
        </w:rPr>
        <w:t xml:space="preserve">
      14. Цифрлық денсаулық сақтау субъектілері талдамалық, статистикалық қызметті, ғылыми және өзге де зерттеулерді жүргізу кезінде Кодекстің 61-бабының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дербес медициналық деректердің иесізденуін қамтамасыз етеді.</w:t>
      </w:r>
    </w:p>
    <w:bookmarkEnd w:id="25"/>
    <w:bookmarkStart w:name="z29" w:id="26"/>
    <w:p>
      <w:pPr>
        <w:spacing w:after="0"/>
        <w:ind w:left="0"/>
        <w:jc w:val="both"/>
      </w:pPr>
      <w:r>
        <w:rPr>
          <w:rFonts w:ascii="Times New Roman"/>
          <w:b w:val="false"/>
          <w:i w:val="false"/>
          <w:color w:val="000000"/>
          <w:sz w:val="28"/>
        </w:rPr>
        <w:t>
      15. Цифрлық денсаулық сақтау субъектілері пациенттің және (немесе) оның заңды өкілінің хабардар етілген келісімі болған кезде ғылыми зерттеулер жүргізу, осы мәліметтерді оқу процесінде пайдалану үшін пациенттің медициналық деректерін құрайтын мәліметтерді беруді жүзеге асырады.</w:t>
      </w:r>
    </w:p>
    <w:bookmarkEnd w:id="26"/>
    <w:bookmarkStart w:name="z30" w:id="27"/>
    <w:p>
      <w:pPr>
        <w:spacing w:after="0"/>
        <w:ind w:left="0"/>
        <w:jc w:val="both"/>
      </w:pPr>
      <w:r>
        <w:rPr>
          <w:rFonts w:ascii="Times New Roman"/>
          <w:b w:val="false"/>
          <w:i w:val="false"/>
          <w:color w:val="000000"/>
          <w:sz w:val="28"/>
        </w:rPr>
        <w:t xml:space="preserve">
      16. Кодекстің 61-бабының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жағдайларды қоспағанда, оқыту, кәсіптік, қызметтік және өзге де міндеттерді орындау кезінде белгілі болған адамдардың пациенттің медициналық деректерін құрайтын мәліметтерді жария етуіне жол берілмейді.</w:t>
      </w:r>
    </w:p>
    <w:bookmarkEnd w:id="27"/>
    <w:bookmarkStart w:name="z31" w:id="28"/>
    <w:p>
      <w:pPr>
        <w:spacing w:after="0"/>
        <w:ind w:left="0"/>
        <w:jc w:val="both"/>
      </w:pPr>
      <w:r>
        <w:rPr>
          <w:rFonts w:ascii="Times New Roman"/>
          <w:b w:val="false"/>
          <w:i w:val="false"/>
          <w:color w:val="000000"/>
          <w:sz w:val="28"/>
        </w:rPr>
        <w:t>
      17. Цифрлық денсаулық сақтау субъектісін дербес деректерді жинау және өңдеу жөніндегі талаптардың сақталуы тұрғысынан тексеру үшін пациент және (немесе) оның заңды өкілі дербес деректерді қорғау саласындағы уәкілетті органға жүгінеді.</w:t>
      </w:r>
    </w:p>
    <w:bookmarkEnd w:id="28"/>
    <w:bookmarkStart w:name="z32" w:id="29"/>
    <w:p>
      <w:pPr>
        <w:spacing w:after="0"/>
        <w:ind w:left="0"/>
        <w:jc w:val="both"/>
      </w:pPr>
      <w:r>
        <w:rPr>
          <w:rFonts w:ascii="Times New Roman"/>
          <w:b w:val="false"/>
          <w:i w:val="false"/>
          <w:color w:val="000000"/>
          <w:sz w:val="28"/>
        </w:rPr>
        <w:t xml:space="preserve">
      18. Дербес медициналық деректерді жинау және өңдеу цифрлық денсаулық сақтау субъектісі дербес медициналық деректерді жинау, өңдеу шарттарын бұза отырып жүргізген дербес медициналық деректер пациенттің және (немесе) оның заңды өкілінің талап етуі бойынша № 395/НҚ бұйрықтың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27-тармақтарының</w:t>
      </w:r>
      <w:r>
        <w:rPr>
          <w:rFonts w:ascii="Times New Roman"/>
          <w:b w:val="false"/>
          <w:i w:val="false"/>
          <w:color w:val="000000"/>
          <w:sz w:val="28"/>
        </w:rPr>
        <w:t xml:space="preserve"> талаптарына сәйкес жойылуға жатады.</w:t>
      </w:r>
    </w:p>
    <w:bookmarkEnd w:id="29"/>
    <w:bookmarkStart w:name="z33" w:id="30"/>
    <w:p>
      <w:pPr>
        <w:spacing w:after="0"/>
        <w:ind w:left="0"/>
        <w:jc w:val="both"/>
      </w:pPr>
      <w:r>
        <w:rPr>
          <w:rFonts w:ascii="Times New Roman"/>
          <w:b w:val="false"/>
          <w:i w:val="false"/>
          <w:color w:val="000000"/>
          <w:sz w:val="28"/>
        </w:rPr>
        <w:t xml:space="preserve">
      19. Дербес медициналық деректерді сақтауды цифрлық денсаулық сақтау субъектілері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қаулысының </w:t>
      </w:r>
      <w:r>
        <w:rPr>
          <w:rFonts w:ascii="Times New Roman"/>
          <w:b w:val="false"/>
          <w:i w:val="false"/>
          <w:color w:val="000000"/>
          <w:sz w:val="28"/>
        </w:rPr>
        <w:t>92-2-тармағына</w:t>
      </w:r>
      <w:r>
        <w:rPr>
          <w:rFonts w:ascii="Times New Roman"/>
          <w:b w:val="false"/>
          <w:i w:val="false"/>
          <w:color w:val="000000"/>
          <w:sz w:val="28"/>
        </w:rPr>
        <w:t xml:space="preserve"> сәйкес Қазақстан Республикасының аумағында орналастырылған серверлерде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02.03.2023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20. Денсаулық сақтау ұйымдарының есептік медициналық құжаттама нысандарында дербес медициналық деректерді сақтау мерзімі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тікеу тізілімінде № 21579 болып тіркелген) (бұдан әрі – № 175 бұйрық)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02.03.2023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4-тарау. Цифрлық денсаулық сақтау субъектілерінің дербес медициналық деректерді қорғау және беру тәртібі</w:t>
      </w:r>
    </w:p>
    <w:bookmarkEnd w:id="32"/>
    <w:bookmarkStart w:name="z36" w:id="33"/>
    <w:p>
      <w:pPr>
        <w:spacing w:after="0"/>
        <w:ind w:left="0"/>
        <w:jc w:val="both"/>
      </w:pPr>
      <w:r>
        <w:rPr>
          <w:rFonts w:ascii="Times New Roman"/>
          <w:b w:val="false"/>
          <w:i w:val="false"/>
          <w:color w:val="000000"/>
          <w:sz w:val="28"/>
        </w:rPr>
        <w:t>
      21. Дербес медициналық деректерді қорғау үшін цифрлық денсаулық сақтау субъектілері ақпаратты қорғаудың ұйымдастырушылық және техникалық шараларын қолдану арқылы, сондай-ақ ақпараттық жүйелер мен ақпараттандыру объектілерінің пайдаланылуын бақылауды жүзеге асыру арқылы дербес медициналық деректердің, ақпараттық активтердің құпиялылығын, тұтастығын және қолжетімділігін қорғауды қамтамасыз етеді.</w:t>
      </w:r>
    </w:p>
    <w:bookmarkEnd w:id="33"/>
    <w:bookmarkStart w:name="z37" w:id="34"/>
    <w:p>
      <w:pPr>
        <w:spacing w:after="0"/>
        <w:ind w:left="0"/>
        <w:jc w:val="both"/>
      </w:pPr>
      <w:r>
        <w:rPr>
          <w:rFonts w:ascii="Times New Roman"/>
          <w:b w:val="false"/>
          <w:i w:val="false"/>
          <w:color w:val="000000"/>
          <w:sz w:val="28"/>
        </w:rPr>
        <w:t>
      22. Цифрлық денсаулық сақтау субъектілері ақпараттандыру объектілеріне қол жеткізуді бақылауды көрсетілген іс-әрекеттерді жүзеге асырған пайдаланушы туралы электрондық ақпараттық ресурстарды орналастыру, өзгерту, жою уақыты мен фактілерін есепке алу журналдарында ақпаратты хаттамалау және журналдау арқылы жүзеге асырады.</w:t>
      </w:r>
    </w:p>
    <w:bookmarkEnd w:id="34"/>
    <w:bookmarkStart w:name="z38" w:id="35"/>
    <w:p>
      <w:pPr>
        <w:spacing w:after="0"/>
        <w:ind w:left="0"/>
        <w:jc w:val="both"/>
      </w:pPr>
      <w:r>
        <w:rPr>
          <w:rFonts w:ascii="Times New Roman"/>
          <w:b w:val="false"/>
          <w:i w:val="false"/>
          <w:color w:val="000000"/>
          <w:sz w:val="28"/>
        </w:rPr>
        <w:t xml:space="preserve">
      23. Цифрлық денсаулық сақтау субъектілері № 175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сақтаудың белгіленген мерзімдеріне сәйкес электрондық құжаттар нысанында медициналық құжаттаманың резервтік көшірмесін жасауды, сақтауды орындайды.</w:t>
      </w:r>
    </w:p>
    <w:bookmarkEnd w:id="35"/>
    <w:bookmarkStart w:name="z39" w:id="36"/>
    <w:p>
      <w:pPr>
        <w:spacing w:after="0"/>
        <w:ind w:left="0"/>
        <w:jc w:val="both"/>
      </w:pPr>
      <w:r>
        <w:rPr>
          <w:rFonts w:ascii="Times New Roman"/>
          <w:b w:val="false"/>
          <w:i w:val="false"/>
          <w:color w:val="000000"/>
          <w:sz w:val="28"/>
        </w:rPr>
        <w:t>
      24. Пациент және (немесе) оның заңды өкілі өзінің дербес медициналық деректері туралы ақпаратты алу үшін цифрлық денсаулық сақтау субъектісіне еркін нысандағы өтінішті (сұрау салуды) жазбаша немесе электрондық құжат нысанында қолма-қол кеңсе арқылы, пошта арқылы немесе цифрлық денсаулық сақтау субъектісінің электрондық мекенжайына жібереді.</w:t>
      </w:r>
    </w:p>
    <w:bookmarkEnd w:id="36"/>
    <w:bookmarkStart w:name="z40" w:id="37"/>
    <w:p>
      <w:pPr>
        <w:spacing w:after="0"/>
        <w:ind w:left="0"/>
        <w:jc w:val="both"/>
      </w:pPr>
      <w:r>
        <w:rPr>
          <w:rFonts w:ascii="Times New Roman"/>
          <w:b w:val="false"/>
          <w:i w:val="false"/>
          <w:color w:val="000000"/>
          <w:sz w:val="28"/>
        </w:rPr>
        <w:t>
      25. Цифрлық денсаулық сақтау субъектісі пациенттің және (немесе) оның заңды өкілінің сұрау салуы бойынша өтінішті алған күннен бастап 3 (үш) жұмыс күні ішінде пациентке және (немесе) оның заңды өкіліне:</w:t>
      </w:r>
    </w:p>
    <w:bookmarkEnd w:id="37"/>
    <w:p>
      <w:pPr>
        <w:spacing w:after="0"/>
        <w:ind w:left="0"/>
        <w:jc w:val="both"/>
      </w:pPr>
      <w:r>
        <w:rPr>
          <w:rFonts w:ascii="Times New Roman"/>
          <w:b w:val="false"/>
          <w:i w:val="false"/>
          <w:color w:val="000000"/>
          <w:sz w:val="28"/>
        </w:rPr>
        <w:t>
      дербес медициналық деректердің болу фактісін растауды, дербес медициналық деректердің мақсаттарын, көздерін, жинау және өңдеу тәсілдерін қамтитын ақпаратты ұсынады;</w:t>
      </w:r>
    </w:p>
    <w:p>
      <w:pPr>
        <w:spacing w:after="0"/>
        <w:ind w:left="0"/>
        <w:jc w:val="both"/>
      </w:pPr>
      <w:r>
        <w:rPr>
          <w:rFonts w:ascii="Times New Roman"/>
          <w:b w:val="false"/>
          <w:i w:val="false"/>
          <w:color w:val="000000"/>
          <w:sz w:val="28"/>
        </w:rPr>
        <w:t>
      дербес медициналық деректердің тізбесі;</w:t>
      </w:r>
    </w:p>
    <w:p>
      <w:pPr>
        <w:spacing w:after="0"/>
        <w:ind w:left="0"/>
        <w:jc w:val="both"/>
      </w:pPr>
      <w:r>
        <w:rPr>
          <w:rFonts w:ascii="Times New Roman"/>
          <w:b w:val="false"/>
          <w:i w:val="false"/>
          <w:color w:val="000000"/>
          <w:sz w:val="28"/>
        </w:rPr>
        <w:t>
      дербес медициналық деректерді өңдеу мерзімдері, оның ішінде оларды сақтау мерзімдері.</w:t>
      </w:r>
    </w:p>
    <w:bookmarkStart w:name="z41" w:id="38"/>
    <w:p>
      <w:pPr>
        <w:spacing w:after="0"/>
        <w:ind w:left="0"/>
        <w:jc w:val="both"/>
      </w:pPr>
      <w:r>
        <w:rPr>
          <w:rFonts w:ascii="Times New Roman"/>
          <w:b w:val="false"/>
          <w:i w:val="false"/>
          <w:color w:val="000000"/>
          <w:sz w:val="28"/>
        </w:rPr>
        <w:t>
      26. Ақпарат беруден бас тартылған жағдайда, цифрлық денсаулық сақтау субъектісі өтінішті алған күннен бастап 3 (үш) жұмыс күнінен аспайтын мерзімде пациентке және (немесе) оның заңды өкіліне дәлелді жауап береді.</w:t>
      </w:r>
    </w:p>
    <w:bookmarkEnd w:id="38"/>
    <w:bookmarkStart w:name="z42" w:id="39"/>
    <w:p>
      <w:pPr>
        <w:spacing w:after="0"/>
        <w:ind w:left="0"/>
        <w:jc w:val="left"/>
      </w:pPr>
      <w:r>
        <w:rPr>
          <w:rFonts w:ascii="Times New Roman"/>
          <w:b/>
          <w:i w:val="false"/>
          <w:color w:val="000000"/>
        </w:rPr>
        <w:t xml:space="preserve"> 5-тарау. Пайдаланылған дербес медициналық деректерді иесіздендірілген түрде біріктіру тәртібі</w:t>
      </w:r>
    </w:p>
    <w:bookmarkEnd w:id="39"/>
    <w:p>
      <w:pPr>
        <w:spacing w:after="0"/>
        <w:ind w:left="0"/>
        <w:jc w:val="both"/>
      </w:pPr>
      <w:r>
        <w:rPr>
          <w:rFonts w:ascii="Times New Roman"/>
          <w:b w:val="false"/>
          <w:i w:val="false"/>
          <w:color w:val="ff0000"/>
          <w:sz w:val="28"/>
        </w:rPr>
        <w:t xml:space="preserve">
      Ескерту. Қағида 5-тараумен толықтырылды - ҚР Денсаулық сақтау министрінің 02.03.2023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40"/>
    <w:p>
      <w:pPr>
        <w:spacing w:after="0"/>
        <w:ind w:left="0"/>
        <w:jc w:val="both"/>
      </w:pPr>
      <w:r>
        <w:rPr>
          <w:rFonts w:ascii="Times New Roman"/>
          <w:b w:val="false"/>
          <w:i w:val="false"/>
          <w:color w:val="000000"/>
          <w:sz w:val="28"/>
        </w:rPr>
        <w:t xml:space="preserve">
      27. Статистикалық байқау жүргізу үшін Кодекстің 61-бабының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медициналық дербес деректерді иесіздендіру жүзеге асырылады.</w:t>
      </w:r>
    </w:p>
    <w:bookmarkEnd w:id="40"/>
    <w:bookmarkStart w:name="z44" w:id="41"/>
    <w:p>
      <w:pPr>
        <w:spacing w:after="0"/>
        <w:ind w:left="0"/>
        <w:jc w:val="both"/>
      </w:pPr>
      <w:r>
        <w:rPr>
          <w:rFonts w:ascii="Times New Roman"/>
          <w:b w:val="false"/>
          <w:i w:val="false"/>
          <w:color w:val="000000"/>
          <w:sz w:val="28"/>
        </w:rPr>
        <w:t>
      28. Жиынтық статистикалық ақпаратты қалыптастыру мақсатында дербес медициналық деректерді агрегациялауды, статистикалық байқау нысандарының мәндер бірліктерін сәйкестендіруді және таратып жазуды қоса алғанда, статистикалық көрсеткіштердің дерекқорына енгізу кезінде ұсынылатын ақпараттың дұрыстығы мен сапасына бақылау жүргізуді тиісті ақпараттық-коммуникациялық қызметтер көрсету үшін агрегатор жүзеге асырады.</w:t>
      </w:r>
    </w:p>
    <w:bookmarkEnd w:id="41"/>
    <w:bookmarkStart w:name="z45" w:id="42"/>
    <w:p>
      <w:pPr>
        <w:spacing w:after="0"/>
        <w:ind w:left="0"/>
        <w:jc w:val="both"/>
      </w:pPr>
      <w:r>
        <w:rPr>
          <w:rFonts w:ascii="Times New Roman"/>
          <w:b w:val="false"/>
          <w:i w:val="false"/>
          <w:color w:val="000000"/>
          <w:sz w:val="28"/>
        </w:rPr>
        <w:t xml:space="preserve">
      29. Денсаулық сақтау саласындағы статистикалық байқауды жүзеге асыру тәртібі, денсаулық сақтау саласындағы статистикалық есепке алу және есептілік нысандары, оларды жүргізу тәртібі, толтыру және ұсыну мерзімдері "Денсаулық сақтау саласындағы статистикалық байқауды жүзеге асыру қағидаларын, денсаулық сақтау саласындағы статистикалық есепке алу мен есептілік нысандарын, оларды жүргізу, толтыру тәртібін және ұсыну мерзімдерін бекіту туралы" Қазақстан Республикасы Денсаулық сақтау министрінің 2020 жылғы 7 желтоқсандағы № ҚР ДСМ-235/2020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тікеу тізілімінде № 21735 болып тіркелген) белгіленеді.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