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3f90" w14:textId="d683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19 сәуірдегі № 236 бұйрығы. Қазақстан Республикасының Әділет министрлігінде 2021 жылғы 21 сәуірде № 22583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22-бабы 2-тармағының </w:t>
      </w:r>
      <w:r>
        <w:rPr>
          <w:rFonts w:ascii="Times New Roman"/>
          <w:b w:val="false"/>
          <w:i w:val="false"/>
          <w:color w:val="000000"/>
          <w:sz w:val="28"/>
        </w:rPr>
        <w:t>26-26)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04.03.2024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7"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p>
      <w:pPr>
        <w:spacing w:after="0"/>
        <w:ind w:left="0"/>
        <w:jc w:val="both"/>
      </w:pPr>
      <w:r>
        <w:rPr>
          <w:rFonts w:ascii="Times New Roman"/>
          <w:b w:val="false"/>
          <w:i w:val="false"/>
          <w:color w:val="000000"/>
          <w:sz w:val="28"/>
        </w:rPr>
        <w:t>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236 бұйрығымен бекітілген</w:t>
            </w:r>
          </w:p>
        </w:tc>
      </w:tr>
    </w:tbl>
    <w:bookmarkStart w:name="z11" w:id="8"/>
    <w:p>
      <w:pPr>
        <w:spacing w:after="0"/>
        <w:ind w:left="0"/>
        <w:jc w:val="left"/>
      </w:pPr>
      <w:r>
        <w:rPr>
          <w:rFonts w:ascii="Times New Roman"/>
          <w:b/>
          <w:i w:val="false"/>
          <w:color w:val="000000"/>
        </w:rPr>
        <w:t xml:space="preserve">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 (бұдан әрі – Қағидалар)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жауапты құрылымдық бөлімше – жер учаскелерін есепке алу бойынша функциялар жүктелген тиісті саланың уәкілетті мемлекеттік органының құрылымдық бөлімшесі;</w:t>
      </w:r>
    </w:p>
    <w:p>
      <w:pPr>
        <w:spacing w:after="0"/>
        <w:ind w:left="0"/>
        <w:jc w:val="both"/>
      </w:pPr>
      <w:r>
        <w:rPr>
          <w:rFonts w:ascii="Times New Roman"/>
          <w:b w:val="false"/>
          <w:i w:val="false"/>
          <w:color w:val="000000"/>
          <w:sz w:val="28"/>
        </w:rPr>
        <w:t>
      2) жер учаскесі – Жер кодексінде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3) жекеше әріптес – мемлекеттік-жекешелік әріптестік саласындағы заңнамаға сәйкес мемлекеттік әріптес ретінде әрекет ететін адамдарды қоспағанда, мемлекеттік-жекешелік әріптестік шартын жасаған жеке кәсіпкер, жай серіктестік, консорциум немесе заңды тұлға;</w:t>
      </w:r>
    </w:p>
    <w:p>
      <w:pPr>
        <w:spacing w:after="0"/>
        <w:ind w:left="0"/>
        <w:jc w:val="both"/>
      </w:pPr>
      <w:r>
        <w:rPr>
          <w:rFonts w:ascii="Times New Roman"/>
          <w:b w:val="false"/>
          <w:i w:val="false"/>
          <w:color w:val="000000"/>
          <w:sz w:val="28"/>
        </w:rPr>
        <w:t>
      4) концессионер – концессия шартын жасаған, кәсіпкерлік қызметті жүзеге асыратын жеке тұлға және (немесе) мемлекеттік мекемелерді және дауыс беретін акцияларының (жарғылық капиталға қатысу үлестерінің) елу және одан көп проценті тікелей немесе жанама түрде мемлекетке (концессиялық жобаларды қаржыландыру жөніндегі ұйымдардан басқа) тиесілі квазимемлекеттік сектор субъектілерін қоспағанда, оның ішінде өз қызметін бірлескен қызмет (жай серіктестік) туралы шарт негізінде жүзеге асыратын заңды тұлға;</w:t>
      </w:r>
    </w:p>
    <w:p>
      <w:pPr>
        <w:spacing w:after="0"/>
        <w:ind w:left="0"/>
        <w:jc w:val="both"/>
      </w:pPr>
      <w:r>
        <w:rPr>
          <w:rFonts w:ascii="Times New Roman"/>
          <w:b w:val="false"/>
          <w:i w:val="false"/>
          <w:color w:val="000000"/>
          <w:sz w:val="28"/>
        </w:rPr>
        <w:t>
      5) концессия шарты – концедент пен концессионер арасында жасалатын, тараптардың құқықтарын, мiндеттерi мен жауапкершiлiгiн, концессияны iске асыру шарттарын айқындайтын жазбаша келiсiм;</w:t>
      </w:r>
    </w:p>
    <w:p>
      <w:pPr>
        <w:spacing w:after="0"/>
        <w:ind w:left="0"/>
        <w:jc w:val="both"/>
      </w:pPr>
      <w:r>
        <w:rPr>
          <w:rFonts w:ascii="Times New Roman"/>
          <w:b w:val="false"/>
          <w:i w:val="false"/>
          <w:color w:val="000000"/>
          <w:sz w:val="28"/>
        </w:rPr>
        <w:t>
      6) Қазақстан Республикасы Қарулы Күштерінің қорғаныс объектілері – Қазақстан Республикасы Қарулы Күштерінің мемлекеттік мекемелеріне жедел басқару құқығында бекітіліп берілген жылжымайтын мүлік;</w:t>
      </w:r>
    </w:p>
    <w:p>
      <w:pPr>
        <w:spacing w:after="0"/>
        <w:ind w:left="0"/>
        <w:jc w:val="both"/>
      </w:pPr>
      <w:r>
        <w:rPr>
          <w:rFonts w:ascii="Times New Roman"/>
          <w:b w:val="false"/>
          <w:i w:val="false"/>
          <w:color w:val="000000"/>
          <w:sz w:val="28"/>
        </w:rPr>
        <w:t>
      7) мемлекеттік-жекешелік әріптестік шарты – мемлекеттік-жекешелік әріптестік шарты тараптарының құқықтарын, мiндеттерi мен жауапкершiлiгiн, мемлекеттік-жекешелік әріптестік жобасын іске асыру шеңберінде, мемлекеттік-жекешелік әріптестік шартының өзге де талаптарын айқындайтын жазбаша келiсiм;</w:t>
      </w:r>
    </w:p>
    <w:p>
      <w:pPr>
        <w:spacing w:after="0"/>
        <w:ind w:left="0"/>
        <w:jc w:val="both"/>
      </w:pPr>
      <w:r>
        <w:rPr>
          <w:rFonts w:ascii="Times New Roman"/>
          <w:b w:val="false"/>
          <w:i w:val="false"/>
          <w:color w:val="000000"/>
          <w:sz w:val="28"/>
        </w:rPr>
        <w:t>
      8) тиісті саланың уәкілетті мемлекеттік органы – Қазақстан Республикасының Қорғаныс министрлігі.</w:t>
      </w:r>
    </w:p>
    <w:bookmarkStart w:name="z15" w:id="12"/>
    <w:p>
      <w:pPr>
        <w:spacing w:after="0"/>
        <w:ind w:left="0"/>
        <w:jc w:val="left"/>
      </w:pPr>
      <w:r>
        <w:rPr>
          <w:rFonts w:ascii="Times New Roman"/>
          <w:b/>
          <w:i w:val="false"/>
          <w:color w:val="000000"/>
        </w:rPr>
        <w:t xml:space="preserve"> 2-тарау.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тәртібі</w:t>
      </w:r>
    </w:p>
    <w:bookmarkEnd w:id="12"/>
    <w:bookmarkStart w:name="z16" w:id="13"/>
    <w:p>
      <w:pPr>
        <w:spacing w:after="0"/>
        <w:ind w:left="0"/>
        <w:jc w:val="both"/>
      </w:pPr>
      <w:r>
        <w:rPr>
          <w:rFonts w:ascii="Times New Roman"/>
          <w:b w:val="false"/>
          <w:i w:val="false"/>
          <w:color w:val="000000"/>
          <w:sz w:val="28"/>
        </w:rPr>
        <w:t>
      3. Мемлекеттік-жекешелік әріптестік шарты бойынша, оның ішінде концессия шарты бойынша уақытша өтеусіз пайдалануға беруге жататын жер учаскесін таңдауды аудандық пайдалану бөлімі бастығының ұсынысы бойынша гарнизон бастығы жүзеге асырады.</w:t>
      </w:r>
    </w:p>
    <w:bookmarkEnd w:id="13"/>
    <w:bookmarkStart w:name="z17" w:id="14"/>
    <w:p>
      <w:pPr>
        <w:spacing w:after="0"/>
        <w:ind w:left="0"/>
        <w:jc w:val="both"/>
      </w:pPr>
      <w:r>
        <w:rPr>
          <w:rFonts w:ascii="Times New Roman"/>
          <w:b w:val="false"/>
          <w:i w:val="false"/>
          <w:color w:val="000000"/>
          <w:sz w:val="28"/>
        </w:rPr>
        <w:t>
      4. Мемлекеттік-жекешелік әріптестік шарттары бойынша, оның ішінде концессия шарты бойынша уақытша өтеусіз пайдалануға беруге жататын жер учаскесін таңдау қорытындылары бойынша осы Қағидаларға қосымшаға сәйкес жер учаскесін таңдау актісі жасалады.</w:t>
      </w:r>
    </w:p>
    <w:bookmarkEnd w:id="14"/>
    <w:bookmarkStart w:name="z18" w:id="15"/>
    <w:p>
      <w:pPr>
        <w:spacing w:after="0"/>
        <w:ind w:left="0"/>
        <w:jc w:val="both"/>
      </w:pPr>
      <w:r>
        <w:rPr>
          <w:rFonts w:ascii="Times New Roman"/>
          <w:b w:val="false"/>
          <w:i w:val="false"/>
          <w:color w:val="000000"/>
          <w:sz w:val="28"/>
        </w:rPr>
        <w:t>
      5. Жер учаскесін таңдау актісі оны бекіткеннен кейін бес жұмыс күні ішінде жауапты құрылымдық бөлімшеге жолданады.</w:t>
      </w:r>
    </w:p>
    <w:bookmarkEnd w:id="15"/>
    <w:bookmarkStart w:name="z19" w:id="16"/>
    <w:p>
      <w:pPr>
        <w:spacing w:after="0"/>
        <w:ind w:left="0"/>
        <w:jc w:val="both"/>
      </w:pPr>
      <w:r>
        <w:rPr>
          <w:rFonts w:ascii="Times New Roman"/>
          <w:b w:val="false"/>
          <w:i w:val="false"/>
          <w:color w:val="000000"/>
          <w:sz w:val="28"/>
        </w:rPr>
        <w:t>
      6. Жауапты құрылымдық бөлімше бекітілген жер учаскесін таңдау актісін алған күннен бастап отыз жұмыс күні ішінде жекеше әріптеске немесе концессионерге уақытша өтеусіз пайдалануға беруге жататын жер учаскелерінің тізбесін қалыптастырады және оны тиісті саланың уәкілетті мемлекеттік органының бірінші басшысы келіседі.</w:t>
      </w:r>
    </w:p>
    <w:bookmarkEnd w:id="16"/>
    <w:bookmarkStart w:name="z20" w:id="17"/>
    <w:p>
      <w:pPr>
        <w:spacing w:after="0"/>
        <w:ind w:left="0"/>
        <w:jc w:val="both"/>
      </w:pPr>
      <w:r>
        <w:rPr>
          <w:rFonts w:ascii="Times New Roman"/>
          <w:b w:val="false"/>
          <w:i w:val="false"/>
          <w:color w:val="000000"/>
          <w:sz w:val="28"/>
        </w:rPr>
        <w:t xml:space="preserve">
      7. Жекеше әріптеске немесе концессионерге уақытша өтеусіз пайдалануға беруге жататын жер учаскесін бөлген кезде Қазақстан Республикасы Ауыл шаруашылығы министрінің 2022 жылғы 3 маусымдағы № 180 бұйрығымен бекітілген Жер учаскелерін қалыптастыру жөніндегі жерге орналастыру жобасын жасау қағидаларының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28399 болып тіркелген) сәйкес жерге орналастыру жобасы жасалады.</w:t>
      </w:r>
    </w:p>
    <w:bookmarkEnd w:id="17"/>
    <w:p>
      <w:pPr>
        <w:spacing w:after="0"/>
        <w:ind w:left="0"/>
        <w:jc w:val="both"/>
      </w:pPr>
      <w:r>
        <w:rPr>
          <w:rFonts w:ascii="Times New Roman"/>
          <w:b w:val="false"/>
          <w:i w:val="false"/>
          <w:color w:val="000000"/>
          <w:sz w:val="28"/>
        </w:rPr>
        <w:t xml:space="preserve">
      Жерге орналастыру жобасын бекіткеннен кейін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21366 болып тіркелген) "Жер учаскесіне сәйкестендіру құжатын дайындау және беру" мемлекеттік қызметін көрсету қағидаларының талаптарына сәйкес жер учаскесіне сәйкестендіру құжатын жасау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04.03.2024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8. Қазақстан Республикасы Қарулы Күштерінің қорғаныс объектілерін салу, реконструкциялау және пайдалану үшін уақытша өтеусіз пайдалануға жер учаскесін беру жасасқан мемлекеттік-жекешелік әріптестік шарты негізінде, оның ішінде концессия шарты бойынша жүзеге асырылады.</w:t>
      </w:r>
    </w:p>
    <w:bookmarkEnd w:id="18"/>
    <w:bookmarkStart w:name="z22" w:id="19"/>
    <w:p>
      <w:pPr>
        <w:spacing w:after="0"/>
        <w:ind w:left="0"/>
        <w:jc w:val="both"/>
      </w:pPr>
      <w:r>
        <w:rPr>
          <w:rFonts w:ascii="Times New Roman"/>
          <w:b w:val="false"/>
          <w:i w:val="false"/>
          <w:color w:val="000000"/>
          <w:sz w:val="28"/>
        </w:rPr>
        <w:t>
      9. Жер учаскелері жекеше әріптеске немесе концессионерге мемлекеттік-жекешелік әріптестік шартының қолданылу мерзіміне, оның ішінде концессия шарты бойынша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объектілерін салу,</w:t>
            </w:r>
            <w:r>
              <w:br/>
            </w:r>
            <w:r>
              <w:rPr>
                <w:rFonts w:ascii="Times New Roman"/>
                <w:b w:val="false"/>
                <w:i w:val="false"/>
                <w:color w:val="000000"/>
                <w:sz w:val="20"/>
              </w:rPr>
              <w:t>реконструкциялау және</w:t>
            </w:r>
            <w:r>
              <w:br/>
            </w:r>
            <w:r>
              <w:rPr>
                <w:rFonts w:ascii="Times New Roman"/>
                <w:b w:val="false"/>
                <w:i w:val="false"/>
                <w:color w:val="000000"/>
                <w:sz w:val="20"/>
              </w:rPr>
              <w:t>пайдалану үшін мемлекеттік-</w:t>
            </w:r>
            <w:r>
              <w:br/>
            </w:r>
            <w:r>
              <w:rPr>
                <w:rFonts w:ascii="Times New Roman"/>
                <w:b w:val="false"/>
                <w:i w:val="false"/>
                <w:color w:val="000000"/>
                <w:sz w:val="20"/>
              </w:rPr>
              <w:t>жекешелік әріптестік шарттары</w:t>
            </w:r>
            <w:r>
              <w:br/>
            </w:r>
            <w:r>
              <w:rPr>
                <w:rFonts w:ascii="Times New Roman"/>
                <w:b w:val="false"/>
                <w:i w:val="false"/>
                <w:color w:val="000000"/>
                <w:sz w:val="20"/>
              </w:rPr>
              <w:t>бойынша, оның ішінде</w:t>
            </w:r>
            <w:r>
              <w:br/>
            </w:r>
            <w:r>
              <w:rPr>
                <w:rFonts w:ascii="Times New Roman"/>
                <w:b w:val="false"/>
                <w:i w:val="false"/>
                <w:color w:val="000000"/>
                <w:sz w:val="20"/>
              </w:rPr>
              <w:t>концессия шарты бойынша жер</w:t>
            </w:r>
            <w:r>
              <w:br/>
            </w:r>
            <w:r>
              <w:rPr>
                <w:rFonts w:ascii="Times New Roman"/>
                <w:b w:val="false"/>
                <w:i w:val="false"/>
                <w:color w:val="000000"/>
                <w:sz w:val="20"/>
              </w:rPr>
              <w:t>учаскесін уақытша өтеусіз</w:t>
            </w:r>
            <w:r>
              <w:br/>
            </w:r>
            <w:r>
              <w:rPr>
                <w:rFonts w:ascii="Times New Roman"/>
                <w:b w:val="false"/>
                <w:i w:val="false"/>
                <w:color w:val="000000"/>
                <w:sz w:val="20"/>
              </w:rPr>
              <w:t>пайдалануға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кезде))</w:t>
            </w:r>
            <w:r>
              <w:br/>
            </w:r>
            <w:r>
              <w:rPr>
                <w:rFonts w:ascii="Times New Roman"/>
                <w:b w:val="false"/>
                <w:i w:val="false"/>
                <w:color w:val="000000"/>
                <w:sz w:val="20"/>
              </w:rPr>
              <w:t>20___ жылғы "___" __________</w:t>
            </w:r>
            <w:r>
              <w:br/>
            </w:r>
            <w:r>
              <w:rPr>
                <w:rFonts w:ascii="Times New Roman"/>
                <w:b w:val="false"/>
                <w:i w:val="false"/>
                <w:color w:val="000000"/>
                <w:sz w:val="20"/>
              </w:rPr>
              <w:t>____________________________</w:t>
            </w:r>
            <w:r>
              <w:br/>
            </w:r>
            <w:r>
              <w:rPr>
                <w:rFonts w:ascii="Times New Roman"/>
                <w:b w:val="false"/>
                <w:i w:val="false"/>
                <w:color w:val="000000"/>
                <w:sz w:val="20"/>
              </w:rPr>
              <w:t>(қол қою мен мөрдің орны)</w:t>
            </w:r>
          </w:p>
        </w:tc>
      </w:tr>
    </w:tbl>
    <w:bookmarkStart w:name="z24" w:id="20"/>
    <w:p>
      <w:pPr>
        <w:spacing w:after="0"/>
        <w:ind w:left="0"/>
        <w:jc w:val="left"/>
      </w:pPr>
      <w:r>
        <w:rPr>
          <w:rFonts w:ascii="Times New Roman"/>
          <w:b/>
          <w:i w:val="false"/>
          <w:color w:val="000000"/>
        </w:rPr>
        <w:t xml:space="preserve"> Жер учаскесін таңдау актісі 20___ жылғы "___"_____________ № ____</w:t>
      </w:r>
    </w:p>
    <w:bookmarkEnd w:id="20"/>
    <w:p>
      <w:pPr>
        <w:spacing w:after="0"/>
        <w:ind w:left="0"/>
        <w:jc w:val="both"/>
      </w:pPr>
      <w:r>
        <w:rPr>
          <w:rFonts w:ascii="Times New Roman"/>
          <w:b w:val="false"/>
          <w:i w:val="false"/>
          <w:color w:val="000000"/>
          <w:sz w:val="28"/>
        </w:rPr>
        <w:t xml:space="preserve">
      Осы акті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қорғаныс объектісін салу үшін ауданды алдын ала барлау және учаскені зерттеу жүргізілгені туралы .</w:t>
      </w:r>
    </w:p>
    <w:p>
      <w:pPr>
        <w:spacing w:after="0"/>
        <w:ind w:left="0"/>
        <w:jc w:val="both"/>
      </w:pPr>
      <w:r>
        <w:rPr>
          <w:rFonts w:ascii="Times New Roman"/>
          <w:b w:val="false"/>
          <w:i w:val="false"/>
          <w:color w:val="000000"/>
          <w:sz w:val="28"/>
        </w:rPr>
        <w:t>
      Жер учаскесінің нысаналы мақсаты: ___________________________________________</w:t>
      </w:r>
    </w:p>
    <w:p>
      <w:pPr>
        <w:spacing w:after="0"/>
        <w:ind w:left="0"/>
        <w:jc w:val="both"/>
      </w:pPr>
      <w:r>
        <w:rPr>
          <w:rFonts w:ascii="Times New Roman"/>
          <w:b w:val="false"/>
          <w:i w:val="false"/>
          <w:color w:val="000000"/>
          <w:sz w:val="28"/>
        </w:rPr>
        <w:t>
      Жер учаскесінің алаңы (гектар) _______________________________________________</w:t>
      </w:r>
    </w:p>
    <w:p>
      <w:pPr>
        <w:spacing w:after="0"/>
        <w:ind w:left="0"/>
        <w:jc w:val="both"/>
      </w:pPr>
      <w:r>
        <w:rPr>
          <w:rFonts w:ascii="Times New Roman"/>
          <w:b w:val="false"/>
          <w:i w:val="false"/>
          <w:color w:val="000000"/>
          <w:sz w:val="28"/>
        </w:rPr>
        <w:t>
      Мерзімі (жыл) _____________________________________________________________</w:t>
      </w:r>
    </w:p>
    <w:p>
      <w:pPr>
        <w:spacing w:after="0"/>
        <w:ind w:left="0"/>
        <w:jc w:val="both"/>
      </w:pPr>
      <w:r>
        <w:rPr>
          <w:rFonts w:ascii="Times New Roman"/>
          <w:b w:val="false"/>
          <w:i w:val="false"/>
          <w:color w:val="000000"/>
          <w:sz w:val="28"/>
        </w:rPr>
        <w:t>
      Учаске және құрылыс объектісі туралы қосымша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(объектінің қабаттылығы, жоспарланған объектінің алаңы)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 учаскесін тексеру материалдары негізінде:</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құрылысы</w:t>
      </w:r>
    </w:p>
    <w:p>
      <w:pPr>
        <w:spacing w:after="0"/>
        <w:ind w:left="0"/>
        <w:jc w:val="both"/>
      </w:pPr>
      <w:r>
        <w:rPr>
          <w:rFonts w:ascii="Times New Roman"/>
          <w:b w:val="false"/>
          <w:i w:val="false"/>
          <w:color w:val="000000"/>
          <w:sz w:val="28"/>
        </w:rPr>
        <w:t>
      (құрылыс объектісінің атауы)</w:t>
      </w:r>
    </w:p>
    <w:p>
      <w:pPr>
        <w:spacing w:after="0"/>
        <w:ind w:left="0"/>
        <w:jc w:val="both"/>
      </w:pPr>
      <w:r>
        <w:rPr>
          <w:rFonts w:ascii="Times New Roman"/>
          <w:b w:val="false"/>
          <w:i w:val="false"/>
          <w:color w:val="000000"/>
          <w:sz w:val="28"/>
        </w:rPr>
        <w:t>
      үшін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орны)</w:t>
      </w:r>
    </w:p>
    <w:p>
      <w:pPr>
        <w:spacing w:after="0"/>
        <w:ind w:left="0"/>
        <w:jc w:val="both"/>
      </w:pPr>
      <w:r>
        <w:rPr>
          <w:rFonts w:ascii="Times New Roman"/>
          <w:b w:val="false"/>
          <w:i w:val="false"/>
          <w:color w:val="000000"/>
          <w:sz w:val="28"/>
        </w:rPr>
        <w:t>
      мекенжайы бойынша жер учаскесін беру мүмкін деп саналсын.</w:t>
      </w:r>
    </w:p>
    <w:p>
      <w:pPr>
        <w:spacing w:after="0"/>
        <w:ind w:left="0"/>
        <w:jc w:val="both"/>
      </w:pPr>
      <w:r>
        <w:rPr>
          <w:rFonts w:ascii="Times New Roman"/>
          <w:b w:val="false"/>
          <w:i w:val="false"/>
          <w:color w:val="000000"/>
          <w:sz w:val="28"/>
        </w:rPr>
        <w:t>
      2. Жер учаскесін пайдалану кезінде мыналарды орындау (сақтау) қажет:</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w:t>
            </w:r>
            <w:r>
              <w:br/>
            </w:r>
            <w:r>
              <w:rPr>
                <w:rFonts w:ascii="Times New Roman"/>
                <w:b w:val="false"/>
                <w:i w:val="false"/>
                <w:color w:val="000000"/>
                <w:sz w:val="20"/>
              </w:rPr>
              <w:t>____________________________</w:t>
            </w:r>
            <w:r>
              <w:br/>
            </w:r>
            <w:r>
              <w:rPr>
                <w:rFonts w:ascii="Times New Roman"/>
                <w:b w:val="false"/>
                <w:i w:val="false"/>
                <w:color w:val="000000"/>
                <w:sz w:val="20"/>
              </w:rPr>
              <w:t>(Т. А.Ә. (болған кезде))</w:t>
            </w:r>
            <w:r>
              <w:br/>
            </w:r>
            <w:r>
              <w:rPr>
                <w:rFonts w:ascii="Times New Roman"/>
                <w:b w:val="false"/>
                <w:i w:val="false"/>
                <w:color w:val="000000"/>
                <w:sz w:val="20"/>
              </w:rPr>
              <w:t>20___ жылғы "____" ________</w:t>
            </w:r>
            <w:r>
              <w:br/>
            </w:r>
            <w:r>
              <w:rPr>
                <w:rFonts w:ascii="Times New Roman"/>
                <w:b w:val="false"/>
                <w:i w:val="false"/>
                <w:color w:val="000000"/>
                <w:sz w:val="20"/>
              </w:rPr>
              <w:t>________________ 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