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9945" w14:textId="44e9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жасөспірімдерге арналған спорт секцияларының рейтингін айқындау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27 сәуірдегі № 112 бұйрығы. Қазақстан Республикасының Әділет министрлігінде 2021 жылғы 27 сәуірде № 22632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01.05.2021 бастап қолданысқа енгізіледі</w:t>
      </w:r>
    </w:p>
    <w:bookmarkStart w:name="z1" w:id="0"/>
    <w:p>
      <w:pPr>
        <w:spacing w:after="0"/>
        <w:ind w:left="0"/>
        <w:jc w:val="both"/>
      </w:pPr>
      <w:r>
        <w:rPr>
          <w:rFonts w:ascii="Times New Roman"/>
          <w:b w:val="false"/>
          <w:i w:val="false"/>
          <w:color w:val="000000"/>
          <w:sz w:val="28"/>
        </w:rPr>
        <w:t xml:space="preserve">
      "Дене шынықтыру және спорт туралы" 2014 жылғы 3 шілдедегі Қазақстан Республикасы Заңының 7-бабының </w:t>
      </w:r>
      <w:r>
        <w:rPr>
          <w:rFonts w:ascii="Times New Roman"/>
          <w:b w:val="false"/>
          <w:i w:val="false"/>
          <w:color w:val="000000"/>
          <w:sz w:val="28"/>
        </w:rPr>
        <w:t>65-11)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Балалар мен жасөспірімдерге арналған спорт секцияларының рейтингін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мамырдан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27 сәуірдегі</w:t>
            </w:r>
            <w:r>
              <w:br/>
            </w:r>
            <w:r>
              <w:rPr>
                <w:rFonts w:ascii="Times New Roman"/>
                <w:b w:val="false"/>
                <w:i w:val="false"/>
                <w:color w:val="000000"/>
                <w:sz w:val="20"/>
              </w:rPr>
              <w:t>№ 112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Балалар мен жасөспірімдерге арналған спорт секцияларының рейтингін айқындау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балалар мен жасөспірімдерге арналған спорт секцияларының рейтингін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"Дене шынықтыру және спорт туралы" 2014 жылғы 3 шілдедегі Қазақстан Республикасы Заңының (бұдан әрі – Заң) 7-бабының </w:t>
      </w:r>
      <w:r>
        <w:rPr>
          <w:rFonts w:ascii="Times New Roman"/>
          <w:b w:val="false"/>
          <w:i w:val="false"/>
          <w:color w:val="000000"/>
          <w:sz w:val="28"/>
        </w:rPr>
        <w:t>65-11) тармақшасына</w:t>
      </w:r>
      <w:r>
        <w:rPr>
          <w:rFonts w:ascii="Times New Roman"/>
          <w:b w:val="false"/>
          <w:i w:val="false"/>
          <w:color w:val="000000"/>
          <w:sz w:val="28"/>
        </w:rPr>
        <w:t xml:space="preserve"> сәйкес әзірленді және балалар мен жасөспірімдерге арналған спорт секцияларының рейтингін айқындау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келесі ұғымдар пайдаланылады:</w:t>
      </w:r>
    </w:p>
    <w:bookmarkEnd w:id="11"/>
    <w:bookmarkStart w:name="z14" w:id="12"/>
    <w:p>
      <w:pPr>
        <w:spacing w:after="0"/>
        <w:ind w:left="0"/>
        <w:jc w:val="both"/>
      </w:pPr>
      <w:r>
        <w:rPr>
          <w:rFonts w:ascii="Times New Roman"/>
          <w:b w:val="false"/>
          <w:i w:val="false"/>
          <w:color w:val="000000"/>
          <w:sz w:val="28"/>
        </w:rPr>
        <w:t>
      1) мемлекеттік спорттық тапсырыс – мемлекеттік спорттық тапсырысты жан басына шаққандағы нормативтік қаржыландыру әдістемесіне сәйкес айқындалатын және өнім берушілерде олардың меншік нысандарына, ведомстволық бағыныстылығына, типтері мен түрлеріне қарамастан орналастырылатын, балалар мен жасөспірімдерге арналған дене шынықтыру және спорт саласындағы мемлекет қаржыландыратын көрсетілетін қызметтер көлемі (бұдан әрі-мемлекеттік тапсырыс);</w:t>
      </w:r>
    </w:p>
    <w:bookmarkEnd w:id="12"/>
    <w:bookmarkStart w:name="z15" w:id="13"/>
    <w:p>
      <w:pPr>
        <w:spacing w:after="0"/>
        <w:ind w:left="0"/>
        <w:jc w:val="both"/>
      </w:pPr>
      <w:r>
        <w:rPr>
          <w:rFonts w:ascii="Times New Roman"/>
          <w:b w:val="false"/>
          <w:i w:val="false"/>
          <w:color w:val="000000"/>
          <w:sz w:val="28"/>
        </w:rPr>
        <w:t xml:space="preserve">
      2) оператор – облыстың, республикалық маңызы бар қаланың және астананың жергілікті атқарушы органы немесе осы </w:t>
      </w:r>
      <w:r>
        <w:rPr>
          <w:rFonts w:ascii="Times New Roman"/>
          <w:b w:val="false"/>
          <w:i w:val="false"/>
          <w:color w:val="000000"/>
          <w:sz w:val="28"/>
        </w:rPr>
        <w:t>Қағидаларға</w:t>
      </w:r>
      <w:r>
        <w:rPr>
          <w:rFonts w:ascii="Times New Roman"/>
          <w:b w:val="false"/>
          <w:i w:val="false"/>
          <w:color w:val="000000"/>
          <w:sz w:val="28"/>
        </w:rPr>
        <w:t xml:space="preserve"> сәйкес мемлекеттік спорттық тапсырысты орналастыру рәсімін әкімшілендіруді орындауға уәкілетті оның құрылымдық бөлімшесі;</w:t>
      </w:r>
    </w:p>
    <w:bookmarkEnd w:id="13"/>
    <w:bookmarkStart w:name="z16" w:id="14"/>
    <w:p>
      <w:pPr>
        <w:spacing w:after="0"/>
        <w:ind w:left="0"/>
        <w:jc w:val="both"/>
      </w:pPr>
      <w:r>
        <w:rPr>
          <w:rFonts w:ascii="Times New Roman"/>
          <w:b w:val="false"/>
          <w:i w:val="false"/>
          <w:color w:val="000000"/>
          <w:sz w:val="28"/>
        </w:rPr>
        <w:t>
      3) өнім беруші – білім беру ұйымдарынан басқа, меншік нысанына, ведомстволық бағыныстылығына, типтері мен түрлеріне қарамастан заңды тұлға немесе жеке кәсіпкер.</w:t>
      </w:r>
    </w:p>
    <w:bookmarkEnd w:id="14"/>
    <w:bookmarkStart w:name="z17" w:id="15"/>
    <w:p>
      <w:pPr>
        <w:spacing w:after="0"/>
        <w:ind w:left="0"/>
        <w:jc w:val="both"/>
      </w:pPr>
      <w:r>
        <w:rPr>
          <w:rFonts w:ascii="Times New Roman"/>
          <w:b w:val="false"/>
          <w:i w:val="false"/>
          <w:color w:val="000000"/>
          <w:sz w:val="28"/>
        </w:rPr>
        <w:t>
      3. Рейтинг өнім берушілер бір-біріне қатысты көрсететін қызметтердің сапасы мен танымалдылығын анықтау үшін балалар мен жасөспірімдерге арналған спорт секцияларына қолданылады.</w:t>
      </w:r>
    </w:p>
    <w:bookmarkEnd w:id="15"/>
    <w:bookmarkStart w:name="z18" w:id="16"/>
    <w:p>
      <w:pPr>
        <w:spacing w:after="0"/>
        <w:ind w:left="0"/>
        <w:jc w:val="left"/>
      </w:pPr>
      <w:r>
        <w:rPr>
          <w:rFonts w:ascii="Times New Roman"/>
          <w:b/>
          <w:i w:val="false"/>
          <w:color w:val="000000"/>
        </w:rPr>
        <w:t xml:space="preserve"> 2-тарау. Балалар мен жасөспірімдерге арналған спорт секцияларының рейтингін айқындау тәртібі</w:t>
      </w:r>
    </w:p>
    <w:bookmarkEnd w:id="16"/>
    <w:bookmarkStart w:name="z19" w:id="17"/>
    <w:p>
      <w:pPr>
        <w:spacing w:after="0"/>
        <w:ind w:left="0"/>
        <w:jc w:val="both"/>
      </w:pPr>
      <w:r>
        <w:rPr>
          <w:rFonts w:ascii="Times New Roman"/>
          <w:b w:val="false"/>
          <w:i w:val="false"/>
          <w:color w:val="000000"/>
          <w:sz w:val="28"/>
        </w:rPr>
        <w:t xml:space="preserve">
      4. Балалар мен жасөспірімдерге арналған спорт секцияларының рейтингін қалыптастыру Заңның 7-бабының </w:t>
      </w:r>
      <w:r>
        <w:rPr>
          <w:rFonts w:ascii="Times New Roman"/>
          <w:b w:val="false"/>
          <w:i w:val="false"/>
          <w:color w:val="000000"/>
          <w:sz w:val="28"/>
        </w:rPr>
        <w:t>65-11) тармақшасына</w:t>
      </w:r>
      <w:r>
        <w:rPr>
          <w:rFonts w:ascii="Times New Roman"/>
          <w:b w:val="false"/>
          <w:i w:val="false"/>
          <w:color w:val="000000"/>
          <w:sz w:val="28"/>
        </w:rPr>
        <w:t xml:space="preserve"> сәйкес дене шынықтыру және спорт саласындағы уәкілетті орган бекітетін балалар мен жасөспірімдерге арналған спорт секцияларында мемлекеттік спорттық тапсырысты орналастыру және олардың жұмыс істеу қағидаларында көзделген жағдайларда мемлекеттік тапсырыс шеңберінде спорт секциясына қатысатын баланың заңды өкілінің, цифрландыру саласындағы уәкілетті органның ақпараттық жүйесінде баға қою жолымен жүзеге асырылады.</w:t>
      </w:r>
    </w:p>
    <w:bookmarkEnd w:id="17"/>
    <w:bookmarkStart w:name="z20" w:id="18"/>
    <w:p>
      <w:pPr>
        <w:spacing w:after="0"/>
        <w:ind w:left="0"/>
        <w:jc w:val="both"/>
      </w:pPr>
      <w:r>
        <w:rPr>
          <w:rFonts w:ascii="Times New Roman"/>
          <w:b w:val="false"/>
          <w:i w:val="false"/>
          <w:color w:val="000000"/>
          <w:sz w:val="28"/>
        </w:rPr>
        <w:t>
      5. Балалар мен жасөспірімдерге арналған спорт секцияларын бағалау келесі критерийлер бойынша жүргізіледі:</w:t>
      </w:r>
    </w:p>
    <w:bookmarkEnd w:id="18"/>
    <w:bookmarkStart w:name="z21" w:id="19"/>
    <w:p>
      <w:pPr>
        <w:spacing w:after="0"/>
        <w:ind w:left="0"/>
        <w:jc w:val="both"/>
      </w:pPr>
      <w:r>
        <w:rPr>
          <w:rFonts w:ascii="Times New Roman"/>
          <w:b w:val="false"/>
          <w:i w:val="false"/>
          <w:color w:val="000000"/>
          <w:sz w:val="28"/>
        </w:rPr>
        <w:t>
      1) спорттық процесті ұйымдастыру, балаға міндеттерді түсіндірудің қолжетімділігі;</w:t>
      </w:r>
    </w:p>
    <w:bookmarkEnd w:id="19"/>
    <w:bookmarkStart w:name="z22" w:id="20"/>
    <w:p>
      <w:pPr>
        <w:spacing w:after="0"/>
        <w:ind w:left="0"/>
        <w:jc w:val="both"/>
      </w:pPr>
      <w:r>
        <w:rPr>
          <w:rFonts w:ascii="Times New Roman"/>
          <w:b w:val="false"/>
          <w:i w:val="false"/>
          <w:color w:val="000000"/>
          <w:sz w:val="28"/>
        </w:rPr>
        <w:t>
      2) балалар мен жасөспірімдерге арналған спорт секциясының материалдық-техникалық жарақтандырылуы.</w:t>
      </w:r>
    </w:p>
    <w:bookmarkEnd w:id="20"/>
    <w:bookmarkStart w:name="z23" w:id="21"/>
    <w:p>
      <w:pPr>
        <w:spacing w:after="0"/>
        <w:ind w:left="0"/>
        <w:jc w:val="both"/>
      </w:pPr>
      <w:r>
        <w:rPr>
          <w:rFonts w:ascii="Times New Roman"/>
          <w:b w:val="false"/>
          <w:i w:val="false"/>
          <w:color w:val="000000"/>
          <w:sz w:val="28"/>
        </w:rPr>
        <w:t>
      6. Бағалау 1-ден 5-ке дейінгі баллмен көрсетіледі, мұнда 1 – ең төменгі балл, 5 – ең жоғарғы балл.</w:t>
      </w:r>
    </w:p>
    <w:bookmarkEnd w:id="21"/>
    <w:bookmarkStart w:name="z24" w:id="22"/>
    <w:p>
      <w:pPr>
        <w:spacing w:after="0"/>
        <w:ind w:left="0"/>
        <w:jc w:val="both"/>
      </w:pPr>
      <w:r>
        <w:rPr>
          <w:rFonts w:ascii="Times New Roman"/>
          <w:b w:val="false"/>
          <w:i w:val="false"/>
          <w:color w:val="000000"/>
          <w:sz w:val="28"/>
        </w:rPr>
        <w:t>
      7. Балалар мен жасөспірімдерге арналған спорт секцияларының рейтингі осылайша есептеледі:</w:t>
      </w:r>
    </w:p>
    <w:bookmarkEnd w:id="22"/>
    <w:p>
      <w:pPr>
        <w:spacing w:after="0"/>
        <w:ind w:left="0"/>
        <w:jc w:val="both"/>
      </w:pPr>
      <w:r>
        <w:rPr>
          <w:rFonts w:ascii="Times New Roman"/>
          <w:b w:val="false"/>
          <w:i w:val="false"/>
          <w:color w:val="000000"/>
          <w:sz w:val="28"/>
        </w:rPr>
        <w:t>
      Р = Б/А, мұндағы:</w:t>
      </w:r>
    </w:p>
    <w:p>
      <w:pPr>
        <w:spacing w:after="0"/>
        <w:ind w:left="0"/>
        <w:jc w:val="both"/>
      </w:pPr>
      <w:r>
        <w:rPr>
          <w:rFonts w:ascii="Times New Roman"/>
          <w:b w:val="false"/>
          <w:i w:val="false"/>
          <w:color w:val="000000"/>
          <w:sz w:val="28"/>
        </w:rPr>
        <w:t>
      Р – спорттық секциялардың рейтингі;</w:t>
      </w:r>
    </w:p>
    <w:p>
      <w:pPr>
        <w:spacing w:after="0"/>
        <w:ind w:left="0"/>
        <w:jc w:val="both"/>
      </w:pPr>
      <w:r>
        <w:rPr>
          <w:rFonts w:ascii="Times New Roman"/>
          <w:b w:val="false"/>
          <w:i w:val="false"/>
          <w:color w:val="000000"/>
          <w:sz w:val="28"/>
        </w:rPr>
        <w:t>
      Б – бағалауға қатысқан заңды өкілдердің қойған баллдарының жалпы сомасы;</w:t>
      </w:r>
    </w:p>
    <w:p>
      <w:pPr>
        <w:spacing w:after="0"/>
        <w:ind w:left="0"/>
        <w:jc w:val="both"/>
      </w:pPr>
      <w:r>
        <w:rPr>
          <w:rFonts w:ascii="Times New Roman"/>
          <w:b w:val="false"/>
          <w:i w:val="false"/>
          <w:color w:val="000000"/>
          <w:sz w:val="28"/>
        </w:rPr>
        <w:t>
      А – баға қойған заңды өкілдердің жалпы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