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3a97" w14:textId="13b3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тауарлар импортын қосылған құн салығынан босату қағидаларын бекіту туралы" Қазақстан Республикасы Қаржы министрінің 2018 жылғы 16 ақпандағы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4 мамырдағы № 426 бұйрығы. Қазақстан Республикасының Әділет министрлігінде 2021 жылғы 5 мамырда № 22691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 шеңберінде тауарлар импортын қосылған құн салығынан босату қағидаларын бекіту туралы" Қазақстан Республикасы Қаржы министрінің 2018 жылғы 16 ақпандағы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16691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 шеңберінде тауарлар импортын қосылған құн салығынан босату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 импорты мемлекеттік кірістер органына осы Қағидаларда көзделген тиісті құжаттармен тауарларды әкелу және жанама салықтарды төлеу туралы өтінішті табыс еткен кезде қосылған құн салығынан босатылады.</w:t>
      </w:r>
    </w:p>
    <w:bookmarkEnd w:id="3"/>
    <w:bookmarkStart w:name="z7" w:id="4"/>
    <w:p>
      <w:pPr>
        <w:spacing w:after="0"/>
        <w:ind w:left="0"/>
        <w:jc w:val="both"/>
      </w:pPr>
      <w:r>
        <w:rPr>
          <w:rFonts w:ascii="Times New Roman"/>
          <w:b w:val="false"/>
          <w:i w:val="false"/>
          <w:color w:val="000000"/>
          <w:sz w:val="28"/>
        </w:rPr>
        <w:t>
      3. Ұлттық және шетелдік валюта банкноттары мен монеталарының (мәдени-тарихи құндылықты білдіретін банкноттар мен монеталардан басқа), сондай-ақ бағалы қағаздардың импорты кезінде тауарға ілеспе құжаттар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Ғарыш қызметіне қатысушылар әкелетін, тізбесін Қазақстан Республикасының Үкіметі айқындайтын ғарыш объектілерінің, жербеті ғарыш инфрақұрылымы объектілері жабдығының импорты кезінде мынадай құжаттар ұсынылады:</w:t>
      </w:r>
    </w:p>
    <w:bookmarkEnd w:id="5"/>
    <w:p>
      <w:pPr>
        <w:spacing w:after="0"/>
        <w:ind w:left="0"/>
        <w:jc w:val="both"/>
      </w:pPr>
      <w:r>
        <w:rPr>
          <w:rFonts w:ascii="Times New Roman"/>
          <w:b w:val="false"/>
          <w:i w:val="false"/>
          <w:color w:val="000000"/>
          <w:sz w:val="28"/>
        </w:rPr>
        <w:t>
      1) тауарға ілеспе құжаттар;</w:t>
      </w:r>
    </w:p>
    <w:p>
      <w:pPr>
        <w:spacing w:after="0"/>
        <w:ind w:left="0"/>
        <w:jc w:val="both"/>
      </w:pPr>
      <w:r>
        <w:rPr>
          <w:rFonts w:ascii="Times New Roman"/>
          <w:b w:val="false"/>
          <w:i w:val="false"/>
          <w:color w:val="000000"/>
          <w:sz w:val="28"/>
        </w:rPr>
        <w:t>
      2) ғарыш қызметінің мақсаттары үшін ғарыш объектілері мен жерүсті ғарыш инфрақұрылымы объектілерінің жабдықтарын әкелу туралы растамасы.</w:t>
      </w:r>
    </w:p>
    <w:p>
      <w:pPr>
        <w:spacing w:after="0"/>
        <w:ind w:left="0"/>
        <w:jc w:val="both"/>
      </w:pPr>
      <w:r>
        <w:rPr>
          <w:rFonts w:ascii="Times New Roman"/>
          <w:b w:val="false"/>
          <w:i w:val="false"/>
          <w:color w:val="000000"/>
          <w:sz w:val="28"/>
        </w:rPr>
        <w:t>
      11. Кез келген нысандағы дәрілік заттардың, медициналық мақсаттағы бұйымдар мен медициналық техниканың импорты кезінде мынадай шарттар жиынтығы сақталады:</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(бұдан әрі – Салық кодексі) 399-бабының 1-тармақтың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дәрілік заттардың, медициналық мақсаттағы бұйымдар мен медициналық техниканың мемлекеттік тізілімінде (бұдан әрі – Мемлекеттік тізілім) тіркелуі немесе денсаулық сақтау саласындағы уәкілетті орган берген қорытындының (рұқсат беру құжаты) болуы;</w:t>
      </w:r>
    </w:p>
    <w:p>
      <w:pPr>
        <w:spacing w:after="0"/>
        <w:ind w:left="0"/>
        <w:jc w:val="both"/>
      </w:pPr>
      <w:r>
        <w:rPr>
          <w:rFonts w:ascii="Times New Roman"/>
          <w:b w:val="false"/>
          <w:i w:val="false"/>
          <w:color w:val="000000"/>
          <w:sz w:val="28"/>
        </w:rPr>
        <w:t xml:space="preserve">
      2) Салық кодексінің 399-бабының 1-тармақтың </w:t>
      </w:r>
      <w:r>
        <w:rPr>
          <w:rFonts w:ascii="Times New Roman"/>
          <w:b w:val="false"/>
          <w:i w:val="false"/>
          <w:color w:val="000000"/>
          <w:sz w:val="28"/>
        </w:rPr>
        <w:t>10) тармақшасына</w:t>
      </w:r>
      <w:r>
        <w:rPr>
          <w:rFonts w:ascii="Times New Roman"/>
          <w:b w:val="false"/>
          <w:i w:val="false"/>
          <w:color w:val="000000"/>
          <w:sz w:val="28"/>
        </w:rPr>
        <w:t xml:space="preserve"> сәйкес денсаулық сақтау саласындағы уәкілетті орган агроөнеркәсіптік кешенді дамыту саласындағы уәкілетті органмен, мемлекеттік жоспарлау жөніндегі орталық уәкілетті органмен және уәкілетті органмен келісу бойынша бекітетін тауарлар тізбесінде болуы;</w:t>
      </w:r>
    </w:p>
    <w:p>
      <w:pPr>
        <w:spacing w:after="0"/>
        <w:ind w:left="0"/>
        <w:jc w:val="both"/>
      </w:pPr>
      <w:r>
        <w:rPr>
          <w:rFonts w:ascii="Times New Roman"/>
          <w:b w:val="false"/>
          <w:i w:val="false"/>
          <w:color w:val="000000"/>
          <w:sz w:val="28"/>
        </w:rPr>
        <w:t>
      3) мынадай құжаттардың болуы:</w:t>
      </w:r>
    </w:p>
    <w:p>
      <w:pPr>
        <w:spacing w:after="0"/>
        <w:ind w:left="0"/>
        <w:jc w:val="both"/>
      </w:pPr>
      <w:r>
        <w:rPr>
          <w:rFonts w:ascii="Times New Roman"/>
          <w:b w:val="false"/>
          <w:i w:val="false"/>
          <w:color w:val="000000"/>
          <w:sz w:val="28"/>
        </w:rPr>
        <w:t xml:space="preserve">
      фармацевтикалық қызметке немесе медициналық қызметке лицензияның және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техниканы және медициналық мақсаттағы бұйымдардың көтерме саудада өткізуге берілген қызметтің басталғаны немесе тоқтатылғаны туралы хабарламаның қабылданғаны туралы талонның (бұдан әрі – хабарламаның қабылданғаны туралы талон) көшірмелері;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Қазақстан Республикасында тіркелген дәрілік заттар, медициналық мақсаттағы бұйымдар, медициналық техника үшін – Мемлекеттік тізілімнің электрондық дерекқорында мәліметтердің немесе дәрілік заттардың, медициналық мақсаттағы бұйымдардың, медициналық техниканың айналымы саласындағы мемлекеттік орган беретін Мемлекеттік тізілімнен үзіндінің болуы немесе немесе дәрілік заттарға, медициналық мақсаттағы бұйымдарға, медициналық техникаға тіркеу куәлігінің көшірмесін ұсыну;</w:t>
      </w:r>
    </w:p>
    <w:p>
      <w:pPr>
        <w:spacing w:after="0"/>
        <w:ind w:left="0"/>
        <w:jc w:val="both"/>
      </w:pPr>
      <w:r>
        <w:rPr>
          <w:rFonts w:ascii="Times New Roman"/>
          <w:b w:val="false"/>
          <w:i w:val="false"/>
          <w:color w:val="000000"/>
          <w:sz w:val="28"/>
        </w:rPr>
        <w:t xml:space="preserve">
      Қазақстан Республикасында тіркелмеген дәрілік заттар, медициналық мақсаттағы бұйымдар, медициналық техника үшін – "Халық денсаулығы және денсаулық сақтау жүйесі туралы" Қазақстан Республикасы Кодексінің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медициналық мақсаттағы бұйымдардың, медициналық техниканың айналымы саласындағы мемлекеттік органның әкелу туралы қорытындысын (рұқсат құжатын) болуы;</w:t>
      </w:r>
    </w:p>
    <w:p>
      <w:pPr>
        <w:spacing w:after="0"/>
        <w:ind w:left="0"/>
        <w:jc w:val="both"/>
      </w:pPr>
      <w:r>
        <w:rPr>
          <w:rFonts w:ascii="Times New Roman"/>
          <w:b w:val="false"/>
          <w:i w:val="false"/>
          <w:color w:val="000000"/>
          <w:sz w:val="28"/>
        </w:rPr>
        <w:t>
      Қазақстан Республикасының аумағына мемлекеттік сатып алу туралы шарттар шеңберінде импортталатын тауарлар үшін мынадай құжаттар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берілген фармацевтикалық қызметке лицензияның және (немесе) хабарламаның қабылданғаны туралы талонның немесе медициналық техниканы және медициналық мақсаттағы бұйымдарды көтерме саудада өткізуге арналған электрондық құжат түріндегі талон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тапсырыс беруші мен импортты жүзеге асыратын жеткізуші арасында жасалған шарт.</w:t>
      </w:r>
    </w:p>
    <w:bookmarkStart w:name="z10" w:id="6"/>
    <w:p>
      <w:pPr>
        <w:spacing w:after="0"/>
        <w:ind w:left="0"/>
        <w:jc w:val="both"/>
      </w:pPr>
      <w:r>
        <w:rPr>
          <w:rFonts w:ascii="Times New Roman"/>
          <w:b w:val="false"/>
          <w:i w:val="false"/>
          <w:color w:val="000000"/>
          <w:sz w:val="28"/>
        </w:rPr>
        <w:t>
      12. Ветеринария саласында пайдаланылатын (қолданылатын) дәрілік заттардың, протездік-ортопедиялық бұйымдарды қоса алғанда, ветеринариялық мақсаттағы бұйымдардың және ветеринариялық техниканың, мүгедектерге берілетін арнайы қозғалыс құралдарының, сурдотифлотехниканың; кез келген нысандағы дәрілік заттарды, протездік-ортопедиялық бұйымдарды қоса алғанда, медициналық (ветеринариялық) мақсаттағы бұйымдарды және медициналық (ветеринариялық) техниканы өндіруге арналған материалдардың, жабдықтар мен жинақтаушы зарттардың импорты кезінде мынадай шарттар жиынтығы сақталады:</w:t>
      </w:r>
    </w:p>
    <w:bookmarkEnd w:id="6"/>
    <w:p>
      <w:pPr>
        <w:spacing w:after="0"/>
        <w:ind w:left="0"/>
        <w:jc w:val="both"/>
      </w:pPr>
      <w:r>
        <w:rPr>
          <w:rFonts w:ascii="Times New Roman"/>
          <w:b w:val="false"/>
          <w:i w:val="false"/>
          <w:color w:val="000000"/>
          <w:sz w:val="28"/>
        </w:rPr>
        <w:t xml:space="preserve">
      1) Салық кодексінің 399-бабының 1-тармақтың </w:t>
      </w:r>
      <w:r>
        <w:rPr>
          <w:rFonts w:ascii="Times New Roman"/>
          <w:b w:val="false"/>
          <w:i w:val="false"/>
          <w:color w:val="000000"/>
          <w:sz w:val="28"/>
        </w:rPr>
        <w:t>11) тармақшасына</w:t>
      </w:r>
      <w:r>
        <w:rPr>
          <w:rFonts w:ascii="Times New Roman"/>
          <w:b w:val="false"/>
          <w:i w:val="false"/>
          <w:color w:val="000000"/>
          <w:sz w:val="28"/>
        </w:rPr>
        <w:t xml:space="preserve"> сәйкес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бекітетін тауарлар тізбесінде болуы;</w:t>
      </w:r>
    </w:p>
    <w:p>
      <w:pPr>
        <w:spacing w:after="0"/>
        <w:ind w:left="0"/>
        <w:jc w:val="both"/>
      </w:pPr>
      <w:r>
        <w:rPr>
          <w:rFonts w:ascii="Times New Roman"/>
          <w:b w:val="false"/>
          <w:i w:val="false"/>
          <w:color w:val="000000"/>
          <w:sz w:val="28"/>
        </w:rPr>
        <w:t>
      2) мынадай құжаттардың болуы:</w:t>
      </w:r>
    </w:p>
    <w:p>
      <w:pPr>
        <w:spacing w:after="0"/>
        <w:ind w:left="0"/>
        <w:jc w:val="both"/>
      </w:pPr>
      <w:r>
        <w:rPr>
          <w:rFonts w:ascii="Times New Roman"/>
          <w:b w:val="false"/>
          <w:i w:val="false"/>
          <w:color w:val="000000"/>
          <w:sz w:val="28"/>
        </w:rPr>
        <w:t>
      ветеринария саласындағы лицензияланатын қызмет түріне арналған лицензияның немесе ветеринария саласындағы қызметті растайтын құжаттың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ветеринария саласында пайдаланылатын (қолданылатын) импортталатын дәрілік заттар үшін – ветеринариялық препараттың Қазақстан Республикасында немесе Еуразиялық экономикалық одаққа мүше мемлекеттерде мемлекеттік тіркелгенін растайтын құжаттың көшірмесін ұсыну (ветеринариялық препараттардың үлгілері тіркеу сынағын жүргізу үшін әкелінетін жағдайларды қоспағанда);</w:t>
      </w:r>
    </w:p>
    <w:p>
      <w:pPr>
        <w:spacing w:after="0"/>
        <w:ind w:left="0"/>
        <w:jc w:val="both"/>
      </w:pPr>
      <w:r>
        <w:rPr>
          <w:rFonts w:ascii="Times New Roman"/>
          <w:b w:val="false"/>
          <w:i w:val="false"/>
          <w:color w:val="000000"/>
          <w:sz w:val="28"/>
        </w:rPr>
        <w:t>
      Қазақстан Республикасының аумағына мемлекеттік сатып алу туралы шарттар шеңберінде импортталатын тауарлар үшін мынадай құжаттар ұсыну:</w:t>
      </w:r>
    </w:p>
    <w:p>
      <w:pPr>
        <w:spacing w:after="0"/>
        <w:ind w:left="0"/>
        <w:jc w:val="both"/>
      </w:pPr>
      <w:r>
        <w:rPr>
          <w:rFonts w:ascii="Times New Roman"/>
          <w:b w:val="false"/>
          <w:i w:val="false"/>
          <w:color w:val="000000"/>
          <w:sz w:val="28"/>
        </w:rPr>
        <w:t>
      ветеринария саласындағы лицензияланатын қызмет түріне лицензияның немесе ветеринария саласындағы қызметті растайтын құжаттың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тапсырыс беруші мен импортты жүзеге асыратын жеткізуші арасында жасалған шарт;</w:t>
      </w:r>
    </w:p>
    <w:p>
      <w:pPr>
        <w:spacing w:after="0"/>
        <w:ind w:left="0"/>
        <w:jc w:val="both"/>
      </w:pPr>
      <w:r>
        <w:rPr>
          <w:rFonts w:ascii="Times New Roman"/>
          <w:b w:val="false"/>
          <w:i w:val="false"/>
          <w:color w:val="000000"/>
          <w:sz w:val="28"/>
        </w:rPr>
        <w:t>
      кез келген нысандағы импортталатын дәрілік заттарды өндіруге арналған материалдар, жабдықтар мен жинақтаушылар, протездік-ортопедиялық бұйымдарды қоса алғанда, медициналық мақсаттағы бұйымдар және медициналық техника үшін мынадай құжаттар ұсыну:</w:t>
      </w:r>
    </w:p>
    <w:p>
      <w:pPr>
        <w:spacing w:after="0"/>
        <w:ind w:left="0"/>
        <w:jc w:val="both"/>
      </w:pPr>
      <w:r>
        <w:rPr>
          <w:rFonts w:ascii="Times New Roman"/>
          <w:b w:val="false"/>
          <w:i w:val="false"/>
          <w:color w:val="000000"/>
          <w:sz w:val="28"/>
        </w:rPr>
        <w:t>
      фармацевтикалық қызметке лицензияның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импортталатын мүгедектерге берілетін протездік-ортопедиялық бұйымдар, арнаулы жүріп-тұру құралдар үшін мынадай құжаттар ұсыну:</w:t>
      </w:r>
    </w:p>
    <w:p>
      <w:pPr>
        <w:spacing w:after="0"/>
        <w:ind w:left="0"/>
        <w:jc w:val="both"/>
      </w:pPr>
      <w:r>
        <w:rPr>
          <w:rFonts w:ascii="Times New Roman"/>
          <w:b w:val="false"/>
          <w:i w:val="false"/>
          <w:color w:val="000000"/>
          <w:sz w:val="28"/>
        </w:rPr>
        <w:t>
      фармацевтикалық қызметке лицензияның көшірмесі немесе медициналық техниканы және медициналық мақсаттағы бұйымдарды көтерме саудада өткізуге арналған хабарламаның қабылданғаны туралы талон немесе заңды тұлғалар үшін мемлекеттік тіркеу (қайта тіркеу) туралы анықтаманың (куәліктің)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bookmarkStart w:name="z11" w:id="7"/>
    <w:p>
      <w:pPr>
        <w:spacing w:after="0"/>
        <w:ind w:left="0"/>
        <w:jc w:val="both"/>
      </w:pPr>
      <w:r>
        <w:rPr>
          <w:rFonts w:ascii="Times New Roman"/>
          <w:b w:val="false"/>
          <w:i w:val="false"/>
          <w:color w:val="000000"/>
          <w:sz w:val="28"/>
        </w:rPr>
        <w:t>
      13. Қазақстан Республикасының Ұлттық Банкі, екінші деңгейдегі банк немесе бағалы қағаздар нарығына кәсіби қатысушы – заңды тұлға импорттайтын инвестициялық алтынның импорты кезінде тауарға ілеспе құжаттар ұсынылады.</w:t>
      </w:r>
    </w:p>
    <w:bookmarkEnd w:id="7"/>
    <w:bookmarkStart w:name="z12" w:id="8"/>
    <w:p>
      <w:pPr>
        <w:spacing w:after="0"/>
        <w:ind w:left="0"/>
        <w:jc w:val="both"/>
      </w:pPr>
      <w:r>
        <w:rPr>
          <w:rFonts w:ascii="Times New Roman"/>
          <w:b w:val="false"/>
          <w:i w:val="false"/>
          <w:color w:val="000000"/>
          <w:sz w:val="28"/>
        </w:rPr>
        <w:t>
      14. Қазақстан Республикасының әділет органдарында тіркелген діни бірлестіктер әкелетін діни мақсаттағы заттардың импорты кезінде тауарға ілеспе құжаттар ұсынылады.</w:t>
      </w:r>
    </w:p>
    <w:bookmarkEnd w:id="8"/>
    <w:bookmarkStart w:name="z13" w:id="9"/>
    <w:p>
      <w:pPr>
        <w:spacing w:after="0"/>
        <w:ind w:left="0"/>
        <w:jc w:val="both"/>
      </w:pPr>
      <w:r>
        <w:rPr>
          <w:rFonts w:ascii="Times New Roman"/>
          <w:b w:val="false"/>
          <w:i w:val="false"/>
          <w:color w:val="000000"/>
          <w:sz w:val="28"/>
        </w:rPr>
        <w:t xml:space="preserve">
      15. Салық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 импорты кезінде мынадай құжаттар ұсынылады:</w:t>
      </w:r>
    </w:p>
    <w:bookmarkEnd w:id="9"/>
    <w:p>
      <w:pPr>
        <w:spacing w:after="0"/>
        <w:ind w:left="0"/>
        <w:jc w:val="both"/>
      </w:pPr>
      <w:r>
        <w:rPr>
          <w:rFonts w:ascii="Times New Roman"/>
          <w:b w:val="false"/>
          <w:i w:val="false"/>
          <w:color w:val="000000"/>
          <w:sz w:val="28"/>
        </w:rPr>
        <w:t>
      1)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w:t>
      </w:r>
    </w:p>
    <w:p>
      <w:pPr>
        <w:spacing w:after="0"/>
        <w:ind w:left="0"/>
        <w:jc w:val="both"/>
      </w:pPr>
      <w:r>
        <w:rPr>
          <w:rFonts w:ascii="Times New Roman"/>
          <w:b w:val="false"/>
          <w:i w:val="false"/>
          <w:color w:val="000000"/>
          <w:sz w:val="28"/>
        </w:rPr>
        <w:t>
      2)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w:t>
      </w:r>
    </w:p>
    <w:p>
      <w:pPr>
        <w:spacing w:after="0"/>
        <w:ind w:left="0"/>
        <w:jc w:val="both"/>
      </w:pPr>
      <w:r>
        <w:rPr>
          <w:rFonts w:ascii="Times New Roman"/>
          <w:b w:val="false"/>
          <w:i w:val="false"/>
          <w:color w:val="000000"/>
          <w:sz w:val="28"/>
        </w:rPr>
        <w:t>
      3)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w:t>
      </w:r>
    </w:p>
    <w:bookmarkStart w:name="z14"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заңнамсында белгіленген тәртіппен:</w:t>
      </w:r>
    </w:p>
    <w:bookmarkEnd w:id="10"/>
    <w:bookmarkStart w:name="z15" w:id="11"/>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11"/>
    <w:bookmarkStart w:name="z16"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8" w:id="14"/>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