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991d" w14:textId="7499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6 мамырдағы № 157 бұйрығы. Қазақстан Республикасының Әділет министрлігінде 2021 жылғы 6 мамырда № 22704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"11. Инвестициялық субсидия электрондық/қағаз түрінде өтінім берілген жылға дейін екі жылдан ерте емес пайдалануға берілген инвестициялық жобалар бойынша ұсынылады. Субсидиялауға:</w:t>
      </w:r>
    </w:p>
    <w:bookmarkEnd w:id="3"/>
    <w:p>
      <w:pPr>
        <w:spacing w:after="0"/>
        <w:ind w:left="0"/>
        <w:jc w:val="both"/>
      </w:pPr>
      <w:r>
        <w:rPr>
          <w:rFonts w:ascii="Times New Roman"/>
          <w:b w:val="false"/>
          <w:i w:val="false"/>
          <w:color w:val="000000"/>
          <w:sz w:val="28"/>
        </w:rPr>
        <w:t>
      1) инвестициялық жоба пайдалануға берілетін күнге дейін 24 (жиырма төрт) айдан ерте емес сатып алынған;</w:t>
      </w:r>
    </w:p>
    <w:p>
      <w:pPr>
        <w:spacing w:after="0"/>
        <w:ind w:left="0"/>
        <w:jc w:val="both"/>
      </w:pPr>
      <w:r>
        <w:rPr>
          <w:rFonts w:ascii="Times New Roman"/>
          <w:b w:val="false"/>
          <w:i w:val="false"/>
          <w:color w:val="000000"/>
          <w:sz w:val="28"/>
        </w:rPr>
        <w:t>
      2) инвестициялық жоба пайдалануға берілетін күнге дейін 36 (отыз алты) айдан ерте емес шығарылған жаңа, бұрын пайдаланылмаған техника, машина және/немесе жабдық жатады.</w:t>
      </w:r>
    </w:p>
    <w:p>
      <w:pPr>
        <w:spacing w:after="0"/>
        <w:ind w:left="0"/>
        <w:jc w:val="both"/>
      </w:pPr>
      <w:r>
        <w:rPr>
          <w:rFonts w:ascii="Times New Roman"/>
          <w:b w:val="false"/>
          <w:i w:val="false"/>
          <w:color w:val="000000"/>
          <w:sz w:val="28"/>
        </w:rPr>
        <w:t>
      № 12.1 "Аквапоникалық жылыжай кешенін салу және кеңейту" жобасының паспорты бойынша инвестициялық субсидия электрондық/қағаз түрінде өтінім берілген жылға дейін үш жылдан ерте емес пайдалануға берілген инвестициялық жобалар бойынша ұсынылады.</w:t>
      </w:r>
    </w:p>
    <w:bookmarkStart w:name="z7" w:id="4"/>
    <w:p>
      <w:pPr>
        <w:spacing w:after="0"/>
        <w:ind w:left="0"/>
        <w:jc w:val="both"/>
      </w:pPr>
      <w:r>
        <w:rPr>
          <w:rFonts w:ascii="Times New Roman"/>
          <w:b w:val="false"/>
          <w:i w:val="false"/>
          <w:color w:val="000000"/>
          <w:sz w:val="28"/>
        </w:rPr>
        <w:t>
      12. Егер жобалардың паспорттары бойынша тек техника, машиналар және/немесе жабдықтар сатып алу болжанатын болса, онда өтінім берілетін жылға дейін 3 (үш) жылдан ерте емес сатып алынған техника, машиналар және (немесе) жабдықтар субсидиялауға жатады.</w:t>
      </w:r>
    </w:p>
    <w:bookmarkEnd w:id="4"/>
    <w:p>
      <w:pPr>
        <w:spacing w:after="0"/>
        <w:ind w:left="0"/>
        <w:jc w:val="both"/>
      </w:pPr>
      <w:r>
        <w:rPr>
          <w:rFonts w:ascii="Times New Roman"/>
          <w:b w:val="false"/>
          <w:i w:val="false"/>
          <w:color w:val="000000"/>
          <w:sz w:val="28"/>
        </w:rPr>
        <w:t xml:space="preserve">
      № 1 және № 1.1 жобалардың паспорттарында көрсетілген техника, машина және құрал-жабдықтарды субсидиялау техника мен машиналар модельдерінің, сондай-ақ оларды өндірушілердің және ресми дилерлер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тиісті жылдың 1 шілдесінен кешіктірмей ұсынады. Әкімші тізбені алғаннан кейін 3 (үш) жұмыс күні ішінде субсидиялаудың ақпараттық жүйесінде орналастырады. </w:t>
      </w:r>
    </w:p>
    <w:p>
      <w:pPr>
        <w:spacing w:after="0"/>
        <w:ind w:left="0"/>
        <w:jc w:val="both"/>
      </w:pPr>
      <w:r>
        <w:rPr>
          <w:rFonts w:ascii="Times New Roman"/>
          <w:b w:val="false"/>
          <w:i w:val="false"/>
          <w:color w:val="000000"/>
          <w:sz w:val="28"/>
        </w:rPr>
        <w:t xml:space="preserve">
      Бұл ретте, Тізбеде техника мен машиналардың ұсынылған түрлері болмаған жағдайда, субсидиялау № 1 жобаның паспорты бойынша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Инвестициялық салымдарды өтеу үлесін жергілікті бюджет есебінен мынадай жобалардың паспорттары бойынша ұлғайтуға болады:</w:t>
      </w:r>
    </w:p>
    <w:bookmarkEnd w:id="5"/>
    <w:p>
      <w:pPr>
        <w:spacing w:after="0"/>
        <w:ind w:left="0"/>
        <w:jc w:val="both"/>
      </w:pPr>
      <w:r>
        <w:rPr>
          <w:rFonts w:ascii="Times New Roman"/>
          <w:b w:val="false"/>
          <w:i w:val="false"/>
          <w:color w:val="000000"/>
          <w:sz w:val="28"/>
        </w:rPr>
        <w:t>
      35 (отыз бес)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және № 1.1 "Сұранысқа ие ауыл шаруашылығы техникасын сатып алу" жобаларының паспорттары бойынша - негіздемесін көрсете отырып, облыстардың аумақтарын дамыту бағдарламаларында көзделген техниканың, машиналар мен жабдықтардың басым түрлері бойынша;</w:t>
      </w:r>
    </w:p>
    <w:p>
      <w:pPr>
        <w:spacing w:after="0"/>
        <w:ind w:left="0"/>
        <w:jc w:val="both"/>
      </w:pPr>
      <w:r>
        <w:rPr>
          <w:rFonts w:ascii="Times New Roman"/>
          <w:b w:val="false"/>
          <w:i w:val="false"/>
          <w:color w:val="000000"/>
          <w:sz w:val="28"/>
        </w:rPr>
        <w:t>
      40 (қырық) %-ға дейін:</w:t>
      </w:r>
    </w:p>
    <w:p>
      <w:pPr>
        <w:spacing w:after="0"/>
        <w:ind w:left="0"/>
        <w:jc w:val="both"/>
      </w:pPr>
      <w:r>
        <w:rPr>
          <w:rFonts w:ascii="Times New Roman"/>
          <w:b w:val="false"/>
          <w:i w:val="false"/>
          <w:color w:val="000000"/>
          <w:sz w:val="28"/>
        </w:rPr>
        <w:t>
      № 6 "Сүтті бағыттағы ірі қара мал/ешкі өсіруге арналған объектілерді құру және кеңейту" және № 14 "5 гектардан басталатын жеміс-жидек дақылдары мен жүзім отырғызу" жобаларының паспорттары бойынша;</w:t>
      </w:r>
    </w:p>
    <w:p>
      <w:pPr>
        <w:spacing w:after="0"/>
        <w:ind w:left="0"/>
        <w:jc w:val="both"/>
      </w:pPr>
      <w:r>
        <w:rPr>
          <w:rFonts w:ascii="Times New Roman"/>
          <w:b w:val="false"/>
          <w:i w:val="false"/>
          <w:color w:val="000000"/>
          <w:sz w:val="28"/>
        </w:rPr>
        <w:t>
      50 (елу)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 3.1. 3.2; 4.1, 4.2; 50.2.2-позициялар бойынша;</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1.1-1.3; 2.1-2.2; 13; 17.1; 17.3; 18; 25-30; 31.1; 32; 34.1; 35-37; 40-45; 48.1.1-48.1.2; 48.2.1-48.2.2; 49; 50.1.1-50.1.2; 51; 54; 55; 59-позициялар бойынша;</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Өтінімдерді қабылдау тиісті жылы инвестициялық субсидиялауға арналған міндеттемелерден бос қаражат (бұдан әрі - Бос бюджет) бар болғанда, инвестициялық жобаны іске асыру орны бойынша тиісті жылдың 1 ақпанынан бастап 15 желтоқсанына (қоса алғанда) дейін жүзеге асырылады.</w:t>
      </w:r>
    </w:p>
    <w:p>
      <w:pPr>
        <w:spacing w:after="0"/>
        <w:ind w:left="0"/>
        <w:jc w:val="both"/>
      </w:pPr>
      <w:r>
        <w:rPr>
          <w:rFonts w:ascii="Times New Roman"/>
          <w:b w:val="false"/>
          <w:i w:val="false"/>
          <w:color w:val="000000"/>
          <w:sz w:val="28"/>
        </w:rPr>
        <w:t>
      № 4 "Жайылымдарды суландыру инфрақұрылымын құру және мал өсіруші шаруашылықтарды сумен қамтамасыз ету (құдықтар, ұңғымалар)" жобасының паспорты бойынша өтінімдерді қабылдау Бос бюджет бар болғанда, инвестициялық жобаны іске асыру орны бойынша тиісті жылдың 1 мамырынан бастап 1 қазанына (қоса алғанда) дейін жүзеге асырылады.</w:t>
      </w:r>
    </w:p>
    <w:p>
      <w:pPr>
        <w:spacing w:after="0"/>
        <w:ind w:left="0"/>
        <w:jc w:val="both"/>
      </w:pPr>
      <w:r>
        <w:rPr>
          <w:rFonts w:ascii="Times New Roman"/>
          <w:b w:val="false"/>
          <w:i w:val="false"/>
          <w:color w:val="000000"/>
          <w:sz w:val="28"/>
        </w:rPr>
        <w:t>
      Бос бюджет болмаған жағдайда, инвестициялық субсидиялауға арналған өтінімдер мониторингтеу тізіліміне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"45. Инвестор (көрсетілетін қызметті алушы) жаңадан пайдалануға берілген өндірістік кешенді лизингке (дайын жоба лизингі) сатып алған кезде осы Қағидаларға сәйкес лизинг алушы (көрсетілетін қызметті алушы) болады. Жаңадан енгізілген өндірістік кешен өтінім берілген күнге дейін 12 (он екі) айдан ерте емес пайдалануға берілген кешен болып табылады.</w:t>
      </w:r>
    </w:p>
    <w:bookmarkEnd w:id="6"/>
    <w:p>
      <w:pPr>
        <w:spacing w:after="0"/>
        <w:ind w:left="0"/>
        <w:jc w:val="both"/>
      </w:pPr>
      <w:r>
        <w:rPr>
          <w:rFonts w:ascii="Times New Roman"/>
          <w:b w:val="false"/>
          <w:i w:val="false"/>
          <w:color w:val="000000"/>
          <w:sz w:val="28"/>
        </w:rPr>
        <w:t>
      Бұл ретте, лизинг алушы мүлік (пай) жарнасы ретінде ауыл шаруашылығы кооперативіне Қазақстан Республикасының заңнамасында белгіленген тәртіппен жаңадан енгізілген өндірістік кешенді пайдалану құқығын берген жағдайда, осы Қағидаларға сәйкес инвестор (көрсетілетін қызметті алушы) мүшелері лизинг алушылар болып табылатын ауыл шаруашылығы кооперативі бола алады.</w:t>
      </w:r>
    </w:p>
    <w:bookmarkStart w:name="z12" w:id="7"/>
    <w:p>
      <w:pPr>
        <w:spacing w:after="0"/>
        <w:ind w:left="0"/>
        <w:jc w:val="both"/>
      </w:pPr>
      <w:r>
        <w:rPr>
          <w:rFonts w:ascii="Times New Roman"/>
          <w:b w:val="false"/>
          <w:i w:val="false"/>
          <w:color w:val="000000"/>
          <w:sz w:val="28"/>
        </w:rPr>
        <w:t xml:space="preserve">
      46. Инвестор (көрсетілетін қызметті алушы) дайын жобалар лизингі бойынша инвестициялық субсидиялауға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өтінімді оған мынадай растайтын құжаттарды "PDF (Portable Document Format)" электрондық форматында (инвестордың (көрсетілетін қызметті алушының) қолы қойылған және мөрімен расталған (болған жағдайда) қағаз нұсқаның сканерленген көшірмесі) қоса бере отырып береді:</w:t>
      </w:r>
    </w:p>
    <w:bookmarkEnd w:id="7"/>
    <w:p>
      <w:pPr>
        <w:spacing w:after="0"/>
        <w:ind w:left="0"/>
        <w:jc w:val="both"/>
      </w:pPr>
      <w:r>
        <w:rPr>
          <w:rFonts w:ascii="Times New Roman"/>
          <w:b w:val="false"/>
          <w:i w:val="false"/>
          <w:color w:val="000000"/>
          <w:sz w:val="28"/>
        </w:rPr>
        <w:t>
      1) инвестор (көрсетілетін қызметті алушы), лизинг беруші және объектіні сатушы арасындағы үш жақты келісімнің көшірмесі;</w:t>
      </w:r>
    </w:p>
    <w:p>
      <w:pPr>
        <w:spacing w:after="0"/>
        <w:ind w:left="0"/>
        <w:jc w:val="both"/>
      </w:pPr>
      <w:r>
        <w:rPr>
          <w:rFonts w:ascii="Times New Roman"/>
          <w:b w:val="false"/>
          <w:i w:val="false"/>
          <w:color w:val="000000"/>
          <w:sz w:val="28"/>
        </w:rPr>
        <w:t>
      2) сатушы мен лизинг беруші арасында жасалған объектіні сатып алу-сату шартының көшірмесі;</w:t>
      </w:r>
    </w:p>
    <w:p>
      <w:pPr>
        <w:spacing w:after="0"/>
        <w:ind w:left="0"/>
        <w:jc w:val="both"/>
      </w:pPr>
      <w:r>
        <w:rPr>
          <w:rFonts w:ascii="Times New Roman"/>
          <w:b w:val="false"/>
          <w:i w:val="false"/>
          <w:color w:val="000000"/>
          <w:sz w:val="28"/>
        </w:rPr>
        <w:t>
      3) қаржы институты куәландырған объектінің лизинг шарты;</w:t>
      </w:r>
    </w:p>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қуаттылықтарды құру немесе қолданыстағыларын кеңейту кезінде) немесе инвестициялық жобаның іске қосу кешенін немесе кезегінің пайдалануға қабылдау актісінің (осы Қағидалардың 14-тармағында көрсетілген талаптарына сәйкес) көшірмесі;</w:t>
      </w:r>
    </w:p>
    <w:p>
      <w:pPr>
        <w:spacing w:after="0"/>
        <w:ind w:left="0"/>
        <w:jc w:val="both"/>
      </w:pPr>
      <w:r>
        <w:rPr>
          <w:rFonts w:ascii="Times New Roman"/>
          <w:b w:val="false"/>
          <w:i w:val="false"/>
          <w:color w:val="000000"/>
          <w:sz w:val="28"/>
        </w:rPr>
        <w:t>
      5) жабдықты және/немесе инвестициялық объектіні пайдалануға беру актісінің көшірмесі;</w:t>
      </w:r>
    </w:p>
    <w:p>
      <w:pPr>
        <w:spacing w:after="0"/>
        <w:ind w:left="0"/>
        <w:jc w:val="both"/>
      </w:pPr>
      <w:r>
        <w:rPr>
          <w:rFonts w:ascii="Times New Roman"/>
          <w:b w:val="false"/>
          <w:i w:val="false"/>
          <w:color w:val="000000"/>
          <w:sz w:val="28"/>
        </w:rPr>
        <w:t>
      6) инвестициялық жобаны іске асыру кезінде сатушының инвестициялық салымдарын растайтын сатып алу-сату шарттарының, шот-фактуралардың көшірмелері;</w:t>
      </w:r>
    </w:p>
    <w:p>
      <w:pPr>
        <w:spacing w:after="0"/>
        <w:ind w:left="0"/>
        <w:jc w:val="both"/>
      </w:pPr>
      <w:r>
        <w:rPr>
          <w:rFonts w:ascii="Times New Roman"/>
          <w:b w:val="false"/>
          <w:i w:val="false"/>
          <w:color w:val="000000"/>
          <w:sz w:val="28"/>
        </w:rPr>
        <w:t>
      7) жабдықты қабылдау-тапсыру актілерінің көшірмелері;</w:t>
      </w:r>
    </w:p>
    <w:p>
      <w:pPr>
        <w:spacing w:after="0"/>
        <w:ind w:left="0"/>
        <w:jc w:val="both"/>
      </w:pPr>
      <w:r>
        <w:rPr>
          <w:rFonts w:ascii="Times New Roman"/>
          <w:b w:val="false"/>
          <w:i w:val="false"/>
          <w:color w:val="000000"/>
          <w:sz w:val="28"/>
        </w:rPr>
        <w:t>
      8) жобаға бизнес-жоспардың көшірмесі;</w:t>
      </w:r>
    </w:p>
    <w:p>
      <w:pPr>
        <w:spacing w:after="0"/>
        <w:ind w:left="0"/>
        <w:jc w:val="both"/>
      </w:pPr>
      <w:r>
        <w:rPr>
          <w:rFonts w:ascii="Times New Roman"/>
          <w:b w:val="false"/>
          <w:i w:val="false"/>
          <w:color w:val="000000"/>
          <w:sz w:val="28"/>
        </w:rPr>
        <w:t xml:space="preserve">
      9)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құжаттаманың көшірмесі (жобалау-сметалық құжаттамаға сәйкес субсидиялау көзделген жобалар паспорттары бойынша).</w:t>
      </w:r>
    </w:p>
    <w:p>
      <w:pPr>
        <w:spacing w:after="0"/>
        <w:ind w:left="0"/>
        <w:jc w:val="both"/>
      </w:pPr>
      <w:r>
        <w:rPr>
          <w:rFonts w:ascii="Times New Roman"/>
          <w:b w:val="false"/>
          <w:i w:val="false"/>
          <w:color w:val="000000"/>
          <w:sz w:val="28"/>
        </w:rPr>
        <w:t xml:space="preserve">
      10) ауыл шаруашылығы кооперативінен өтінім берілген жағдайда лизинг алушының ауыл шаруашылығы кооперативіне мүліктік (пай) жарна ретінде беруі туралы ақпаратты қамтитын құжаттардың көшірмелері ауыл шаруашылығы кооперативіне мүшелікке қабылдау туралы ауыл шаруашылығы кооперативі мүшелерінің жалпы жиналысының шешімінен үзінді көшірменің көшірмесін және лизинг берушінің ауыл шаруашылығы кооперативіне мүлік (пай) жарна ретінде беруге келісімі туралы шешімінің көшірмесі қоса беріледі. </w:t>
      </w:r>
    </w:p>
    <w:p>
      <w:pPr>
        <w:spacing w:after="0"/>
        <w:ind w:left="0"/>
        <w:jc w:val="both"/>
      </w:pPr>
      <w:r>
        <w:rPr>
          <w:rFonts w:ascii="Times New Roman"/>
          <w:b w:val="false"/>
          <w:i w:val="false"/>
          <w:color w:val="000000"/>
          <w:sz w:val="28"/>
        </w:rPr>
        <w:t>
      Дайын жобалар лизингін субсидиялау шеңберінде техника мен машиналар сатып алуға субсидиялау жүзеге асырылмайды.";</w:t>
      </w:r>
    </w:p>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2"/>
    <w:bookmarkStart w:name="z18"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Ауыл шаруашылығы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157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 w:id="16"/>
    <w:p>
      <w:pPr>
        <w:spacing w:after="0"/>
        <w:ind w:left="0"/>
        <w:jc w:val="left"/>
      </w:pPr>
      <w:r>
        <w:rPr>
          <w:rFonts w:ascii="Times New Roman"/>
          <w:b/>
          <w:i w:val="false"/>
          <w:color w:val="000000"/>
        </w:rPr>
        <w:t xml:space="preserve"> Жобалар паспорттарының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0453"/>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ауыл шаруашылығы техникасын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бордақылауға арналған объектілерді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сүт қабылдау пункттері мен сүт өңдеу кәсіпорындары үшін жабдық пен техника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 үшін жабдық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жүнді бастапқы өңдеу жөніндегі кәсіпорындарды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және тамшылатып суаруды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Аквапоникалық жылыжай кешенін салу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20 мың тоннадан басталатын құс етін өндіруге арналған объектілерді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өндеуге арналған техника мен жабдық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тұқымдық бірінші және екінші репродуктор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кемінде 50 гектар көлдік-тауарлық балық өсіру шаруашылығына арналған жабдық пен техника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жұмыс істеп тұрғанын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өңдеп өнімдер өндіру жөніндегі кәсіпорынды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кондитерлік өнімдер өндіру жөніндегі кәсіпорынды кеңейту үшін жабдық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ұлғайтылатын жұмыртқалық құс фабрикаларын кеңейту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тоннадан бастап тауарлық балық өсіруге арналған, сумен қамтамасыз ету циклі тұйық балық өсіру объектісін құру және кеңейту немесе жылына 40 тоннадан бастап тауарлық балық өндіруге арналған шарбақтық желі қолданылатын балық өсіру шаруашылығын құру үшін жабдық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қар суларын жинау үшін жасанды су айдынын (тоғанын)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157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6" w:id="17"/>
    <w:p>
      <w:pPr>
        <w:spacing w:after="0"/>
        <w:ind w:left="0"/>
        <w:jc w:val="left"/>
      </w:pPr>
      <w:r>
        <w:rPr>
          <w:rFonts w:ascii="Times New Roman"/>
          <w:b/>
          <w:i w:val="false"/>
          <w:color w:val="000000"/>
        </w:rPr>
        <w:t xml:space="preserve"> Субсидиялауға жататын жобалар паспорттарының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6399"/>
        <w:gridCol w:w="1764"/>
        <w:gridCol w:w="2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пайыз (бұдан әрі -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қума метр бірлігіне арналған субсидияларды есептеу үшін ең жоғарғы рұқсат етілетін құн, теңге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 (қоса есептеледі)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гектардан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(бұдан әрі - ТМД елдері), Қытай Халық Республикасы (бұдан әрі -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131 - 210 ат күші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211 - 350 ат күші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351 ат күшінен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(шынжыр табанды):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ат күшіне дейін (қоса есептеледі)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101 - 200 ат күші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1. 7. 3. 1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1. 7. 3. 2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201 - 230 ат күші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231 - 279 ат күші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280 - 370 ат күші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күшінен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 ат күшіне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күшінен бастап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қатарлы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(тіркемелі)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(өздігінен жүретін:)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жинайтын машина (қазушы)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комбайын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 үшін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(егу кешендері):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метрге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10-15 метрден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 тоннаға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10,1-20 тоннадан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 тоннадан жоғары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тоннадан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жинағыш бункер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(үш және одан да көп корпусты)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6,1-20 метрден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агрегатқұрамалы құрал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жабдықтар (лазерлі жоспарлауыш)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гектардан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метрлік дестелегіш: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1 - 8 метрлік дестелегіш: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метрден басталатын дестелегіш: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түзгішжал салуышы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қармауыш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 шағын тиегіш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жартылай варибалды пресс камерасы және ұсақтауы бар екі осьті пресс-ораушы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екі өсті ірі орауыш пресс</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сенсорлық форсунка жүйесімен жабдықталған.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өндірістерінің моделдері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50. 2. 1. 1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1500 литрге дейін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50. 2. 1. 2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50. 2. 1. 3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 (тіркемелі):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платформа-іріктегіш.</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өздігінен аударғыш платформаның екі жақты немесе үш жақты жүк түсіретін түрі бар, қозғалтқыш көлемі 10,90 литрден 11,76 литрге дейін, доңғалақ формуласымен 6х4 өздігінен аударғыш автомобиль*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15000 килограммнан аспайтын, екі жақты жүк түсіретін өздігінен аударғыш платформасы бар тіркеме*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казғыш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литр және одан да көп бактың көлемі бар қатарлар арасындағы гербицидтік құбыр**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ашу/жабуға арналған отырғызғыш**</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 соқасы**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сым кемінде 2 қатар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жер алаңы болуы қажет;</w:t>
            </w:r>
            <w:r>
              <w:br/>
            </w:r>
            <w:r>
              <w:rPr>
                <w:rFonts w:ascii="Times New Roman"/>
                <w:b w:val="false"/>
                <w:i w:val="false"/>
                <w:color w:val="000000"/>
                <w:sz w:val="20"/>
              </w:rPr>
              <w:t>
* 54, 55-позициялар жергілікті бюджет қаражаты есебінен субсидияланады;</w:t>
            </w:r>
            <w:r>
              <w:br/>
            </w: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r>
              <w:br/>
            </w:r>
            <w:r>
              <w:rPr>
                <w:rFonts w:ascii="Times New Roman"/>
                <w:b w:val="false"/>
                <w:i w:val="false"/>
                <w:color w:val="000000"/>
                <w:sz w:val="20"/>
              </w:rPr>
              <w:t>
*** - жайылымдарға арналған қоршаудың ең жоғарғы рұқсат етілген құны 1000 гектарға 16 миллион теңгеден аспауы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6291"/>
        <w:gridCol w:w="4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"Сұранысқа ие ауыл шаруашылығы техникасын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үлесі-30 %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бірлігіне субсидияларды есептеу үшін ең жоғары рұқсат етілген құн, теңге</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(дөңгелекті):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40-тан 59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90-нан 129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134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135-тен 150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151-ден 299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399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400 ат күшінен басталатын (қоса есептеледі)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(бұдан әрі - ТМД елдері), Қытай Халық Республикасы (бұдан әрі - ҚХР), Украина өндірістерінің моделдері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 жинайтын комбайн: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210-ден 249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ат күшіне дейін (қоса есептеледі)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329 ат күшіне дейін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330-дан 389 ат күшіне дейін (қоса есептеледі)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390 ат күшінен басталатын (қоса есептеледі)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астық жинайтын комбайндарға субсидияларды есептеу үшін ең жоғары рұқсат етілген құнында дестелегіштің құны көзделген.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5266"/>
        <w:gridCol w:w="50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- 25%</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(Еуропа өндірісінің моделдері)**:</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84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күшінен бастап</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 (Еуропа өндірісінің моделдері)**:</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 (Еуропа өндірісінің моделдері)**:</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килограммға дейінгі 10 килограммнан басталатын тұқымдардың партияларын ылғалды дәрілеуге арналған машина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масақты бастырғыш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0450"/>
        <w:gridCol w:w="1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5,1-ден 10 тоннаға дейін тұқым тазалау-сұрыптау жабдығы (Еуропа өндірісінің моделдері).</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 ретке келтіру жұмыстарын қоса алғанда, тұқымдық тазарту кезіндегі өнімділігі сағатына 5-тен 15 тоннаға дейін тұқым тазалау-сұрыптау жабдығы (Еуропа өндірісінің моделдері).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улағышты,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(ТМД өндірісінің моделдері (Қазақстан Республикасында өндірілгендерді қоса алғанда)).</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тоннадан 15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Тұқым шаруашылығы туралы </w:t>
            </w:r>
            <w:r>
              <w:rPr>
                <w:rFonts w:ascii="Times New Roman"/>
                <w:b w:val="false"/>
                <w:i w:val="false"/>
                <w:color w:val="000000"/>
                <w:sz w:val="20"/>
              </w:rPr>
              <w:t>заңға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жабдықты қажет болған жағдайда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5872"/>
        <w:gridCol w:w="701"/>
        <w:gridCol w:w="3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қамтамасыз ету (құдықтар, ұңғымалар)"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техника мен жабдықтың атауы және техникалық сипаттамасы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пунктінің құрылысы (төмендегілердің бірі):</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w:t>
            </w: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дизелдік генератор)</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көтеретін сорғы</w:t>
            </w: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Бір құдықты суландыру көлемі 2 000 гектарға дейін жайылымды құрайды. Шарттың міндетті тармағы мердігердің жыл ішінде судың тиісті дебетін қамтамасыз ету жөніндегі кепілдігі болып табылады (персонал үшін жабдықтар мен инфрақұрылымды субсидиялау кезінде талап етілмейді).</w:t>
            </w:r>
            <w:r>
              <w:br/>
            </w: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9228"/>
        <w:gridCol w:w="759"/>
        <w:gridCol w:w="2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ұстауға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жаңа құрылыстакеңейту кезінде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ұстауға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анықталады:жаңа құрылыс кезіндекеңейту кезінде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20 00010 000</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8345"/>
        <w:gridCol w:w="43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барынша жол берілген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w:t>
            </w:r>
            <w:r>
              <w:br/>
            </w:r>
            <w:r>
              <w:rPr>
                <w:rFonts w:ascii="Times New Roman"/>
                <w:b w:val="false"/>
                <w:i w:val="false"/>
                <w:color w:val="000000"/>
                <w:sz w:val="20"/>
              </w:rPr>
              <w:t>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автоматтандырылған сауу қондырғысымен (карусель, параллель, елочка, тандем, роботталған сауын құрылғысы), сүт құбырымен, сүт салқындатқыш танкермен, сиырлардың физикалық жай-күйін бақылау жүйесімен жарақталған сауын залы; бұзауды ұстауға арналған торлармен жарақталған бұзау қора, сүрлем траншеялары.</w:t>
            </w:r>
            <w:r>
              <w:br/>
            </w:r>
            <w:r>
              <w:rPr>
                <w:rFonts w:ascii="Times New Roman"/>
                <w:b w:val="false"/>
                <w:i w:val="false"/>
                <w:color w:val="000000"/>
                <w:sz w:val="20"/>
              </w:rPr>
              <w:t>
Инвестициялық жобаның құны жобалау-сметалық құжаттамаға сәйкес айқындалады:жаңа құрылыс кезіндекеңейту кезінде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2 900 0001 450 000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сауын аппараты</w:t>
            </w: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ұстауға арнаған қора жабдығы (қалқа)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ұстауға арналған ғимараттары, сауын залы, азықтық цехі, емдеу-сауықтыру орындары бар төлдеу жайлары; серуендейтін алаңы бар тұқымдық текелерге арналған тауарлық сүт фермасы.</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w:t>
            </w: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652"/>
        <w:gridCol w:w="692"/>
        <w:gridCol w:w="2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ауысымына 5 тоннадан бастап шұжық өнімдерін және (немесе) жартылай фабрикаттар және (немесе) консервілер өндіретін ет өңдеу кәсіпорны (цехі)</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дайын өнім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ілгіш жолдарымен*</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1 ет комбинатына екі бірліктен артық емес;</w:t>
            </w:r>
            <w:r>
              <w:br/>
            </w:r>
            <w:r>
              <w:rPr>
                <w:rFonts w:ascii="Times New Roman"/>
                <w:b w:val="false"/>
                <w:i w:val="false"/>
                <w:color w:val="000000"/>
                <w:sz w:val="20"/>
              </w:rPr>
              <w:t>
** 1 ет комбинатына автомашина базасындағы екі рефрижератордан артық емес;</w:t>
            </w:r>
            <w:r>
              <w:br/>
            </w:r>
            <w:r>
              <w:rPr>
                <w:rFonts w:ascii="Times New Roman"/>
                <w:b w:val="false"/>
                <w:i w:val="false"/>
                <w:color w:val="000000"/>
                <w:sz w:val="20"/>
              </w:rPr>
              <w:t>
*** 1 ет комбинатына бір мал тасығыштан/тартқыштан артық емес.</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395"/>
        <w:gridCol w:w="923"/>
        <w:gridCol w:w="3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зауыты тәулігіне 1 тоннадан бастап сүтті қайта өңдеуге, сүт өнімдерін өлшеп-орауға және сақтауға арналған технологиялық жабдығы бар</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w:t>
            </w:r>
          </w:p>
        </w:tc>
      </w:tr>
      <w:tr>
        <w:trPr>
          <w:trHeight w:val="30" w:hRule="atLeast"/>
        </w:trPr>
        <w:tc>
          <w:tcPr>
            <w:tcW w:w="0" w:type="auto"/>
            <w:vMerge/>
            <w:tcBorders>
              <w:top w:val="nil"/>
              <w:left w:val="single" w:color="cfcfcf" w:sz="5"/>
              <w:bottom w:val="single" w:color="cfcfcf" w:sz="5"/>
              <w:right w:val="single" w:color="cfcfcf" w:sz="5"/>
            </w:tcBorders>
          </w:tcP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әрлеу, жылыту, инженерия жүйесі, жабдықтарды монтаждау: сүтті салқындатқыш, тот баспайтын болаттан жасалған раковина бар үстел, сүт сорғысы, электр су жылытқышы, сүт есептегіштері, сүт анализаторы, сүзгіштер.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сатып алу: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(дизельді немесе бензинді)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қоректендіруге арналған тоңазытқыш жабдықтар*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тіркеме сұйықтық температурасының өзгеруіне жол бермеу үшін жылу оқшаулағышы бар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жартылай тіркеме негізіндегі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1 сүт өңдеу зауытына автомашина базасында екі рефрижератордан артық емес.</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6405"/>
        <w:gridCol w:w="42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 10 жиынтығы, шанақ, қойларға арналған тоғыту қондырғысы, сұрыптау торы,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251"/>
        <w:gridCol w:w="3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"Тері мен жүнді бастапқы өңдеу жөніндегі кәсіпорындарды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жабдықтың атауы мен техникалық сипаттамасы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құны,теңге/бірлік</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1000-1500 килограмм жуылмаған жүн жуу қондырғысы (жуылмаған жүн беру құрылғысы, екі барабанды қопсытқыш, таспалы транспортер, баркалар, кептіру барабандары, сығуға арналған пресс, май бөлу құрылғысы)</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600 данадан бастап ірі қара мал терісін бастапқы өңдеу желісі, ауысымына 2000 дана ұсақ мал терісін бастапқы өңдеу желісі</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1122"/>
        <w:gridCol w:w="6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"Суару жүйелерін және тамшылатып суаруды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және суару жүйесіне беру инфрақұрылымы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r>
              <w:br/>
            </w:r>
            <w:r>
              <w:rPr>
                <w:rFonts w:ascii="Times New Roman"/>
                <w:b w:val="false"/>
                <w:i w:val="false"/>
                <w:color w:val="000000"/>
                <w:sz w:val="20"/>
              </w:rPr>
              <w:t>
Су алуға және беруге арналған инфрақұрылым мыналарды қамтиды: су жинау құрылысы, сорғы станциясы (электрлі, дизельді немесе бензинді), ұңғыма, магистральдық құбыр немесе арна, таратушы желілер, электр беру желісі, трансформаторлық қосалқы станция.</w:t>
            </w:r>
            <w:r>
              <w:br/>
            </w:r>
            <w:r>
              <w:rPr>
                <w:rFonts w:ascii="Times New Roman"/>
                <w:b w:val="false"/>
                <w:i w:val="false"/>
                <w:color w:val="000000"/>
                <w:sz w:val="20"/>
              </w:rPr>
              <w:t>
Жаңбырлатқыш машиналар мыналарды қамтиды: айналмалы жаңбырлатқыш машиналар - бір немесе екі позициялық, алдыңғы, сондай-ақ барабан типті.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3"/>
        <w:gridCol w:w="491"/>
        <w:gridCol w:w="28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Инвестициялық жобаның құны жобалау-сметалық құжаттамаға сәйкес айқындалады: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w:t>
            </w:r>
            <w:r>
              <w:br/>
            </w: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8"/>
        <w:gridCol w:w="956"/>
        <w:gridCol w:w="3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12.1 "Аквапоникалық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кіреді: жылу энергиясының автономды көздері, жылыту және климаттық бақылау жүйесі, тұманның автоматты түрде пайда болу жүйесі, жарықтандыру, перде, көп деңгейлі тұқым өсіру жүйесі, көп деңгейлі аквапоникалық өсіру жүйесі, қоректік заттардың айналым жүйесі, қоректік заттардың құрамын басқару құрылғысы, балықты ұстау мен өсірудің бассейндік жүйесі, бассейндегі суды қайта өңдеу жүйесі.</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гектар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160 000 000 (құрылыс кезінде)</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 (кеңейту кезінде)</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190 000 000 (құрылыс кезінде)</w:t>
            </w:r>
          </w:p>
        </w:tc>
      </w:tr>
      <w:tr>
        <w:trPr>
          <w:trHeight w:val="30" w:hRule="atLeast"/>
        </w:trPr>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r>
              <w:br/>
            </w:r>
            <w:r>
              <w:rPr>
                <w:rFonts w:ascii="Times New Roman"/>
                <w:b w:val="false"/>
                <w:i w:val="false"/>
                <w:color w:val="000000"/>
                <w:sz w:val="20"/>
              </w:rPr>
              <w:t>
Бұл ретте инвестор ұқсас жабж\дықтың құнын растайтын кемінде 3(үш) прайс-парақты беруі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705"/>
        <w:gridCol w:w="3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бастап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w:t>
            </w:r>
            <w:r>
              <w:br/>
            </w:r>
            <w:r>
              <w:rPr>
                <w:rFonts w:ascii="Times New Roman"/>
                <w:b w:val="false"/>
                <w:i w:val="false"/>
                <w:color w:val="000000"/>
                <w:sz w:val="20"/>
              </w:rPr>
              <w:t>
- 1 гектарға көшеттер саны 2000 данадан 5714 данаға дейін***;</w:t>
            </w:r>
            <w:r>
              <w:br/>
            </w: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r>
              <w:br/>
            </w:r>
            <w:r>
              <w:rPr>
                <w:rFonts w:ascii="Times New Roman"/>
                <w:b w:val="false"/>
                <w:i w:val="false"/>
                <w:color w:val="000000"/>
                <w:sz w:val="20"/>
              </w:rPr>
              <w:t>
- тамшылатып суару жүйесін қолдана отырып;</w:t>
            </w:r>
            <w:r>
              <w:br/>
            </w:r>
            <w:r>
              <w:rPr>
                <w:rFonts w:ascii="Times New Roman"/>
                <w:b w:val="false"/>
                <w:i w:val="false"/>
                <w:color w:val="000000"/>
                <w:sz w:val="20"/>
              </w:rPr>
              <w:t>
- құрамында уытты элементтері жоқ материалдан жасалған қорғаныш торды (бұршаққа қарсы, күн сәулесінен қорғайтын) пайдалана отырып*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қорғау торын субсидиялау (қоршауға қарсы, күннен қорғайтын) төрт жыл бойы бақшаны салу фактісі бойынша жүзеге асырылады, осы Шарт бойынша бақты салу басында қорғау торын орнату талап етілмейді;</w:t>
            </w:r>
            <w:r>
              <w:br/>
            </w:r>
            <w:r>
              <w:rPr>
                <w:rFonts w:ascii="Times New Roman"/>
                <w:b w:val="false"/>
                <w:i w:val="false"/>
                <w:color w:val="000000"/>
                <w:sz w:val="20"/>
              </w:rPr>
              <w:t>
** ауыл шаруашылығы техникасы мен жабдықтарын сатып алу (қажет болған жағдайда);</w:t>
            </w:r>
            <w:r>
              <w:br/>
            </w:r>
            <w:r>
              <w:rPr>
                <w:rFonts w:ascii="Times New Roman"/>
                <w:b w:val="false"/>
                <w:i w:val="false"/>
                <w:color w:val="000000"/>
                <w:sz w:val="20"/>
              </w:rPr>
              <w:t>
*** қарқынды алма бағына арналған жердің ең аз нормативі, техниканың бірінші бірлігін субсидиялау кезінде 5-тен 20 гектарды құрайды. Бір түрдегі техниканың екінші бірлігін субсидиялау ең төменгі норматив 20 гектарда 50% - ға және одан артық артқан кезде жүзеге асырылады. Қарқынды алма бағы үшін жер алқаптарының ең төменгі нормативіне сәйкес келетін жер учаскесіне меншік құқығы актісімен және (немесе) уақытша (ұзақ мерзімді, қысқа мерзімді) жер пайдалану (жалдау) құқығы актісімен расталады.</w:t>
            </w:r>
            <w:r>
              <w:br/>
            </w:r>
            <w:r>
              <w:rPr>
                <w:rFonts w:ascii="Times New Roman"/>
                <w:b w:val="false"/>
                <w:i w:val="false"/>
                <w:color w:val="000000"/>
                <w:sz w:val="20"/>
              </w:rPr>
              <w:t>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бақшасының отырғызылуы субсидияланады.</w:t>
            </w:r>
            <w:r>
              <w:br/>
            </w:r>
            <w:r>
              <w:rPr>
                <w:rFonts w:ascii="Times New Roman"/>
                <w:b w:val="false"/>
                <w:i w:val="false"/>
                <w:color w:val="000000"/>
                <w:sz w:val="20"/>
              </w:rPr>
              <w:t xml:space="preserve">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5"/>
        <w:gridCol w:w="241"/>
        <w:gridCol w:w="5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w:t>
            </w:r>
            <w:r>
              <w:br/>
            </w:r>
            <w:r>
              <w:rPr>
                <w:rFonts w:ascii="Times New Roman"/>
                <w:b w:val="false"/>
                <w:i w:val="false"/>
                <w:color w:val="000000"/>
                <w:sz w:val="20"/>
              </w:rPr>
              <w:t>
орта бойлы және ұзын бойлы телітушілердегі көшеттерді пайдалана отырып, отырғызу материалы аурулар мен зиянкестерден таза болуы тиіс;</w:t>
            </w:r>
            <w:r>
              <w:br/>
            </w:r>
            <w:r>
              <w:rPr>
                <w:rFonts w:ascii="Times New Roman"/>
                <w:b w:val="false"/>
                <w:i w:val="false"/>
                <w:color w:val="000000"/>
                <w:sz w:val="20"/>
              </w:rPr>
              <w:t>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w:t>
            </w:r>
            <w:r>
              <w:br/>
            </w:r>
            <w:r>
              <w:rPr>
                <w:rFonts w:ascii="Times New Roman"/>
                <w:b w:val="false"/>
                <w:i w:val="false"/>
                <w:color w:val="000000"/>
                <w:sz w:val="20"/>
              </w:rPr>
              <w:t>
тамшылатып суару жүйесін қолдана отырып (Апорт сортты алма ағашын қоспағанда);</w:t>
            </w:r>
            <w:r>
              <w:br/>
            </w:r>
            <w:r>
              <w:rPr>
                <w:rFonts w:ascii="Times New Roman"/>
                <w:b w:val="false"/>
                <w:i w:val="false"/>
                <w:color w:val="000000"/>
                <w:sz w:val="20"/>
              </w:rPr>
              <w:t>
1 гектарға мынадай көшеттер санымен***:</w:t>
            </w:r>
            <w:r>
              <w:br/>
            </w:r>
            <w:r>
              <w:rPr>
                <w:rFonts w:ascii="Times New Roman"/>
                <w:b w:val="false"/>
                <w:i w:val="false"/>
                <w:color w:val="000000"/>
                <w:sz w:val="20"/>
              </w:rPr>
              <w:t>
шекілдеуікті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6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(шекілдеуікті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 (жидек дақылдары).</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(шекілдеуікті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(бұршаққа қарсы, күн сәулесінен қорғайтын) пайдалана отырып (жаңғақ жемісті және жидекті дақылдарды қоспағанда)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қорғау торын субсидиялау (қоршауға қарсы, күннен қорғайтын) төрт жыл бойы бақты салу фактісі бойынша жүзеге асырылады, осы Шарт бойынша бақты салу басында қорғау торын орнату талап етілмейді;</w:t>
            </w:r>
            <w:r>
              <w:br/>
            </w:r>
            <w:r>
              <w:rPr>
                <w:rFonts w:ascii="Times New Roman"/>
                <w:b w:val="false"/>
                <w:i w:val="false"/>
                <w:color w:val="000000"/>
                <w:sz w:val="20"/>
              </w:rPr>
              <w:t>
** ауыл шаруашылығы техникасы мен жабдықтарын сатып алу (қажет болған жағдайда);</w:t>
            </w:r>
            <w:r>
              <w:br/>
            </w:r>
            <w:r>
              <w:rPr>
                <w:rFonts w:ascii="Times New Roman"/>
                <w:b w:val="false"/>
                <w:i w:val="false"/>
                <w:color w:val="000000"/>
                <w:sz w:val="20"/>
              </w:rPr>
              <w:t>
*** жеміс-жидек дақылдары мен жүзімге арналған жердің ең төменгі нормативі техниканың бірінші бірлігін субсидиялау кезінде 5-тен 20 гектарға дейін құрайды. Бір түрдегі техниканың екінші бірлігін субсидиялау ең төменгі норматив 20 гектарда 50% - ға және одан артық артқан кезде жүзеге асырылады. Жеміс-жидек дақылдары мен жүзімге арналған жерлердің ең төменгі нормативіне сәйкес келетін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r>
              <w:br/>
            </w:r>
            <w:r>
              <w:rPr>
                <w:rFonts w:ascii="Times New Roman"/>
                <w:b w:val="false"/>
                <w:i w:val="false"/>
                <w:color w:val="000000"/>
                <w:sz w:val="20"/>
              </w:rPr>
              <w:t xml:space="preserve">
Егер, инвестор (көрсетілетін қызметті алушы) бұрын жеміс-жидек дақылдары мен жүзімнің астына салған алқабы кемінде 5 гектарды құраса, екпелер кеңейген кезде жеміс-жидек дақылдары мен жүзімді отырғызу 5 гектардан кем субсидияланады.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бекітілген ( Нормативтік құқықтық актілерді мемлекеттік тіркеу тізілімінде № 17320 болып тіркелген)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8079"/>
        <w:gridCol w:w="804"/>
        <w:gridCol w:w="3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20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құрылысжайлары бар құс фабрикасы: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мен ғимараттары бар. Инвестициялық жобаның құны жобалау-сметалық құжаттамаға сәйкес айқындалады: құрылыс кезіндекеңейту кезінде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құс еті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Кезең-кезеңмен іске асыру кезінде жылына 2 мың тоннадан бастап бастапқы қуатпен құс етін өндіру үшін объектілерді құру және кеңейту жобалары субсидияланады.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5"/>
        <w:gridCol w:w="691"/>
        <w:gridCol w:w="2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бір бірлігіне арналған субсидияларды есептеу үшін барынша рұқсат етілетін құн, теңге</w:t>
            </w:r>
          </w:p>
        </w:tc>
      </w:tr>
      <w:tr>
        <w:trPr>
          <w:trHeight w:val="30" w:hRule="atLeast"/>
        </w:trPr>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3"/>
        <w:gridCol w:w="694"/>
        <w:gridCol w:w="26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w:t>
            </w:r>
            <w:r>
              <w:br/>
            </w:r>
            <w:r>
              <w:rPr>
                <w:rFonts w:ascii="Times New Roman"/>
                <w:b w:val="false"/>
                <w:i w:val="false"/>
                <w:color w:val="000000"/>
                <w:sz w:val="20"/>
              </w:rPr>
              <w:t>
құрылыс/кеңейту кезінде жаңғырту кезінде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 </w:t>
            </w:r>
            <w:r>
              <w:br/>
            </w:r>
            <w:r>
              <w:rPr>
                <w:rFonts w:ascii="Times New Roman"/>
                <w:b w:val="false"/>
                <w:i w:val="false"/>
                <w:color w:val="000000"/>
                <w:sz w:val="20"/>
              </w:rPr>
              <w:t>
850 000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254"/>
        <w:gridCol w:w="671"/>
        <w:gridCol w:w="2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жем зауыты (цехы).</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бастайтын мобильді құрамажем зауыты.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574"/>
        <w:gridCol w:w="7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үлесі-25%</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компостирлеу: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қарғаушы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vMerge/>
            <w:tcBorders>
              <w:top w:val="nil"/>
              <w:left w:val="single" w:color="cfcfcf" w:sz="5"/>
              <w:bottom w:val="single" w:color="cfcfcf" w:sz="5"/>
              <w:right w:val="single" w:color="cfcfcf" w:sz="5"/>
            </w:tcBorders>
          </w:tcP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кептіру: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қоқыс/тәуліктік өңдеу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қоқыс/тәулітік өңдеу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Шашушы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тонна/тәулікте</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968"/>
        <w:gridCol w:w="1116"/>
        <w:gridCol w:w="3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"Құс шаруашылығында асыл тұқымдық бірінші және екінші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табынның құс қорасы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блок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ұстауға арналған едендік жабдық (жұмыртқа жинау жүйесі, суару, азықтандыру жүйесі, жылыту жүйесі, желдету, жарықтандыру, сумен жабдықтау)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жұмыртка орны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электр станциясы/дизелді генераторлы қондырғы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926"/>
        <w:gridCol w:w="1401"/>
        <w:gridCol w:w="5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"Алаңы кемінде 50 гектар көлдік-тауарлық балық өсіру шаруашылығына арналған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жабдық</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қорытпасынан жасалған қайық</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қозғалтқышы</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 *</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Техника мен жабдық әр 50 гектарға бір бірлік есебімен субсидияланады. Бір түрдегі техника мен жабдықтың екінші және одан кейінгі бірліктерін субсидиялау көлдік-тауарлық балық шаруашылығының алаңы 50 %-ға артқан кезде жүзеге асырылады.</w:t>
            </w:r>
            <w:r>
              <w:br/>
            </w:r>
            <w:r>
              <w:rPr>
                <w:rFonts w:ascii="Times New Roman"/>
                <w:b w:val="false"/>
                <w:i w:val="false"/>
                <w:color w:val="000000"/>
                <w:sz w:val="20"/>
              </w:rPr>
              <w:t>
* Таңдау бойынша не тірі балық контейнері, не тірі балық тасуға арналған автомашина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8"/>
        <w:gridCol w:w="886"/>
        <w:gridCol w:w="26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9"/>
        <w:gridCol w:w="1101"/>
        <w:gridCol w:w="3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173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w:t>
            </w:r>
            <w:r>
              <w:br/>
            </w:r>
            <w:r>
              <w:rPr>
                <w:rFonts w:ascii="Times New Roman"/>
                <w:b w:val="false"/>
                <w:i w:val="false"/>
                <w:color w:val="000000"/>
                <w:sz w:val="20"/>
              </w:rPr>
              <w:t>
ершіткі тартқыш жартылай тіркемелі-рефрижератор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40 194 000</w:t>
            </w:r>
            <w:r>
              <w:br/>
            </w:r>
            <w:r>
              <w:rPr>
                <w:rFonts w:ascii="Times New Roman"/>
                <w:b w:val="false"/>
                <w:i w:val="false"/>
                <w:color w:val="000000"/>
                <w:sz w:val="20"/>
              </w:rPr>
              <w:t>
29 145 000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буып-түю жабдығы****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тонна/сағатына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*1000 тонна сақтауға 8 рефрижератордан асырмай субсидияланады</w:t>
            </w:r>
            <w:r>
              <w:br/>
            </w:r>
            <w:r>
              <w:rPr>
                <w:rFonts w:ascii="Times New Roman"/>
                <w:b w:val="false"/>
                <w:i w:val="false"/>
                <w:color w:val="000000"/>
                <w:sz w:val="20"/>
              </w:rPr>
              <w:t>
** бір контейнердің сыйымдылығы 300 килограмм және одан көп.1 тонна сақтауға 3 бірліктен аспайтын пластикалық контейнер субсидияланады.</w:t>
            </w:r>
            <w:r>
              <w:br/>
            </w:r>
            <w:r>
              <w:rPr>
                <w:rFonts w:ascii="Times New Roman"/>
                <w:b w:val="false"/>
                <w:i w:val="false"/>
                <w:color w:val="000000"/>
                <w:sz w:val="20"/>
              </w:rPr>
              <w:t>
*** гофрокартон өндіру желісі (гофроагрегат), гофроыдыстар өндіру желісі (флексобасылым, слоттер, ротациялық кесу), ротациялық оюға арналған штанцті қалыптар, бу генераторы, компрессорлар, қойма техникасы (орап алатын тиегішті қоса алғанда), дайын өнімді байлау жабдығы, өндіріс қалдықтарын тығыздайтын жабдық. 10 000 тоннадан басталатын жеміс сақтау орны субсидияланады.</w:t>
            </w:r>
            <w:r>
              <w:br/>
            </w:r>
            <w:r>
              <w:rPr>
                <w:rFonts w:ascii="Times New Roman"/>
                <w:b w:val="false"/>
                <w:i w:val="false"/>
                <w:color w:val="000000"/>
                <w:sz w:val="20"/>
              </w:rPr>
              <w:t>
**** іріктеп буып-түю жабдығы 800 тонна сақтауға 1 тонна/сағат есебінен субсидияланады.</w:t>
            </w:r>
            <w:r>
              <w:br/>
            </w:r>
            <w:r>
              <w:rPr>
                <w:rFonts w:ascii="Times New Roman"/>
                <w:b w:val="false"/>
                <w:i w:val="false"/>
                <w:color w:val="000000"/>
                <w:sz w:val="20"/>
              </w:rPr>
              <w:t>
Жабдық, контейнерлер және көлік бойынша жеміс сақтау орнының ағымдағы көлемін кеңейтпей, бірақ 1 тонна сақтауға ең жоғары нормативтерден асырмай сатып алуға және субсидиялауға болады.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1138"/>
        <w:gridCol w:w="4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"Жемістерді/көкөністерді/бақша дақылдарын өңдеу жөніндегі кәсіпорынды салу және (немесе) жұмыс істеп тұрғанын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w:t>
            </w:r>
            <w:r>
              <w:br/>
            </w:r>
            <w:r>
              <w:rPr>
                <w:rFonts w:ascii="Times New Roman"/>
                <w:b w:val="false"/>
                <w:i w:val="false"/>
                <w:color w:val="000000"/>
                <w:sz w:val="20"/>
              </w:rPr>
              <w:t>
Субсидияларды есептеуге арналған шарттар: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856"/>
        <w:gridCol w:w="4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құрылыс жылына 140 мың тоннадан бастап шикізат өңдейтін кәсіпорын салу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2"/>
        <w:gridCol w:w="1212"/>
        <w:gridCol w:w="4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w:t>
            </w:r>
            <w:r>
              <w:br/>
            </w:r>
            <w:r>
              <w:rPr>
                <w:rFonts w:ascii="Times New Roman"/>
                <w:b w:val="false"/>
                <w:i w:val="false"/>
                <w:color w:val="000000"/>
                <w:sz w:val="20"/>
              </w:rPr>
              <w:t>
Субсидия есептеу талаптары: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бастап майлы дақылдарды өңдейтін кәсіпорын құрылысы кезінде</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тәулігіне1 тонна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200 тоннадан бастап майлы дақылдарды өңдейтін кәсіпорын құрылысы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254"/>
        <w:gridCol w:w="1134"/>
        <w:gridCol w:w="49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"Дәнді дақылдарды тереңдете өңдеп өнімдер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өңдеп өнімдердің бір және (немесе) бірнеше түрін өндіруге қажетті жабдығы бар кәсіпорын*</w:t>
            </w:r>
            <w:r>
              <w:br/>
            </w:r>
            <w:r>
              <w:rPr>
                <w:rFonts w:ascii="Times New Roman"/>
                <w:b w:val="false"/>
                <w:i w:val="false"/>
                <w:color w:val="000000"/>
                <w:sz w:val="20"/>
              </w:rPr>
              <w:t>
Субсидия есептеу талаптары: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істеп тұрған қуаты тәулігіне 170 тонна шикізаттан басталатын астықты терең өңдеу кәсіпорнын салу және кеңейту кезінде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w:t>
            </w:r>
            <w:r>
              <w:br/>
            </w:r>
            <w:r>
              <w:rPr>
                <w:rFonts w:ascii="Times New Roman"/>
                <w:b w:val="false"/>
                <w:i w:val="false"/>
                <w:color w:val="000000"/>
                <w:sz w:val="20"/>
              </w:rPr>
              <w:t>
Субсидия есептеу талаптары: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w:t>
            </w:r>
            <w:r>
              <w:br/>
            </w:r>
            <w:r>
              <w:rPr>
                <w:rFonts w:ascii="Times New Roman"/>
                <w:b w:val="false"/>
                <w:i w:val="false"/>
                <w:color w:val="000000"/>
                <w:sz w:val="20"/>
              </w:rPr>
              <w:t>
Субсидия есептеу талаптары: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r>
              <w:br/>
            </w:r>
            <w:r>
              <w:rPr>
                <w:rFonts w:ascii="Times New Roman"/>
                <w:b w:val="false"/>
                <w:i w:val="false"/>
                <w:color w:val="000000"/>
                <w:sz w:val="20"/>
              </w:rPr>
              <w:t>
* Тауарлық ұн өндіруге арналған астық өңдейтін кәсіпорындарды қоспағанда.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2"/>
        <w:gridCol w:w="1473"/>
        <w:gridCol w:w="46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w:t>
            </w:r>
            <w:r>
              <w:br/>
            </w:r>
            <w:r>
              <w:rPr>
                <w:rFonts w:ascii="Times New Roman"/>
                <w:b w:val="false"/>
                <w:i w:val="false"/>
                <w:color w:val="000000"/>
                <w:sz w:val="20"/>
              </w:rPr>
              <w:t>
Субсидияны есептеу талаптары: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2886"/>
        <w:gridCol w:w="6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"Қуаты жылына 2 мың тонна өнімнен басталатын кондитерлік өнімдер өндіру жөніндегі кәсіпорынды кеңейту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бірлігіжобаның қуаты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тоннасы/жылына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2"/>
        <w:gridCol w:w="2257"/>
        <w:gridCol w:w="5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"Өндірістік қуаты жылына 50 миллион жұмыртқадан бастап ұлғайтылатын жұмыртқалық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машина90 000 жұмыртқа/сағат</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қалдықтарын өңдеу жабдығы</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Шанышқылы тиегіш</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6658"/>
        <w:gridCol w:w="2100"/>
        <w:gridCol w:w="2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"Жылына 20 тоннадан тауарлық балық өсіруге арналған, сумен қамтамасыз ету циклі тұйық балық өсіру объектісін құру және кеңейту немесе жылына 40 тоннадан бастап тауарлық балық өндіруге арналған шарбақтық желі қолданылатын балық өсіру шаруашылығын құру үшін жабдық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техника мен жабдықтардың атауы және техникалық сипаттамасы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тұйық циклі бар, суды оттегімен қанықтыру үшін инженерлік үлгідегі аэраторлармен (оттегі станцияларымен), автоматтандырылған азықтандыру жүйесімен, сумен жабдықтау, желдету және жылыту, тоңазытқыш жабдықтарымен, объектіге қызмет көрсету үшін қажетті техникамен және жабдықтармен жабдықталған балық өсіру кешені.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жоба өнімнің 1 (бір) тоннасы (теңге)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r>
              <w:br/>
            </w:r>
            <w:r>
              <w:rPr>
                <w:rFonts w:ascii="Times New Roman"/>
                <w:b w:val="false"/>
                <w:i w:val="false"/>
                <w:color w:val="000000"/>
                <w:sz w:val="20"/>
              </w:rPr>
              <w:t>
4 300 000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қондырғысына арналған ғимараттар мен құрылыстар.</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500 шаршы метр баудан тұратын бау-бақша желісі</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үрлеу</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үлестіргіш</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жемшөп үлестіргіштерге арналған электрмен қоректендіру</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жедел талдауға арналған аспап</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766"/>
        <w:gridCol w:w="30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1855"/>
        <w:gridCol w:w="23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"Еріген қар суларын жинау үшін жасанды су айдынын (тоғанын) құру"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атауы және техникалық сипаттамасы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толтыру кезінде пайдалы көлемі кемінде 4000 текше метр болатын еріген қар суын жинауға арналған қолдан жасалған су қоймасын (тоған) салу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көлемнің 1 текше метрі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Жобаның құны жобалау-сметалық құжаттамаға сәйкес анықталады. Қолдан жасалған су айдынындағы (тоғандағы) жиналған су көлемі булану нормасын ескеріп, жаз мезгіліндегі ірі қара малдың 50 шартты басын суаруға арналған судың жарты жылдық тұтыну көлеміне тең. Бір шаруашылықтың суға деген жалпы қажеттілігін қамтамасыз ету қажет болған кезде бірнеше су айдыны субсидияланады.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8"/>
    <w:p>
      <w:pPr>
        <w:spacing w:after="0"/>
        <w:ind w:left="0"/>
        <w:jc w:val="left"/>
      </w:pPr>
      <w:r>
        <w:rPr>
          <w:rFonts w:ascii="Times New Roman"/>
          <w:b/>
          <w:i w:val="false"/>
          <w:color w:val="000000"/>
        </w:rPr>
        <w:t xml:space="preserve"> Дайын жобалар лизингі бойынша инвестициялық субсидиялауға арналған өтінім</w:t>
      </w:r>
    </w:p>
    <w:bookmarkEnd w:id="18"/>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w:t>
      </w:r>
    </w:p>
    <w:p>
      <w:pPr>
        <w:spacing w:after="0"/>
        <w:ind w:left="0"/>
        <w:jc w:val="both"/>
      </w:pPr>
      <w:r>
        <w:rPr>
          <w:rFonts w:ascii="Times New Roman"/>
          <w:b w:val="false"/>
          <w:i w:val="false"/>
          <w:color w:val="000000"/>
          <w:sz w:val="28"/>
        </w:rPr>
        <w:t>
      "__________________________________________" №__ жобасының</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паспорты бойынша ____________________________ теңге мөлшерінде</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инвестициялық субсидия сомасын төлеуді сұраймын.</w:t>
      </w:r>
    </w:p>
    <w:p>
      <w:pPr>
        <w:spacing w:after="0"/>
        <w:ind w:left="0"/>
        <w:jc w:val="both"/>
      </w:pPr>
      <w:r>
        <w:rPr>
          <w:rFonts w:ascii="Times New Roman"/>
          <w:b w:val="false"/>
          <w:i w:val="false"/>
          <w:color w:val="000000"/>
          <w:sz w:val="28"/>
        </w:rPr>
        <w:t>
      1. Инвестор (көрсетілетін қызметті алушы)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xml:space="preserve">
      атауы 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аты, әкесінің аты (бар болса), тегі_____________________________________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xml:space="preserve">
      орналасқан жері _________________________________________________ </w:t>
      </w:r>
    </w:p>
    <w:p>
      <w:pPr>
        <w:spacing w:after="0"/>
        <w:ind w:left="0"/>
        <w:jc w:val="both"/>
      </w:pPr>
      <w:r>
        <w:rPr>
          <w:rFonts w:ascii="Times New Roman"/>
          <w:b w:val="false"/>
          <w:i w:val="false"/>
          <w:color w:val="000000"/>
          <w:sz w:val="28"/>
        </w:rPr>
        <w:t>
      хабардар еткен күні______________________________________________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684"/>
        <w:gridCol w:w="6170"/>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кооперативінен өтінім берген жағдайда:</w:t>
      </w:r>
    </w:p>
    <w:p>
      <w:pPr>
        <w:spacing w:after="0"/>
        <w:ind w:left="0"/>
        <w:jc w:val="both"/>
      </w:pPr>
      <w:r>
        <w:rPr>
          <w:rFonts w:ascii="Times New Roman"/>
          <w:b w:val="false"/>
          <w:i w:val="false"/>
          <w:color w:val="000000"/>
          <w:sz w:val="28"/>
        </w:rPr>
        <w:t xml:space="preserve">
      1) лизинг алушының ауыл шаруашылығы кооперативіне лизинг объектісін пайдалану құқығын мүліктік (пайлық) жарна ретінде беруі туралы ақпаратты қамтитын құжаттардың көшірмелері; </w:t>
      </w:r>
    </w:p>
    <w:p>
      <w:pPr>
        <w:spacing w:after="0"/>
        <w:ind w:left="0"/>
        <w:jc w:val="both"/>
      </w:pPr>
      <w:r>
        <w:rPr>
          <w:rFonts w:ascii="Times New Roman"/>
          <w:b w:val="false"/>
          <w:i w:val="false"/>
          <w:color w:val="000000"/>
          <w:sz w:val="28"/>
        </w:rPr>
        <w:t>
      2) ауыл шаруашылығы кооперативінің мүшелігіне қабылдау туралы ауыл шаруашылығы кооперативі мүшелерінің жалпы жиналысының шешімінен үзінді көшірмесі;</w:t>
      </w:r>
    </w:p>
    <w:p>
      <w:pPr>
        <w:spacing w:after="0"/>
        <w:ind w:left="0"/>
        <w:jc w:val="both"/>
      </w:pPr>
      <w:r>
        <w:rPr>
          <w:rFonts w:ascii="Times New Roman"/>
          <w:b w:val="false"/>
          <w:i w:val="false"/>
          <w:color w:val="000000"/>
          <w:sz w:val="28"/>
        </w:rPr>
        <w:t xml:space="preserve">
      3) лизинг берушінің ауыл шаруашылығы кооперативіне лизинг объектісін пайдалану құқығын мүліктік (пайлық) жарна ретінде беруге келісімі туралы шешімінің көшірмесі. </w:t>
      </w:r>
    </w:p>
    <w:p>
      <w:pPr>
        <w:spacing w:after="0"/>
        <w:ind w:left="0"/>
        <w:jc w:val="both"/>
      </w:pPr>
      <w:r>
        <w:rPr>
          <w:rFonts w:ascii="Times New Roman"/>
          <w:b w:val="false"/>
          <w:i w:val="false"/>
          <w:color w:val="000000"/>
          <w:sz w:val="28"/>
        </w:rPr>
        <w:t>
      4. Жер учаскелері туралы мәліметтер (жоба паспортында ауыл шаруашылығы мақсатындағы жерлерінің болуы туралы талап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451"/>
        <w:gridCol w:w="1855"/>
        <w:gridCol w:w="1452"/>
        <w:gridCol w:w="1452"/>
        <w:gridCol w:w="4591"/>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 паспортында ауыл шаруашылығы жануарларының болуы туралы талап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84"/>
        <w:gridCol w:w="1897"/>
        <w:gridCol w:w="1484"/>
        <w:gridCol w:w="1620"/>
        <w:gridCol w:w="4282"/>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Жыныс-жас тобы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жәнеБСН-сы/ЖСН-сы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xml:space="preserve">
      сипаттамасы____________________________________________________ </w:t>
      </w:r>
    </w:p>
    <w:p>
      <w:pPr>
        <w:spacing w:after="0"/>
        <w:ind w:left="0"/>
        <w:jc w:val="both"/>
      </w:pPr>
      <w:r>
        <w:rPr>
          <w:rFonts w:ascii="Times New Roman"/>
          <w:b w:val="false"/>
          <w:i w:val="false"/>
          <w:color w:val="000000"/>
          <w:sz w:val="28"/>
        </w:rPr>
        <w:t xml:space="preserve">
      инвестициялар сомасы____________________________________________ </w:t>
      </w:r>
    </w:p>
    <w:p>
      <w:pPr>
        <w:spacing w:after="0"/>
        <w:ind w:left="0"/>
        <w:jc w:val="both"/>
      </w:pPr>
      <w:r>
        <w:rPr>
          <w:rFonts w:ascii="Times New Roman"/>
          <w:b w:val="false"/>
          <w:i w:val="false"/>
          <w:color w:val="000000"/>
          <w:sz w:val="28"/>
        </w:rPr>
        <w:t xml:space="preserve">
      жоба оның есебінен іске асырылатын қаражат көзі_____________________ </w:t>
      </w:r>
    </w:p>
    <w:p>
      <w:pPr>
        <w:spacing w:after="0"/>
        <w:ind w:left="0"/>
        <w:jc w:val="both"/>
      </w:pPr>
      <w:r>
        <w:rPr>
          <w:rFonts w:ascii="Times New Roman"/>
          <w:b w:val="false"/>
          <w:i w:val="false"/>
          <w:color w:val="000000"/>
          <w:sz w:val="28"/>
        </w:rPr>
        <w:t xml:space="preserve">
      субсидиялардың есептік сомасы____________________________________ </w:t>
      </w:r>
    </w:p>
    <w:p>
      <w:pPr>
        <w:spacing w:after="0"/>
        <w:ind w:left="0"/>
        <w:jc w:val="both"/>
      </w:pPr>
      <w:r>
        <w:rPr>
          <w:rFonts w:ascii="Times New Roman"/>
          <w:b w:val="false"/>
          <w:i w:val="false"/>
          <w:color w:val="000000"/>
          <w:sz w:val="28"/>
        </w:rPr>
        <w:t xml:space="preserve">
      инвестициялық жоба іске асырылатын мекенжай_______________________ </w:t>
      </w:r>
    </w:p>
    <w:p>
      <w:pPr>
        <w:spacing w:after="0"/>
        <w:ind w:left="0"/>
        <w:jc w:val="both"/>
      </w:pPr>
      <w:r>
        <w:rPr>
          <w:rFonts w:ascii="Times New Roman"/>
          <w:b w:val="false"/>
          <w:i w:val="false"/>
          <w:color w:val="000000"/>
          <w:sz w:val="28"/>
        </w:rPr>
        <w:t xml:space="preserve">
      7. Тиесілі субсидияның алдын ала есептемесі _______________________ </w:t>
      </w:r>
    </w:p>
    <w:p>
      <w:pPr>
        <w:spacing w:after="0"/>
        <w:ind w:left="0"/>
        <w:jc w:val="both"/>
      </w:pPr>
      <w:r>
        <w:rPr>
          <w:rFonts w:ascii="Times New Roman"/>
          <w:b w:val="false"/>
          <w:i w:val="false"/>
          <w:color w:val="000000"/>
          <w:sz w:val="28"/>
        </w:rPr>
        <w:t xml:space="preserve">
      8. Инвестор (көрсетілетін қызметті алушы), лизинг беруші және объектіні сатушы арасындағы үш жақты келісім _________________________________ </w:t>
      </w:r>
    </w:p>
    <w:p>
      <w:pPr>
        <w:spacing w:after="0"/>
        <w:ind w:left="0"/>
        <w:jc w:val="both"/>
      </w:pPr>
      <w:r>
        <w:rPr>
          <w:rFonts w:ascii="Times New Roman"/>
          <w:b w:val="false"/>
          <w:i w:val="false"/>
          <w:color w:val="000000"/>
          <w:sz w:val="28"/>
        </w:rPr>
        <w:t xml:space="preserve">
      9. Сатушы және лизинг беруші арасында жасалған объектіні сатып алу-сату шарты__________________________________________________________ </w:t>
      </w:r>
    </w:p>
    <w:p>
      <w:pPr>
        <w:spacing w:after="0"/>
        <w:ind w:left="0"/>
        <w:jc w:val="both"/>
      </w:pPr>
      <w:r>
        <w:rPr>
          <w:rFonts w:ascii="Times New Roman"/>
          <w:b w:val="false"/>
          <w:i w:val="false"/>
          <w:color w:val="000000"/>
          <w:sz w:val="28"/>
        </w:rPr>
        <w:t xml:space="preserve">
      10. Қаржы институты куәландырған объект лизингі шарты____________ </w:t>
      </w:r>
    </w:p>
    <w:p>
      <w:pPr>
        <w:spacing w:after="0"/>
        <w:ind w:left="0"/>
        <w:jc w:val="both"/>
      </w:pPr>
      <w:r>
        <w:rPr>
          <w:rFonts w:ascii="Times New Roman"/>
          <w:b w:val="false"/>
          <w:i w:val="false"/>
          <w:color w:val="000000"/>
          <w:sz w:val="28"/>
        </w:rPr>
        <w:t>
      11.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12. Жабдықты және/немесе инвестициялық объектіні пайдалануға беру актісі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13. Инвестициялық жобаны іске асыру кезіндегі сатушының инвестициялық салымдарын растайтын сатып алу-сату шарттары, төлем құжаттары, электрондық шот-фактуралар және өзге де құжаттар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14. Жабдықты қабылдау-тапсыру актілері ___________________________ </w:t>
      </w:r>
    </w:p>
    <w:p>
      <w:pPr>
        <w:spacing w:after="0"/>
        <w:ind w:left="0"/>
        <w:jc w:val="both"/>
      </w:pPr>
      <w:r>
        <w:rPr>
          <w:rFonts w:ascii="Times New Roman"/>
          <w:b w:val="false"/>
          <w:i w:val="false"/>
          <w:color w:val="000000"/>
          <w:sz w:val="28"/>
        </w:rPr>
        <w:t xml:space="preserve">
      15. Жобаға бизнес-жоспар _____________________________________ </w:t>
      </w:r>
    </w:p>
    <w:p>
      <w:pPr>
        <w:spacing w:after="0"/>
        <w:ind w:left="0"/>
        <w:jc w:val="both"/>
      </w:pPr>
      <w:r>
        <w:rPr>
          <w:rFonts w:ascii="Times New Roman"/>
          <w:b w:val="false"/>
          <w:i w:val="false"/>
          <w:color w:val="000000"/>
          <w:sz w:val="28"/>
        </w:rPr>
        <w:t>
      16. Қазақстан Республикасының заңнамасына сәйкес жобалар сараптамасының оң қорытындысы бар жобалау-сметалық құжаттама (олар бойынша жобалау-сметалық құжаттамаға сәйкес субсидиялау көзделген жобалардың паспорттары бойынша) _________________________________</w:t>
      </w:r>
    </w:p>
    <w:p>
      <w:pPr>
        <w:spacing w:after="0"/>
        <w:ind w:left="0"/>
        <w:jc w:val="both"/>
      </w:pPr>
      <w:r>
        <w:rPr>
          <w:rFonts w:ascii="Times New Roman"/>
          <w:b w:val="false"/>
          <w:i w:val="false"/>
          <w:color w:val="000000"/>
          <w:sz w:val="28"/>
        </w:rPr>
        <w:t>
      17. Толтырылған жоба паспорты қоса беріледі.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 </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қайтаруға міндеттенемін.</w:t>
      </w:r>
    </w:p>
    <w:p>
      <w:pPr>
        <w:spacing w:after="0"/>
        <w:ind w:left="0"/>
        <w:jc w:val="both"/>
      </w:pPr>
      <w:r>
        <w:rPr>
          <w:rFonts w:ascii="Times New Roman"/>
          <w:b w:val="false"/>
          <w:i w:val="false"/>
          <w:color w:val="000000"/>
          <w:sz w:val="28"/>
        </w:rPr>
        <w:t>
      Инвестор 20__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 сағат 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