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93f1" w14:textId="6919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м.а. 2021 жылғы 19 мамырдағы № 173 бұйрығы. Қазақстан Республикасының Әділет министрлігінде 2021 жылғы 26 мамырда № 22807 болып тіркелді. Күші жойылды - Қазақстан Республикасы Мәдениет және ақпарат министрінің м.а. 2024 жылғы 6 қарашадағы № 525-НҚ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Мәдениет және ақпарат министрінің м.а. 06.11.2024 </w:t>
      </w:r>
      <w:r>
        <w:rPr>
          <w:rFonts w:ascii="Times New Roman"/>
          <w:b w:val="false"/>
          <w:i w:val="false"/>
          <w:color w:val="ff0000"/>
          <w:sz w:val="28"/>
        </w:rPr>
        <w:t>№ 525-НҚ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"Бұқаралық ақпарат құралдары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7-3)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Ақпарат және қоғамдық даму министрінің м.а. 27.12.2021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</w:t>
      </w:r>
      <w:r>
        <w:rPr>
          <w:rFonts w:ascii="Times New Roman"/>
          <w:b w:val="false"/>
          <w:i w:val="false"/>
          <w:color w:val="000000"/>
          <w:sz w:val="28"/>
        </w:rPr>
        <w:t>әдістемесі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қоғамдық даму министрлігінің Ақпарат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Ақпарат және қоғамдық даму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Ақпарат және қоғамдық даму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 және қоғамдық даму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Әдістеме жаңа редакцияда - ҚР Ақпарат және қоғамдық даму министрінің м.а. 27.12.2021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 (бұдан әрі – Үлгілік әдістеме) "Бұқаралық ақпарат құралдары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4-3-бабының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7-3) тармақшасына сәйкес әзірленді және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Өңірлік деңгейде бұқаралық ақпарат құралдарында мемлекеттік ақпараттық саясатты жүргізу үшін сатып алынатын қызметтердің құны (бұдан әрі – көрсетілетін қызмет) бұқаралық ақпарат құралдары қызметінің әрбір жеке түрі үшін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бағасына қарай айқындалады.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Мерзімді баспасөз басылымдарында көрсетілетін қызметтің құны мынадай формула бойынша айқындалады: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газеттер үшін Pn=Bn x V x Kq формуласы бойынша, онда: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қосылған құн салығын ескере отырып, газеттердегі көрсетілетін қызмет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газетте орналастырылатын бір см2 көрсетілетін қызметтің базалық бағасы;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газетте орналастырылатын, см2 - мен есептелетін көрсетілетін қызмет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газет таралымына түзету коэффициенті: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200 000 данаға дейін – 1,3;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100 000 данаға дейін – 1,15;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данаға дейін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30 000 данаға дейін –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20 000 данаға дейін –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10 000 данаға дейін – 0,65;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данаға дейін – 0,5;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журналдар үшін Pm=Bm x V x Kq формуласы бойынша, онда: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қосылған құн салығын ескере отырып, журналдардағы көрсетілетін қызмет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журналда орналастырылатын бір см2 көрсетілетін қызмет үшін базалық баға;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см2 есептелетін журналда орналастырылатын көрсетілетін қызмет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журнал таралымына түзету коэффициенті: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15 000 данаға дейін – 1,2;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10 000 данаға дейін –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8 000 данаға дейін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данаға дейін –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3 000 данаға дейін –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данаға дейін – 0,7.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Интернет-ресурстағы көрсетілетін қызметтің құны Pi=Bi x V x Kq формуласы бойынша айқындалады, онда: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қосылған құн салығын ескере отырып, интернет-ресурстағы көрсетілетін қызметтің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интернет-ресурста көрсетілетін қызметтің бір таңбасының, секундінің, минутының, данасының базалық бағасы;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интернет-ресурста көрсетілетін қызметтің символдармен, секундтармен, минуттармен, даналармен есептелетін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бірегей пайдаланушылардың интернет-ресурсқа кіруінің орташа айлық санын есепке алуға арналған түзету коэффиценті: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500 000 кірушіге дейін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1 000 000 кірушіге дейін –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2 000 000 кірушіге дейін – 1,2;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5 000 000 кірушіге дейін – 1,3;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5 000 000 кірушіден жоғары – 1,4.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Телевизияда көрсетілетін қызметтің құны Ptv=Btv x V формуласы бойынша айқындалады, онда: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қосылған құн салығын ескере отырып, теледидардағы көрсетілетін қызметтің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телевизияда көрсетілетін қызметтердің бір секундінің, минутының, сериясының базалық бағасы;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телевизияда көрсетілетін қызметтің секундтармен, минуттармен, сериялармен есептелетін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мемлекеттік ақпараттық тапсырысты қалыптастыру кезінде телевизиялық бағдарламалардың жанрлары бойынша бөлінулер ескерілмеген жағдайда, телевизиялық бағдарламаларды өндіру және орналастыру құны базалық (Btv) болады.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Радиоарнадағы көрсетілетін қызметтің құны Pr=Br x V формуласы бойынша айқындалады, онда: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қосылған құн салығын ескере отырып, радиоарнадағы көрсетілетін қызметтің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радиоарнада көрсетілетін қызметтердің бір секундінің, минутының базалық бағасы;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радиоарнада көрсетілетін қызметтің секундтармен, минуттармен есептелетін көлемі.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