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5d46" w14:textId="5f35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24 мамырдағы № 354-НҚ бұйрығы. Қазақстан Республикасының Әділет министрлігінде 2021 жылғы 27 мамырда № 22837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18110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Заңның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айналымға шығарар алдында мемлекеттік метрологиялық бақылау объектілері болып табылатын өлшем құралдары, Заңның </w:t>
      </w:r>
      <w:r>
        <w:rPr>
          <w:rFonts w:ascii="Times New Roman"/>
          <w:b w:val="false"/>
          <w:i w:val="false"/>
          <w:color w:val="000000"/>
          <w:sz w:val="28"/>
        </w:rPr>
        <w:t>6-2-бабының</w:t>
      </w:r>
      <w:r>
        <w:rPr>
          <w:rFonts w:ascii="Times New Roman"/>
          <w:b w:val="false"/>
          <w:i w:val="false"/>
          <w:color w:val="000000"/>
          <w:sz w:val="28"/>
        </w:rPr>
        <w:t xml:space="preserve"> 21-1) тармақшасына сәйкес уәкілетті орган бекіткен өлшем құралдарын бастапқы тексеру нәтижелері бойынша айналымға шығарылатын өлшем құралдарының тізбесіне енгізілген өлшем құралдарын қоспағанда, типін бекітілуге жатады.</w:t>
      </w:r>
    </w:p>
    <w:bookmarkEnd w:id="3"/>
    <w:p>
      <w:pPr>
        <w:spacing w:after="0"/>
        <w:ind w:left="0"/>
        <w:jc w:val="both"/>
      </w:pPr>
      <w:r>
        <w:rPr>
          <w:rFonts w:ascii="Times New Roman"/>
          <w:b w:val="false"/>
          <w:i w:val="false"/>
          <w:color w:val="000000"/>
          <w:sz w:val="28"/>
        </w:rPr>
        <w:t xml:space="preserve">
      Өлшем құралдарының типін бекіту туралы шешімді уәкілетті орган өлшем құралдарының типін бекіту мақсаттарына арналған сынақтардың оң нәтижелерінің негізінде қабылдайды және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бекітілетін нысан бойынша өлшем құралдарының типін бекіту туралы сертификатпен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метрологиялық бақылау объектілері болып табылатын, бір данада айналымға шығарылатын өлшем құралдары үшін, Заңның </w:t>
      </w:r>
      <w:r>
        <w:rPr>
          <w:rFonts w:ascii="Times New Roman"/>
          <w:b w:val="false"/>
          <w:i w:val="false"/>
          <w:color w:val="000000"/>
          <w:sz w:val="28"/>
        </w:rPr>
        <w:t>6-2-бабының</w:t>
      </w:r>
      <w:r>
        <w:rPr>
          <w:rFonts w:ascii="Times New Roman"/>
          <w:b w:val="false"/>
          <w:i w:val="false"/>
          <w:color w:val="000000"/>
          <w:sz w:val="28"/>
        </w:rPr>
        <w:t xml:space="preserve"> 21-1) тармақшасына сәйкес уәкілетті орган бекіткен өлшем құралдарын бастапқы тексеру нәтижелері бойынша айналымға шығарылатын өлшем құралдарының тізбесіне енгізілген өлшем құралдарын қоспағанда, метрологиялық аттестаттау жүргізуге жол беріледі.</w:t>
      </w:r>
    </w:p>
    <w:bookmarkEnd w:id="4"/>
    <w:p>
      <w:pPr>
        <w:spacing w:after="0"/>
        <w:ind w:left="0"/>
        <w:jc w:val="both"/>
      </w:pPr>
      <w:r>
        <w:rPr>
          <w:rFonts w:ascii="Times New Roman"/>
          <w:b w:val="false"/>
          <w:i w:val="false"/>
          <w:color w:val="000000"/>
          <w:sz w:val="28"/>
        </w:rPr>
        <w:t xml:space="preserve">
      Өлшем құралдарын метрологиялық аттестаттау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метрологиялық аттестаттау туралы сертификатпен куәландырылады.";</w:t>
      </w:r>
    </w:p>
    <w:bookmarkStart w:name="z8" w:id="5"/>
    <w:p>
      <w:pPr>
        <w:spacing w:after="0"/>
        <w:ind w:left="0"/>
        <w:jc w:val="both"/>
      </w:pPr>
      <w:r>
        <w:rPr>
          <w:rFonts w:ascii="Times New Roman"/>
          <w:b w:val="false"/>
          <w:i w:val="false"/>
          <w:color w:val="000000"/>
          <w:sz w:val="28"/>
        </w:rPr>
        <w:t>
      мынадай мазмұндағы 6-1-тармақпен толықтырылсын:</w:t>
      </w:r>
    </w:p>
    <w:bookmarkEnd w:id="5"/>
    <w:bookmarkStart w:name="z9" w:id="6"/>
    <w:p>
      <w:pPr>
        <w:spacing w:after="0"/>
        <w:ind w:left="0"/>
        <w:jc w:val="both"/>
      </w:pPr>
      <w:r>
        <w:rPr>
          <w:rFonts w:ascii="Times New Roman"/>
          <w:b w:val="false"/>
          <w:i w:val="false"/>
          <w:color w:val="000000"/>
          <w:sz w:val="28"/>
        </w:rPr>
        <w:t>
      "6-1. Мемлекеттік метрологиялық бақылауға жатпайтын өлшем құралдарына қатысты өлшем құралдарының типін бекіту және метрологиялық аттестаттау ерікті түрде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"30. "Өлшем құралдарын метрологиялық аттестаттау туралы сертификат беру" мемлекеттік көрсетілетін қызметін (бұдан әрі осы параграфта – Мемлекеттік көрсетілетін қызмет) "Қазақстан стандарттау және метрология институты (Қазстандарт)" шаруашылық жүргізу құқығындағы республикалық мемлекеттік кәсіпорны (бұдан әрі осы параграфта – көрсетілетін қызметті беруші)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қосымшада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реттік нөмірі 1-жол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513"/>
        <w:gridCol w:w="9603"/>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(Қазстандарт)" шаруашылық жүргізу құқығындағы республикалық мемлекеттік кәсіпорны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2021 жылғы 1 шілдеден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