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08de" w14:textId="5fd0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іріктеу және үйлестіру қағидаларын бекіту туралы" Қазақстан Республикасы Ұлттық экономика министрінің 2020 жылғы 10 наурыздағы № 14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24 мамырдағы № 52 бұйрығы. Қазақстан Республикасының Әділет министрлігінде 2021 жылғы 28 мамырда № 22845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іріктеу және үйлестіру қағидаларын бекіту туралы" Қазақстан Республикасы Ұлттық экономика министрінің 2020 жылғы 10 наурыздағы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20106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іріктеу және үйлестіру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іріктеу және үйлестіру қағидалары (бұдан әрі – Қағидалар) –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әзірленді және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іріктеу және үйлестіру тәртібін айқындайды.";</w:t>
      </w:r>
    </w:p>
    <w:bookmarkEnd w:id="4"/>
    <w:bookmarkStart w:name="z8" w:id="5"/>
    <w:p>
      <w:pPr>
        <w:spacing w:after="0"/>
        <w:ind w:left="0"/>
        <w:jc w:val="both"/>
      </w:pPr>
      <w:r>
        <w:rPr>
          <w:rFonts w:ascii="Times New Roman"/>
          <w:b w:val="false"/>
          <w:i w:val="false"/>
          <w:color w:val="000000"/>
          <w:sz w:val="28"/>
        </w:rPr>
        <w:t>
      мынадай мазмұндағы 5-1-тармақпен толықтырылсын:</w:t>
      </w:r>
    </w:p>
    <w:bookmarkEnd w:id="5"/>
    <w:bookmarkStart w:name="z9" w:id="6"/>
    <w:p>
      <w:pPr>
        <w:spacing w:after="0"/>
        <w:ind w:left="0"/>
        <w:jc w:val="both"/>
      </w:pPr>
      <w:r>
        <w:rPr>
          <w:rFonts w:ascii="Times New Roman"/>
          <w:b w:val="false"/>
          <w:i w:val="false"/>
          <w:color w:val="000000"/>
          <w:sz w:val="28"/>
        </w:rPr>
        <w:t xml:space="preserve">
      "5-1. Үйлестіру кеңесінің отырысы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қосымшаларымен бірге еркін нысанда тиісті өтінімдер болған кезде, сондай-ақ Үйлестіру кеңесі шеңберінде қолданыстағы жобаларды іске асыру мәселелерін қарау қажет болған кезде айына кемінде бір рет өткізіледі.".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"19. Мемлекеттік жоспарлау жөніндегі орталық уәкілетті орган негіздемелік келісімдер шеңберінде жобалардың іске асырылуын үйлестіруді жүзеге асырады, бұл ретте:</w:t>
      </w:r>
    </w:p>
    <w:bookmarkEnd w:id="7"/>
    <w:p>
      <w:pPr>
        <w:spacing w:after="0"/>
        <w:ind w:left="0"/>
        <w:jc w:val="both"/>
      </w:pPr>
      <w:r>
        <w:rPr>
          <w:rFonts w:ascii="Times New Roman"/>
          <w:b w:val="false"/>
          <w:i w:val="false"/>
          <w:color w:val="000000"/>
          <w:sz w:val="28"/>
        </w:rPr>
        <w:t>
      негіздемелік келісімдер шеңберінде жобалар бойынша келіспеушіліктер туындаған жағдайда проблемалық мәселелерді Жобаларды іріктеуді үйлестіру жөніндегі жұмыс тобында немесе Үйлестіру кеңесінің отырыстарында қарауды қамтамасыз етеді;</w:t>
      </w:r>
    </w:p>
    <w:p>
      <w:pPr>
        <w:spacing w:after="0"/>
        <w:ind w:left="0"/>
        <w:jc w:val="both"/>
      </w:pPr>
      <w:r>
        <w:rPr>
          <w:rFonts w:ascii="Times New Roman"/>
          <w:b w:val="false"/>
          <w:i w:val="false"/>
          <w:color w:val="000000"/>
          <w:sz w:val="28"/>
        </w:rPr>
        <w:t>
      жобаларды іске асыру шеңберінде МҚҰ өкілдерінің мемлекеттік органдармен ақпараттық өзара іс-қимылын жүзеге асырады;</w:t>
      </w:r>
    </w:p>
    <w:p>
      <w:pPr>
        <w:spacing w:after="0"/>
        <w:ind w:left="0"/>
        <w:jc w:val="both"/>
      </w:pPr>
      <w:r>
        <w:rPr>
          <w:rFonts w:ascii="Times New Roman"/>
          <w:b w:val="false"/>
          <w:i w:val="false"/>
          <w:color w:val="000000"/>
          <w:sz w:val="28"/>
        </w:rPr>
        <w:t>
      Жобаларды іріктеуді үйлестіру жөніндегі жұмыс тобында және/немесе Үйлестіру кеңесінің отырыстарында қаражатты қарыз санаттары бойынша қайта бөлуді, қарызды жабу күнін ұзартуды, қарыз қаражатының күшін жоюды, жобаның мерзімінен бұрын жабылуын, жобаларды қайта құрылымдауды және жобаларды іске асыру барысында туындайтын өзге де мәселелерді қоса алғанда, үкіметтік сыртқы қарыздар есебінен қаржыландырылатын қолданыстағы жобаларды іске асыру мәселелерін қарауды қамтамасыз етеді.".</w:t>
      </w:r>
    </w:p>
    <w:bookmarkStart w:name="z12" w:id="8"/>
    <w:p>
      <w:pPr>
        <w:spacing w:after="0"/>
        <w:ind w:left="0"/>
        <w:jc w:val="both"/>
      </w:pPr>
      <w:r>
        <w:rPr>
          <w:rFonts w:ascii="Times New Roman"/>
          <w:b w:val="false"/>
          <w:i w:val="false"/>
          <w:color w:val="000000"/>
          <w:sz w:val="28"/>
        </w:rPr>
        <w:t>
      2. Халықаралық экономикалық ынтымақтастық департаменті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