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59394" w14:textId="6359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26 мамырдағы № ҚР ДСМ-46 бұйрығы. Қазақстан Республикасының Әділет министрлігінде 2021 жылғы 31 мамырда № 22877 болып тіркелді</w:t>
      </w:r>
    </w:p>
    <w:p>
      <w:pPr>
        <w:spacing w:after="0"/>
        <w:ind w:left="0"/>
        <w:jc w:val="both"/>
      </w:pPr>
      <w:r>
        <w:rPr>
          <w:rFonts w:ascii="Times New Roman"/>
          <w:b w:val="false"/>
          <w:i w:val="false"/>
          <w:color w:val="000000"/>
          <w:sz w:val="28"/>
        </w:rPr>
        <w:t xml:space="preserve">
      БҰЙЫРАМЫН: </w:t>
      </w:r>
    </w:p>
    <w:bookmarkStart w:name="z0" w:id="0"/>
    <w:p>
      <w:pPr>
        <w:spacing w:after="0"/>
        <w:ind w:left="0"/>
        <w:jc w:val="both"/>
      </w:pPr>
      <w:r>
        <w:rPr>
          <w:rFonts w:ascii="Times New Roman"/>
          <w:b w:val="false"/>
          <w:i w:val="false"/>
          <w:color w:val="000000"/>
          <w:sz w:val="28"/>
        </w:rPr>
        <w:t xml:space="preserve">
      1.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(нормативтік құқықтық актілерді мемлекеттік тіркеу тізілімінде № 21763 болып тіркелген) Қазақстан Республикасы Денсаулық сақтау министрінің 2020 жылғы 11 желтоқсандағы № ҚР ДСМ-249/2020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бұйрыққа 1-қосымшамен бекітілген Денсаулық сақтау саласындағы білім беру бағдарламалары білім алушыларының білімі мен дағдыларын бағалау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"19. Карантин жағдайларында, әлеуметтік, табиғи және техногендік сипаттағы төтенше жағдайларда білім алушыларды бағалауды ұйымдастыру және жүргізу онлайн режимінде қашықтықтан оқытуды қолдана отырып көзделеді.";</w:t>
      </w:r>
    </w:p>
    <w:bookmarkStart w:name="z3" w:id="2"/>
    <w:p>
      <w:pPr>
        <w:spacing w:after="0"/>
        <w:ind w:left="0"/>
        <w:jc w:val="both"/>
      </w:pPr>
      <w:r>
        <w:rPr>
          <w:rFonts w:ascii="Times New Roman"/>
          <w:b w:val="false"/>
          <w:i w:val="false"/>
          <w:color w:val="000000"/>
          <w:sz w:val="28"/>
        </w:rPr>
        <w:t xml:space="preserve">
      Көрсетілген бұйрыққа 2-қосымшамен бекітілген Денсаулық сақтау саласындағы білім беру бағдарламалары түлектерінің кәсіптік даярлығын бағалау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Карантин жағдайларында, әлеуметтік, табиғи және техногендік сипаттағы төтенше жағдайларда бітірушілерді бағалауды ұйымдастыру және жүргізу онлайн режимінде қашықтықтан оқытуды қолдана отырып көзделеді.";</w:t>
      </w:r>
    </w:p>
    <w:bookmarkStart w:name="z5" w:id="3"/>
    <w:p>
      <w:pPr>
        <w:spacing w:after="0"/>
        <w:ind w:left="0"/>
        <w:jc w:val="both"/>
      </w:pPr>
      <w:r>
        <w:rPr>
          <w:rFonts w:ascii="Times New Roman"/>
          <w:b w:val="false"/>
          <w:i w:val="false"/>
          <w:color w:val="000000"/>
          <w:sz w:val="28"/>
        </w:rPr>
        <w:t xml:space="preserve">
      Көрсетілген бұйрыққа 3-қосымшамен бекітілген Денсаулық сақтау саласындағы мамандардың кәсіптік даярлығын бағалау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11-тармағының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"11. Осы Қағиданың 7-тармағының 1), 2), 4), 5) тармақшаларында көрсетілген денсаулық сақтау мамандарын бағалау дәйекті екі кезеңді өтуді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"19 Карантин жағдайларында, әлеуметтік, табиғи және техногендік сипаттағы төтенше жағдайларда мамандарды бағалауды ұйымдастыру және жүргізу онлайн режимінде қашықтықтан оқытуды қолдана отырып көзделеді.".</w:t>
      </w:r>
    </w:p>
    <w:bookmarkStart w:name="z8" w:id="4"/>
    <w:p>
      <w:pPr>
        <w:spacing w:after="0"/>
        <w:ind w:left="0"/>
        <w:jc w:val="both"/>
      </w:pPr>
      <w:r>
        <w:rPr>
          <w:rFonts w:ascii="Times New Roman"/>
          <w:b w:val="false"/>
          <w:i w:val="false"/>
          <w:color w:val="000000"/>
          <w:sz w:val="28"/>
        </w:rPr>
        <w:t xml:space="preserve">
      2.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(нормативтік құқықтық актілерді мемлекеттік тіркеу тізілімінде № 21847 болып тіркелген), Қазақстан Республикасы Денсаулық сақтау министрінің 2020 жылғы 21 желтоқсандағы № ҚР ДСМ-303/2020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4"/>
    <w:bookmarkStart w:name="z9" w:id="5"/>
    <w:p>
      <w:pPr>
        <w:spacing w:after="0"/>
        <w:ind w:left="0"/>
        <w:jc w:val="both"/>
      </w:pPr>
      <w:r>
        <w:rPr>
          <w:rFonts w:ascii="Times New Roman"/>
          <w:b w:val="false"/>
          <w:i w:val="false"/>
          <w:color w:val="000000"/>
          <w:sz w:val="28"/>
        </w:rPr>
        <w:t xml:space="preserve">
      Көрсетілген бұйрыққа 1-қосымшамен бекітілген Денсаулық сақтау саласындағы мамандарға қосымша және формальды емес білім беру қағидалары және қосымша және формальды емес білім беру арқылы алынған оқыту нәтижелерін тану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9) тармақшасы мынадай редакцияда жазылсын: </w:t>
      </w:r>
    </w:p>
    <w:p>
      <w:pPr>
        <w:spacing w:after="0"/>
        <w:ind w:left="0"/>
        <w:jc w:val="both"/>
      </w:pPr>
      <w:r>
        <w:rPr>
          <w:rFonts w:ascii="Times New Roman"/>
          <w:b w:val="false"/>
          <w:i w:val="false"/>
          <w:color w:val="000000"/>
          <w:sz w:val="28"/>
        </w:rPr>
        <w:t>
      "9) сараптау ұйымы – білім беру ұйымдары мен ғылыми ұйымдар іске асыратын денсаулық сақтау саласындағы біліктілікті арттыру бағдарламаларына сараптаманы жүзеге асыру үшін медициналық және фармацевтикалық білім беру саласындағы уәкілетті орган айқындаған ұйым;";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 Кодексінің 221-бабының 6-тармағына сәйкес қосымша және формальды емес білім беруді жоғары және (немесе) жоғары оқу орнынан кейінгі білім беру ұйымдары, ұлттық және ғылыми орталықтар, ғылыми-зерттеу институттары, жоғары медициналық колледждер аккредиттелген клиникалық базалардың, денсаулық сақтау саласындағы білім беру және ғылым ұйымдары клиникаларының, қосымша және (немесе) формальды емес білім берудің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университет ауруханаларының (бұдан әрі - білім беру ұйымдары) базасында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"5. Қосымша білім беру бағдарламаларын игеру тыңдаушының жұмыстан қол үзіп немесе жартылай қол үзіп оқу арқылы жүргізіледі. Жұмыстан жартылай қол үзіп игеру жағдайында кадрлар жұмысын толық емес жұмыс уақытында орындай алады және сонымен қатар қосымша білім беру нысандарының бірі бойынша, оның ішінде Қазақстан Республикасы Білім және ғылым министрінің 2015 жылғы 20 наурыздағы № 137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10768 болып тіркелген) қашықтықтан білім беру оқытуды бойынша оқу процесін ұйымдастыру қағидаларымен белгіленген тәртіпте қашықтықтан білім беру оқытуды қолдана отырып, оқиды.";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Қосымша білім беру бағдарламаларының ұзақтығы біліктілікті арттыру үшін 2 кредиттен (60 сағат) 9 кредитке (270 сағат) дейін, сертификаттау курстары үшін 10 (300 сағат) және одан да көп кредитті құрайды. Бір кредит 30 академиялық сағатқа тең.";</w:t>
      </w:r>
    </w:p>
    <w:bookmarkStart w:name="z14" w:id="6"/>
    <w:p>
      <w:pPr>
        <w:spacing w:after="0"/>
        <w:ind w:left="0"/>
        <w:jc w:val="both"/>
      </w:pPr>
      <w:r>
        <w:rPr>
          <w:rFonts w:ascii="Times New Roman"/>
          <w:b w:val="false"/>
          <w:i w:val="false"/>
          <w:color w:val="000000"/>
          <w:sz w:val="28"/>
        </w:rPr>
        <w:t xml:space="preserve">
      Денсаулық сақтау саласындағы мамандарға қосымша және формальды емес білім беру қағидаларында </w:t>
      </w:r>
      <w:r>
        <w:rPr>
          <w:rFonts w:ascii="Times New Roman"/>
          <w:b w:val="false"/>
          <w:i w:val="false"/>
          <w:color w:val="000000"/>
          <w:sz w:val="28"/>
        </w:rPr>
        <w:t>6-қосымшада</w:t>
      </w:r>
      <w:r>
        <w:rPr>
          <w:rFonts w:ascii="Times New Roman"/>
          <w:b w:val="false"/>
          <w:i w:val="false"/>
          <w:color w:val="000000"/>
          <w:sz w:val="28"/>
        </w:rPr>
        <w:t>:</w:t>
      </w:r>
    </w:p>
    <w:bookmarkEnd w:id="6"/>
    <w:bookmarkStart w:name="z15" w:id="7"/>
    <w:p>
      <w:pPr>
        <w:spacing w:after="0"/>
        <w:ind w:left="0"/>
        <w:jc w:val="both"/>
      </w:pPr>
      <w:r>
        <w:rPr>
          <w:rFonts w:ascii="Times New Roman"/>
          <w:b w:val="false"/>
          <w:i w:val="false"/>
          <w:color w:val="000000"/>
          <w:sz w:val="28"/>
        </w:rPr>
        <w:t>
      1 реттік нөмірінің жолы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45"/>
        <w:gridCol w:w="2946"/>
        <w:gridCol w:w="6409"/>
      </w:tblGrid>
      <w:tr>
        <w:trPr>
          <w:trHeight w:val="30" w:hRule="atLeast"/>
        </w:trPr>
        <w:tc>
          <w:tcPr>
            <w:tcW w:w="2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6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және ғылым ұйымдары</w:t>
            </w:r>
          </w:p>
        </w:tc>
      </w:tr>
    </w:tbl>
    <w:p>
      <w:pPr>
        <w:spacing w:after="0"/>
        <w:ind w:left="0"/>
        <w:jc w:val="both"/>
      </w:pP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xml:space="preserve">
      Көрсетілген бұйрыққа 2-қосымшамен бекітілген Денсаулық сақтау саласындағы қосымша және формальды емес білімнің білім беру бағдарламаларын іске асыратын ұйымдарға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3-тармағының</w:t>
      </w:r>
      <w:r>
        <w:rPr>
          <w:rFonts w:ascii="Times New Roman"/>
          <w:b w:val="false"/>
          <w:i w:val="false"/>
          <w:color w:val="000000"/>
          <w:sz w:val="28"/>
        </w:rPr>
        <w:t xml:space="preserve"> 2) тармақшасының екінші абзацы мынадай редакцияда жазылсын:</w:t>
      </w:r>
    </w:p>
    <w:p>
      <w:pPr>
        <w:spacing w:after="0"/>
        <w:ind w:left="0"/>
        <w:jc w:val="both"/>
      </w:pPr>
      <w:r>
        <w:rPr>
          <w:rFonts w:ascii="Times New Roman"/>
          <w:b w:val="false"/>
          <w:i w:val="false"/>
          <w:color w:val="000000"/>
          <w:sz w:val="28"/>
        </w:rPr>
        <w:t>
       "2. қосымша білім беруді (оның ішінде қашықтықтан оқытуды пайдалана отырып және көшпелі циклдерде) ғылым докторы немесе ғылым кандидаты дәрежесі, философия докторы немесе магистр академиялық дәрежесі бар адамдар өткізеді. Практикалық сабақтарды өткізу үшін профессорлық-оқытушылар құрамының жалпы санының 50% - ынан аспайтын ғылыми дәрежесі жоқ, практикалық денсаулық сақтау мамандары оқутышыларды тарту рұқсат етіледі.".</w:t>
      </w:r>
    </w:p>
    <w:bookmarkStart w:name="z18" w:id="9"/>
    <w:p>
      <w:pPr>
        <w:spacing w:after="0"/>
        <w:ind w:left="0"/>
        <w:jc w:val="both"/>
      </w:pPr>
      <w:r>
        <w:rPr>
          <w:rFonts w:ascii="Times New Roman"/>
          <w:b w:val="false"/>
          <w:i w:val="false"/>
          <w:color w:val="000000"/>
          <w:sz w:val="28"/>
        </w:rPr>
        <w:t>
      3.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Start w:name="z19"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10"/>
    <w:bookmarkStart w:name="z20"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