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7b0ca" w14:textId="507b0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Туы мен Қазақстан Республикасының Мемлекеттік Елтаңбасын жасау жөніндегі қызметті жүзеге асыру үшін қойылатын біліктілік талаптары мен олардың сәйкестігін растайтын құжаттар тізбесін бекіту туралы" Қазақстан Республикасы Инвестициялар және даму министрінің міндетін атқарушының 2015 жылғы 23 қаңтардағы № 50 бұйрығына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31 мамырдағы № 376-НҚ бұйрығы. Қазақстан Республикасының Әділет министрлігінде 2021 жылғы 2 маусымда № 22901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both"/>
      </w:pPr>
      <w:r>
        <w:rPr>
          <w:rFonts w:ascii="Times New Roman"/>
          <w:b w:val="false"/>
          <w:i w:val="false"/>
          <w:color w:val="000000"/>
          <w:sz w:val="28"/>
        </w:rPr>
        <w:t xml:space="preserve">
      1. "Қазақстан Республикасының Мемлекеттік Туы мен Қазақстан Республикасының Мемлекеттік Елтаңбасын дайындау жөніндегі қызметті жүзеге асыру үшін қойылатын біліктілік талаптары мен олардың сәйкестігін растайтын құжаттар тізбесін бекіту туралы" Қазақстан Республикасы Инвестициялар және даму министрінің міндетін атқарушының 2015 жылғы 23 қаңтардағы № 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10381 болып тіркелген) мынадай өзгерістер енгізілсін:</w:t>
      </w:r>
    </w:p>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Мемлекеттік Туы мен Қазақстан Республикасының Мемлекеттік Елтаңбасын жасау жөніндегі қызметті және оларға сәйкестігін растайтын құжаттардың тізбесін жасау жөніндегі біліктілік </w:t>
      </w:r>
      <w:r>
        <w:rPr>
          <w:rFonts w:ascii="Times New Roman"/>
          <w:b w:val="false"/>
          <w:i w:val="false"/>
          <w:color w:val="000000"/>
          <w:sz w:val="28"/>
        </w:rPr>
        <w:t>талаптарында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реттік нөмірі 2-жол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5734"/>
        <w:gridCol w:w="1751"/>
        <w:gridCol w:w="4450"/>
      </w:tblGrid>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үшін ұсынылатын құжаттар</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техникалық базаның (технологиялық жабдықтың, өлшеу және бақылау құралдарының, оның ішінде қолданыстағы ҚР СТ 988 "Қазақстан Республикасы Мемлекеттік Туы. Жалпы техникалық шарттар" талаптарына сәйкес дайындалған мемлекеттік рәміздердің сапасын және оларды дайындаудың технологиялық процесін сақтауды қамтамасыз ететін түстер атласының) болуы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өлшем және бақылау құралдары туралы ақпаратты қамтитын мәліметтер нысаны (қосымшаға сәйкес)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жабдықтың болуын лицензиар Қазақстан Республикасының "Рұқсаттар және хабарламалар" туралы заңның 2 тармағының 51-бабына сәйкес бақылау және қадағалау субъектісіне (объектісіне) бару арқылы профилактикалық бақылау және қадағалау жүргізу жолымен белгілейді.</w:t>
            </w:r>
            <w:r>
              <w:br/>
            </w:r>
            <w:r>
              <w:rPr>
                <w:rFonts w:ascii="Times New Roman"/>
                <w:b w:val="false"/>
                <w:i w:val="false"/>
                <w:color w:val="000000"/>
                <w:sz w:val="20"/>
              </w:rPr>
              <w:t>
Егер өтініш беруші өндірістік үй-жайдың, технологиялық жабдықтың иесі болмаса, онда жалдау шарты көрсетіледі.</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нөмірлері 4 және 5-жолдар келесі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4494"/>
        <w:gridCol w:w="1745"/>
        <w:gridCol w:w="5675"/>
      </w:tblGrid>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зертханасынан ҚР СТ 989 "Қазақстан Республикасы Мемлекеттік Елтаңбасы. Техникалық шарттар" талаптарына сәйкестігіне сынаудың оң нәтижесі қоса берілген Қазақстан Республикасы Мемлекеттік Елтаңбасының әрбір өндірілетін үлгілік өлшемнің басты модельінің болуы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өндірілген үлгілік өлшемінің басты моделі туралы ақпаратты қамтитын мәліметтер нысаны (қосымшаға сәйкес)</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Елтаңбасының әрбір өндірілетін үлгілік өлшемнің басты модельінің болуы, Қазақстан Республикасының "Рұқсаттар және хабарламалар" туралы заңның 2 тармағының </w:t>
            </w:r>
            <w:r>
              <w:rPr>
                <w:rFonts w:ascii="Times New Roman"/>
                <w:b w:val="false"/>
                <w:i w:val="false"/>
                <w:color w:val="000000"/>
                <w:sz w:val="20"/>
              </w:rPr>
              <w:t>51-бабына</w:t>
            </w:r>
            <w:r>
              <w:rPr>
                <w:rFonts w:ascii="Times New Roman"/>
                <w:b w:val="false"/>
                <w:i w:val="false"/>
                <w:color w:val="000000"/>
                <w:sz w:val="20"/>
              </w:rPr>
              <w:t xml:space="preserve"> сәйкес бақылау және қадағалау субъектісіне (объектісіне) бару арқылы профилактикалық бақылау және қадағалау жүргізу жолымен белгілейді.</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зертханасынан ҚР СТ 989 "Қазақстан Республикасының Мемлекеттік Елтаңбасы. Техникалық шарттар" талаптарына сәйкестігіне сынаудың оң нәтижесі қоса берілген Қазақстан Республикасы Мемлекеттік Елтаңбасының әрбір өндірілетін үлгілік өлшемнің өндірістік эталондық үлгісінің болуы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өндірілетін үлгілік өлшемнің эталондық үлгісі туралы ақпаратты қамтитын мәліметтер нысаны (қосымшаға сәйкес)</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Елтаңбасының әрбір өндірілетін үлгілік өлшемнің өндірістік эталондық үлгісінің болуы, Қазақстан Республикасының "Рұқсаттар және хабарламалар" туралы заңның 2 тармағының </w:t>
            </w:r>
            <w:r>
              <w:rPr>
                <w:rFonts w:ascii="Times New Roman"/>
                <w:b w:val="false"/>
                <w:i w:val="false"/>
                <w:color w:val="000000"/>
                <w:sz w:val="20"/>
              </w:rPr>
              <w:t>51-бабына</w:t>
            </w:r>
            <w:r>
              <w:rPr>
                <w:rFonts w:ascii="Times New Roman"/>
                <w:b w:val="false"/>
                <w:i w:val="false"/>
                <w:color w:val="000000"/>
                <w:sz w:val="20"/>
              </w:rPr>
              <w:t xml:space="preserve"> сәйкес бақылау және қадағалау субъектісіне (объектісіне) бару арқылы профилактикалық бақылау және қадағалау жүргізу жолымен белгілейді.</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2-тармақ мынадай редакцияда жазылсын:</w:t>
      </w:r>
    </w:p>
    <w:bookmarkEnd w:id="3"/>
    <w:p>
      <w:pPr>
        <w:spacing w:after="0"/>
        <w:ind w:left="0"/>
        <w:jc w:val="both"/>
      </w:pPr>
      <w:r>
        <w:rPr>
          <w:rFonts w:ascii="Times New Roman"/>
          <w:b w:val="false"/>
          <w:i w:val="false"/>
          <w:color w:val="000000"/>
          <w:sz w:val="28"/>
        </w:rPr>
        <w:t>
      "2. Өндірістік техникалық базаның болуы_____ __________";</w:t>
      </w:r>
    </w:p>
    <w:bookmarkStart w:name="z6" w:id="4"/>
    <w:p>
      <w:pPr>
        <w:spacing w:after="0"/>
        <w:ind w:left="0"/>
        <w:jc w:val="both"/>
      </w:pPr>
      <w:r>
        <w:rPr>
          <w:rFonts w:ascii="Times New Roman"/>
          <w:b w:val="false"/>
          <w:i w:val="false"/>
          <w:color w:val="000000"/>
          <w:sz w:val="28"/>
        </w:rPr>
        <w:t>
      6, 7 және 8-тармақтар мынадай редакцияда жазылсын:</w:t>
      </w:r>
    </w:p>
    <w:bookmarkEnd w:id="4"/>
    <w:p>
      <w:pPr>
        <w:spacing w:after="0"/>
        <w:ind w:left="0"/>
        <w:jc w:val="both"/>
      </w:pPr>
      <w:r>
        <w:rPr>
          <w:rFonts w:ascii="Times New Roman"/>
          <w:b w:val="false"/>
          <w:i w:val="false"/>
          <w:color w:val="000000"/>
          <w:sz w:val="28"/>
        </w:rPr>
        <w:t>
      6. Аккредиттелген сынақ зертханасынан ҚР СТ 989 "Қазақстан Республикасы Мемлекеттік Елтаңбасы. Техникалық шарттар" талаптарына сәйкестігіне оң сынақ нәтижесін қолдана отырып, Қазақстан Республикасының Мемлекеттік Елтаңбасының әрбір өндірілетін үлгілік өлшемнің басты модельінің болуы_______ ____________________________</w:t>
      </w:r>
    </w:p>
    <w:p>
      <w:pPr>
        <w:spacing w:after="0"/>
        <w:ind w:left="0"/>
        <w:jc w:val="both"/>
      </w:pPr>
      <w:r>
        <w:rPr>
          <w:rFonts w:ascii="Times New Roman"/>
          <w:b w:val="false"/>
          <w:i w:val="false"/>
          <w:color w:val="000000"/>
          <w:sz w:val="28"/>
        </w:rPr>
        <w:t>
      7. Аккредиттелген сынақ зертханасынан ҚР СТ 989 "Қазақстан Республикасы Мемлекеттік Елтаңбасы. Техникалық шарттар" талаптарына сәйкестігіне оң сынақ нәтижесін қолданумен Қазақстан Республиканың Мемлекеттік Елтаңбасының әрбір өндірілген өлшемінің өндірістік эталондық үлгісінің болуы___________________________________________________</w:t>
      </w:r>
    </w:p>
    <w:p>
      <w:pPr>
        <w:spacing w:after="0"/>
        <w:ind w:left="0"/>
        <w:jc w:val="both"/>
      </w:pPr>
      <w:r>
        <w:rPr>
          <w:rFonts w:ascii="Times New Roman"/>
          <w:b w:val="false"/>
          <w:i w:val="false"/>
          <w:color w:val="000000"/>
          <w:sz w:val="28"/>
        </w:rPr>
        <w:t>
      8. ҚР СТ 989 "Қазақстан Республикасы Мемлекеттік Елтаңбасы. Техникалық шарттар" және (немесе) ҚР СТ 988 "Қазақстан Республикасы Мемлекеттік Туы. Жалпы техникалық шарттар" талаптарына сәйкес дайындалатын Қазақстан Республикасының Мемлекеттік Туы мен Қазақстан Республикасының Мемлекеттік Елтаңбасы өніміне СТ-KZ нысанында тауардың шығарылуы туралы сертификаттың болуы____________________".</w:t>
      </w:r>
    </w:p>
    <w:bookmarkStart w:name="z7" w:id="5"/>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p>
      <w:pPr>
        <w:spacing w:after="0"/>
        <w:ind w:left="0"/>
        <w:jc w:val="both"/>
      </w:pPr>
      <w:r>
        <w:rPr>
          <w:rFonts w:ascii="Times New Roman"/>
          <w:b w:val="false"/>
          <w:i w:val="false"/>
          <w:color w:val="000000"/>
          <w:sz w:val="28"/>
        </w:rPr>
        <w:t>
      4. Осы бұйрық алғашқы ресми жарияланған күннен кейін алпыс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