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04e5" w14:textId="4210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 маусымдағы № 56 бұйрығы. Қазақстан Республикасының Әділет министрлігінде 2021 жылғы 3 маусымда № 22922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"247. Сумен жабдықтау және (немесе) су бұру жөніндегі реттеліп көрсетілетін қызметтерге арналған тарифті саралау мақсатында тұтынушылар мынадай топтарға бөлінеді:</w:t>
      </w:r>
    </w:p>
    <w:bookmarkEnd w:id="3"/>
    <w:p>
      <w:pPr>
        <w:spacing w:after="0"/>
        <w:ind w:left="0"/>
        <w:jc w:val="both"/>
      </w:pPr>
      <w:r>
        <w:rPr>
          <w:rFonts w:ascii="Times New Roman"/>
          <w:b w:val="false"/>
          <w:i w:val="false"/>
          <w:color w:val="000000"/>
          <w:sz w:val="28"/>
        </w:rPr>
        <w:t>
      1) бірінші топ – жеке тұлғалар, жылу энергиясын өндіру процесінде өз мұқтаждарына су тұтыну көлемдері және ыстық сумен жабдықтау қызметтерін ұсыну кезінде (ыстық сумен жабдықтаудың ашық жүйесі кезінде) үстемелеп толтыру көлемдерінің шегінде жылу энергиясын өндірумен айналысатын ұйымдар, бекітілген нормативтік техникалық шығындар көлемдерінің шегінде жылу энергиясын берумен және таратумен айналысатын ұйымдар және сумен жабдықтау және (немесе) су бұру саласында реттеліп көрсетілетін қызметтерді ұсынатын ұйымдар;</w:t>
      </w:r>
    </w:p>
    <w:p>
      <w:pPr>
        <w:spacing w:after="0"/>
        <w:ind w:left="0"/>
        <w:jc w:val="both"/>
      </w:pPr>
      <w:r>
        <w:rPr>
          <w:rFonts w:ascii="Times New Roman"/>
          <w:b w:val="false"/>
          <w:i w:val="false"/>
          <w:color w:val="000000"/>
          <w:sz w:val="28"/>
        </w:rPr>
        <w:t xml:space="preserve">
      2) екінші топ – өзге де тұтынушылар – бірінші және үшінші топқа кірмейтін заңды тұлғалар; </w:t>
      </w:r>
    </w:p>
    <w:p>
      <w:pPr>
        <w:spacing w:after="0"/>
        <w:ind w:left="0"/>
        <w:jc w:val="both"/>
      </w:pPr>
      <w:r>
        <w:rPr>
          <w:rFonts w:ascii="Times New Roman"/>
          <w:b w:val="false"/>
          <w:i w:val="false"/>
          <w:color w:val="000000"/>
          <w:sz w:val="28"/>
        </w:rPr>
        <w:t>
      3) үшінші топ – бюджет қаражаты есебінен ұсталатын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"249. Бірінші топ үшін сумен жабдықтау және (немесе) су бұру жөніндегі реттеліп көрсетілетін қызметтерге арналған тариф мынадай формула бойынша айқындалады:</w:t>
      </w:r>
    </w:p>
    <w:bookmarkEnd w:id="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бірінші топтың тұтынушылары үшін бір текше метрге сумен жабдықтау және (немесе) үшін сумен жабдықтау және (немесе) су бұру қызметтеріне бір текше метр тариф, теңге;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бір текше метр үшін сумен жабдықтау және (немесе) су бұру қызметтеріне осы Қағидалардың талаптарын ескере отырып айқындалған тариф, теңге;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инфляцияға әсерін ескере отырып, айқындалған тұтынушылардың бірінші тобына сумен жабдықтау және (немесе) су бұру қызметтерін көрсетуден түскен кірістерді қайта бөлуге арналған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252-тармақтар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"251. Екінші топ үшін сумен жабдықтау және (немесе) су бұру жөніндегі реттеліп көрсетілетін қызметтерге арналған тариф мынадай формула бойынша айқындалады:</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xml:space="preserve"> – екінші топтың тұтынушылары үшін бір текше метрге сумен жабдықтау және (немесе) су бұру жөніндегі реттеліп көрсетілетін қызметтерге арналған тариф, теңге;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бір текше метр үшін сумен жабдықтау және (немесе) су бұру қызметтеріне осы Қағидалардың талаптарын ескере отырып айқындалған тариф, теңге;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инфляцияға әсерін ескере отырып, айқындалған тұтынушылардың екінші тобына сумен жабдықтау және (немесе) су бұру қызметтерін көрсетуден түскен кірістерді қайта бөлуге арналған коэффициент.</w:t>
      </w:r>
    </w:p>
    <w:bookmarkStart w:name="z12" w:id="6"/>
    <w:p>
      <w:pPr>
        <w:spacing w:after="0"/>
        <w:ind w:left="0"/>
        <w:jc w:val="both"/>
      </w:pPr>
      <w:r>
        <w:rPr>
          <w:rFonts w:ascii="Times New Roman"/>
          <w:b w:val="false"/>
          <w:i w:val="false"/>
          <w:color w:val="000000"/>
          <w:sz w:val="28"/>
        </w:rPr>
        <w:t>
      252. Тұтынушылардың үшінші тобы үшін тариф барлық шығыстарды жабады (оның ішінде тұтынушылардың бірінші және екінші тобы жаппаған шығындардың бір бөлігін өтейді):</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78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3</w:t>
      </w:r>
      <w:r>
        <w:rPr>
          <w:rFonts w:ascii="Times New Roman"/>
          <w:b w:val="false"/>
          <w:i w:val="false"/>
          <w:color w:val="000000"/>
          <w:sz w:val="28"/>
        </w:rPr>
        <w:t>– тұтынушылардың үшінші тобы үшін сумен жабдықтау және (немесе) су бұру қызметтеріне тариф бір текше метр,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барлық тұтынушылардың сумен жабдықтау және (немесе) су бұру қызметтерін тұтыну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тұтынушылардың бірінші тобының сумен жабдықтау және (немесе) су бұру қызметтерін тұтыну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тұтынушылардың екінші тобының сумен жабдықтау және (немесе) су бұру қызметтерін тұтыну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тұтынушылардың үшінші тобының сумен жабдықтау және (немесе) су бұру қызметтерін тұтыну көлемі, текше метр.".</w:t>
      </w:r>
    </w:p>
    <w:bookmarkStart w:name="z13" w:id="7"/>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9"/>
    <w:bookmarkStart w:name="z16"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