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1068" w14:textId="acc1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растау жөніндегі сарапшы-аудиторларға қойылатын рұқсат беру талаптарын, оларға сәйкестікті растайтын құжаттар тізбесін, сондай-ақ сәйкестікті растау жөніндегі сарапшы-аудиторларды аттестаттау, аттестаттарының қолданысын ұзарту және "Сәйкестікті растау жөніндегі сарапшы-аудиторды аттестаттау"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8 маусымдағы № 399-НҚ бұйрығы. Қазақстан Республикасының Әділет министрлігінде 2021 жылғы 9 маусымда № 22967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"Техникалық реттеу туралы" Қазақстан Республикасы Заңының 7-бабының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қызмет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Сәйкестікті растау жөніндегі сарапшы-аудиторларға қойылатын рұқсат беру талаптары, оларға сәйкестікті растайтын құжаттар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Сәйкестікті растау жөніндегі сарапшы-аудиторларды аттестаттау, аттестаттарының қолданысын ұзарту және "Сәйкестікті растау жөніндегі сарапшы-аудиторды аттестаттау" мемлекеттік қызмет көрсету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w:t>
      </w:r>
    </w:p>
    <w:p>
      <w:pPr>
        <w:spacing w:after="0"/>
        <w:ind w:left="0"/>
        <w:jc w:val="both"/>
      </w:pPr>
      <w:r>
        <w:rPr>
          <w:rFonts w:ascii="Times New Roman"/>
          <w:b w:val="false"/>
          <w:i w:val="false"/>
          <w:color w:val="000000"/>
          <w:sz w:val="28"/>
        </w:rPr>
        <w:t>
      3) енгізілген өзгерістер және (немесе) толықтырулар туралы ақпаратты "электрондық үкіметтің" ақпараттық-коммуникациялық инфрақұрылымының операторы, Бірыңғай байланыс орталығына, мемлекеттік тіркелген күннен бастап үш жұмыс күні ішінде жіберуді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алпыс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8 маусымдағы</w:t>
            </w:r>
            <w:r>
              <w:br/>
            </w:r>
            <w:r>
              <w:rPr>
                <w:rFonts w:ascii="Times New Roman"/>
                <w:b w:val="false"/>
                <w:i w:val="false"/>
                <w:color w:val="000000"/>
                <w:sz w:val="20"/>
              </w:rPr>
              <w:t>№ 399-НҚ бұйрығына</w:t>
            </w:r>
            <w:r>
              <w:br/>
            </w:r>
            <w:r>
              <w:rPr>
                <w:rFonts w:ascii="Times New Roman"/>
                <w:b w:val="false"/>
                <w:i w:val="false"/>
                <w:color w:val="000000"/>
                <w:sz w:val="20"/>
              </w:rPr>
              <w:t>1-қосымша</w:t>
            </w:r>
          </w:p>
        </w:tc>
      </w:tr>
    </w:tbl>
    <w:bookmarkStart w:name="z11" w:id="7"/>
    <w:p>
      <w:pPr>
        <w:spacing w:after="0"/>
        <w:ind w:left="0"/>
        <w:jc w:val="left"/>
      </w:pPr>
      <w:r>
        <w:rPr>
          <w:rFonts w:ascii="Times New Roman"/>
          <w:b/>
          <w:i w:val="false"/>
          <w:color w:val="000000"/>
        </w:rPr>
        <w:t xml:space="preserve"> Сәйкестікті растау жөніндегі сарапшы-аудиторларға қойылатын рұқсат беру талаптары, оларға сәйкестікті растайтын құжаттар тізбесі</w:t>
      </w:r>
    </w:p>
    <w:bookmarkEnd w:id="7"/>
    <w:p>
      <w:pPr>
        <w:spacing w:after="0"/>
        <w:ind w:left="0"/>
        <w:jc w:val="both"/>
      </w:pPr>
      <w:r>
        <w:rPr>
          <w:rFonts w:ascii="Times New Roman"/>
          <w:b w:val="false"/>
          <w:i w:val="false"/>
          <w:color w:val="ff0000"/>
          <w:sz w:val="28"/>
        </w:rPr>
        <w:t xml:space="preserve">
      Ескерту. 1-қосымша жаңа редакцияда көзделген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беру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сәйкестігін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бағытына сәйкес келетін жоғары білімінің болуы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Егер білімі мәлімделетін аттестаттау бағытына сәйкес келмеген жағдайда, мәлімделетін аттестаттау бағыты бойынша сертификаттау жөніндегі маман ретінде кемінде үш жылдан кем емес немесе аралас бағыттар бойынша сарапшы-аудитор ретінде кемінде 10 жыл жұмыс өтілінің болуы. Мәлімделетін аттестаттау бағыты бойынша сарапшы-аудитор ретінде кемінде он жыл жұмыс өтілі болған кезде орта білімнен кейінгі білімге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Сәйкестікті растау жөніндегі сарапшы-аудиторларға қойылатын рұқсат беру талаптарына және оларға сәйкестікті растайтын құжаттар тізбесіне қосымшаға сәйкес сәйкестікті растау жөніндегі сарапшы-аудиторға үміткер жеке тұлғаның мәліметтер нысаны (бұдан әрі –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үш жыл, оның ішінде мәлімделетін аттестаттау бағытында сертификаттау жөніндегі маман ретінде сәйкестікті растау жөніндегі органда мәлімделетін аттестаттау бағытында кемінде екі жыл немесе сарапшы-аудитор ретінде кемінде үш жыл.</w:t>
            </w:r>
          </w:p>
          <w:p>
            <w:pPr>
              <w:spacing w:after="20"/>
              <w:ind w:left="20"/>
              <w:jc w:val="both"/>
            </w:pPr>
            <w:r>
              <w:rPr>
                <w:rFonts w:ascii="Times New Roman"/>
                <w:b w:val="false"/>
                <w:i w:val="false"/>
                <w:color w:val="000000"/>
                <w:sz w:val="20"/>
              </w:rPr>
              <w:t>
Қазақстан Республикасында мәлімделетін аттестаттау бағытында сәйкестікті растау жөніндегі органдар болмаған кезде мәлімделетін қызмет бағытында кемінде бес жыл жұмыс өтіліне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біліктілігін жоғарылату. Жалпы талаптар" ҚР СТ 1.45-де белгіленген тәртіпте тестілеу. Өнімнің сәйкестігін растау жөніндегі сарапшы-аудиторға үміткер жеке тұлғаларды даярлау жөніндегі курстарды өткізу ұзақтығы сексен академиялық сағаттан кем емес уақытты құрайды.</w:t>
            </w:r>
          </w:p>
          <w:p>
            <w:pPr>
              <w:spacing w:after="20"/>
              <w:ind w:left="20"/>
              <w:jc w:val="both"/>
            </w:pPr>
            <w:r>
              <w:rPr>
                <w:rFonts w:ascii="Times New Roman"/>
                <w:b w:val="false"/>
                <w:i w:val="false"/>
                <w:color w:val="000000"/>
                <w:sz w:val="20"/>
              </w:rPr>
              <w:t>
Қазақстан Республикасында аттестаттаудың жаңа бағыттары бойынша даярлау, қайта даярлау жөніндегі курстардан өту үшін жағдайлар болмаған кезде кемінде академиялық қырық сағат көлемінде Қазақстан Республикасынан тыс жерлерде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сәйкестігін растау жөніндегі сарапшы-аудиторларды даярлау (қайта даярлау) жөніндегі куәліктердің қолданылу мерзімі –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немесе халықаралық сарапшы-аудитор ретінде немесе Еуразиялық экономикалық одаққа қатысушы елдерде мәлімделетін аттестаттау бағытында аттестатталған және осы бағытта кемінде үш жыл жұмыс істейтін сарапшы-аудиторда сәйкестікті растау жөніндегі органда практикалық даярлаудан (тағылымдамадан) өту.</w:t>
            </w:r>
          </w:p>
          <w:p>
            <w:pPr>
              <w:spacing w:after="20"/>
              <w:ind w:left="20"/>
              <w:jc w:val="both"/>
            </w:pPr>
            <w:r>
              <w:rPr>
                <w:rFonts w:ascii="Times New Roman"/>
                <w:b w:val="false"/>
                <w:i w:val="false"/>
                <w:color w:val="000000"/>
                <w:sz w:val="20"/>
              </w:rPr>
              <w:t>
Қазақстан Республикасында аттестаттау бағыттары бойынша практикалық даярлаудан (тағылымдамадан) өту үшін жағдайлар болмаған кезде халықаралық сарапшы-аудитор ретінде немесе Еуразиялық экономикалық одаққа қатысушы елдерде аттестаттаудың мәлімделген бағытында аттестатталған және осы бағытта кемінде үш жыл жұмыс істейтін сарапшы-аудитордан практикалық даярлаудан (тағылымдамадан) өтуге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тағылымдамадан өткені туралы кемінде бес есеп (кемінде екі түрлі схема бойынша сәйкестікті растау жөніндегі жұмыстар туралы ақпаратты қоса алғанда) немесе бір схема бойынша сериялық өндірілетін өнімнің немесе партиялық өнімнің сәйкестігін растау жөніндегі кемінде жеті есеп мәліметтерінің нысаны.</w:t>
            </w:r>
          </w:p>
          <w:p>
            <w:pPr>
              <w:spacing w:after="20"/>
              <w:ind w:left="20"/>
              <w:jc w:val="both"/>
            </w:pPr>
            <w:r>
              <w:rPr>
                <w:rFonts w:ascii="Times New Roman"/>
                <w:b w:val="false"/>
                <w:i w:val="false"/>
                <w:color w:val="000000"/>
                <w:sz w:val="20"/>
              </w:rPr>
              <w:t>
Халықаралық сарапшы-аудитор ретінде немесе Еуразиялық экономикалық одаққа қатысушы елдерде аттестаттаудың мәлімделген бағытында сәйкестікті растау жөніндегі жұмыстарды жүргізу құқығын растайтын құжат (халықаралық сарапшы-аудитор немесе Еуразиялық экономикалық одаққа қатысушы елдерде аттестатталған сарапшы-аудиторда тағылымдамадан өткен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практикалық даярлаудан (тағылымдамадан) өту сәйкестікті растау жөніндегі сарапшы-аудиторға үміткер жеке тұлға сәйкестікті растау жөніндегі объектіге бару арқылы даярлау (қайта даярлау) жөніндегі курстар аяқталғаннан кейін жүзеге асырылады.</w:t>
            </w:r>
          </w:p>
          <w:p>
            <w:pPr>
              <w:spacing w:after="20"/>
              <w:ind w:left="20"/>
              <w:jc w:val="both"/>
            </w:pPr>
            <w:r>
              <w:rPr>
                <w:rFonts w:ascii="Times New Roman"/>
                <w:b w:val="false"/>
                <w:i w:val="false"/>
                <w:color w:val="000000"/>
                <w:sz w:val="20"/>
              </w:rPr>
              <w:t>
Қазақстан Республикасында төтенше жағдай жарияланған, карантиндік режим енгізілген, карантин және (немесе) шектеу іс – шаралары белгіленген жағдайда мәлімделетін аттестаттау бағытында қашықтықтан өту режимінде практикалық даярлаудан (тағылымдамадан) өтуге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Менеджмент жүйелерінің сәйкестігін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*Сарапшы-аудиторға үміткер жеке тұлғада жоғары білімінің болуы.</w:t>
            </w:r>
          </w:p>
          <w:p>
            <w:pPr>
              <w:spacing w:after="20"/>
              <w:ind w:left="20"/>
              <w:jc w:val="both"/>
            </w:pPr>
            <w:r>
              <w:rPr>
                <w:rFonts w:ascii="Times New Roman"/>
                <w:b w:val="false"/>
                <w:i w:val="false"/>
                <w:color w:val="000000"/>
                <w:sz w:val="20"/>
              </w:rPr>
              <w:t>
Тамақ өнімдерінің қауіпсіздігі менеджменті жүйелерінің сәйкестігін растау жөніндегі сарапшы-аудиторға үміткер жеке тұлғалар үшін – тамақ өнеркәсібіне қатысты өндірістік және өңдеу салаларын даярлау бағытында жоғары білімінің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Энергетикалық менеджмент жүйелерінің сәйкестігін растау жөніндегі сарапшы-аудиторға үміткер жеке тұлғалар үшін – энергетикаға қатысты инженерлік, өңдеу және құрылыс салаларын даярлау бағытында жоғары білімінің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Ақпараттық қауіпсіздік менеджменті жүйелерінің сәйкестігін растау жөніндегі сарапшы-аудиторға үміткер жеке тұлғалар үшін – ақпараттық қауіпсіздік, ақпараттық-коммуникациялық технологиялар, физика-математика ғылымдары бағытында жоғары білімінің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Экологиялық менеджмент жүйелерінің сәйкестігін растау жөніндегі сарапшы-аудиторға үміткер жеке тұлғалар үшін – қоршаған орта, жерге орналастыру, су ресурстары және су пайдалану, физикалық және химиялық, биологиялық ғылымдар даярлау бағытында жоғары білімінің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Медициналық бұйымдардың сапа менеджменті жүйелерінің сәйкестігін растау жөніндегі сарапшы-аудиторға үміткер жеке тұлғалар үшін – медицина, денсаулық сақтау, фармация, фармацевтикалық өндіріс технологиясы, биология және биотехнология немесе инженерлік және өңдеу салалары бағытында жоғары білімінің болуы.</w:t>
            </w:r>
          </w:p>
          <w:p>
            <w:pPr>
              <w:spacing w:after="20"/>
              <w:ind w:left="20"/>
              <w:jc w:val="both"/>
            </w:pPr>
            <w:r>
              <w:rPr>
                <w:rFonts w:ascii="Times New Roman"/>
                <w:b w:val="false"/>
                <w:i w:val="false"/>
                <w:color w:val="000000"/>
                <w:sz w:val="20"/>
              </w:rPr>
              <w:t>
Активтерді басқару менеджменті жүйелерінің сәйкестігін растау жөніндегі сарапшы-аудиторға үміткер жеке тұлғалар үшін – әлеуметтік ғылымдар, экономика және бизнес бағытында жоғары білімінің болуы.</w:t>
            </w:r>
          </w:p>
          <w:p>
            <w:pPr>
              <w:spacing w:after="20"/>
              <w:ind w:left="20"/>
              <w:jc w:val="both"/>
            </w:pPr>
            <w:r>
              <w:rPr>
                <w:rFonts w:ascii="Times New Roman"/>
                <w:b w:val="false"/>
                <w:i w:val="false"/>
                <w:color w:val="000000"/>
                <w:sz w:val="20"/>
              </w:rPr>
              <w:t>
Жеткізу тізбегінің қауіпсіздік менеджменті жүйелерінің сәйкестігін растау жөніндегі сарапшы-аудиторға үміткер жеке тұлғалар үшін – құқық, әлеуметтік ғылымдар, экономика және бизнес, көлік, логистика, көлік тасымалын, қозғалысын және пайдалануды ұйымдастыру бағытында жоғары білімінің болуы.</w:t>
            </w:r>
          </w:p>
          <w:p>
            <w:pPr>
              <w:spacing w:after="20"/>
              <w:ind w:left="20"/>
              <w:jc w:val="both"/>
            </w:pPr>
            <w:r>
              <w:rPr>
                <w:rFonts w:ascii="Times New Roman"/>
                <w:b w:val="false"/>
                <w:i w:val="false"/>
                <w:color w:val="000000"/>
                <w:sz w:val="20"/>
              </w:rPr>
              <w:t>
Жылжымайтын мүлік объектілерін басқару менеджменті жүйелерінің сәйкестігін растау жөніндегі сарапшы-аудиторға үміткер жеке тұлғалар үшін – қаржы, экология, құқық, әлеуметтік ғылымдар, экономика және бизнес, кадастр, жерге орналастыру бағытында жоғары білімінің болуы.</w:t>
            </w:r>
          </w:p>
          <w:p>
            <w:pPr>
              <w:spacing w:after="20"/>
              <w:ind w:left="20"/>
              <w:jc w:val="both"/>
            </w:pPr>
            <w:r>
              <w:rPr>
                <w:rFonts w:ascii="Times New Roman"/>
                <w:b w:val="false"/>
                <w:i w:val="false"/>
                <w:color w:val="000000"/>
                <w:sz w:val="20"/>
              </w:rPr>
              <w:t>
Сыбайлас жемқорлыққа қарсы іс-қимыл бойынша менеджмент жүйелерінің сәйкестігін растау жөніндегі сарапшы- аудиторға үміткер жеке тұлғалар үшін – құқық, әлеуметтік ғылымдар, бизнес, қаржы, экономика бағытында жоғары білімінің болуы.</w:t>
            </w:r>
          </w:p>
          <w:p>
            <w:pPr>
              <w:spacing w:after="20"/>
              <w:ind w:left="20"/>
              <w:jc w:val="both"/>
            </w:pPr>
            <w:r>
              <w:rPr>
                <w:rFonts w:ascii="Times New Roman"/>
                <w:b w:val="false"/>
                <w:i w:val="false"/>
                <w:color w:val="000000"/>
                <w:sz w:val="20"/>
              </w:rPr>
              <w:t>
Жеке қауіпсіздікті қамтамасыз ету бойынша менеджмент жүйелерінің сәйкестігін растау жөніндегі сарапшы-аудиторға үміткер жеке тұлғалар үшін – құқық, әскери іс, әлеуметтік ғылымдар бағытында жоғары білімінің болуы.</w:t>
            </w:r>
          </w:p>
          <w:p>
            <w:pPr>
              <w:spacing w:after="20"/>
              <w:ind w:left="20"/>
              <w:jc w:val="both"/>
            </w:pPr>
            <w:r>
              <w:rPr>
                <w:rFonts w:ascii="Times New Roman"/>
                <w:b w:val="false"/>
                <w:i w:val="false"/>
                <w:color w:val="000000"/>
                <w:sz w:val="20"/>
              </w:rPr>
              <w:t>
Денсаулық сақтау және еңбек қауіпсіздігі менеджменті жүйелерінің сәйкестігін растау жөніндегі сарапшы-аудиторларға үміткер жеке тұлғалар үшін-өндірістерде, сондай-ақ инженерлік, өңдеуші және өнеркәсіп салаларында, педагогикалық және жаратылыстану ғылымдарында, әскери істерде еңбекті қорғау және гигиена бағыттары бойынша жоғары білімнің болуы, еңбек қауіпсіздігі және еңбекті қорғау саласында жұмыс тәжірибесі болған жағдайда немесе аттестаттаудың мәлімделген бағытына сәйкес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Егер білімі аттестаттаудың мәлімделген бағытына сәйкес келмеген жағдайда, аттестаттаудың мәлімделген бағыты бойынша сарапшы-аудитор ретінде кемінде үш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кемінде үш жыл жұмыс өтілі, оның ішінде аттестаттаудың мәлімделген бағытында кемінде екі жыл, аттестаттаудың мәлімделген бағытында сертификаттау жөніндегі маман ретінде сәйкестікті растау жөніндегі органда немесе сарапшы-аудитор ретінде кемінде үш жыл.</w:t>
            </w:r>
          </w:p>
          <w:p>
            <w:pPr>
              <w:spacing w:after="20"/>
              <w:ind w:left="20"/>
              <w:jc w:val="both"/>
            </w:pPr>
            <w:r>
              <w:rPr>
                <w:rFonts w:ascii="Times New Roman"/>
                <w:b w:val="false"/>
                <w:i w:val="false"/>
                <w:color w:val="000000"/>
                <w:sz w:val="20"/>
              </w:rPr>
              <w:t>
Қазақстан Республикасында мәлімделетін аттестаттау бағытында сәйкестікті растау жөніндегі органдар болмаған кезде мәлімделетін қызмет бағытында кемінде бес жыл жұмыс өтіліне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 аударымдардың түсу көзін көрсете отырып, жеке зейнетақы шотынан үзінді 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Аттестаттаудың мәлімделген бағытындағы сәйкестікті растау жөніндегі органда сертификаттау жөніндегі маман ретінде аттестаттаудың мәлімделген бағытындағы жұмыс өтілі сәйкестікті растау жөніндегі органның аккредиттеу материалдарындағы сәйкестікті растау жөніндегі органның кадр құрамы туралы мәліметтермен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олардың біліктілігін арттыруды жүзеге асыратын ұйымдар. Жалпы талаптар" 1.45 ҚР СТ белгіленген тәртіпте тестілеу.</w:t>
            </w:r>
          </w:p>
          <w:p>
            <w:pPr>
              <w:spacing w:after="20"/>
              <w:ind w:left="20"/>
              <w:jc w:val="both"/>
            </w:pPr>
            <w:r>
              <w:rPr>
                <w:rFonts w:ascii="Times New Roman"/>
                <w:b w:val="false"/>
                <w:i w:val="false"/>
                <w:color w:val="000000"/>
                <w:sz w:val="20"/>
              </w:rPr>
              <w:t>
Менеджмент жүйелерінің сәйкестігін растау жөніндегі сарапшы-аудиторға үміткер жеке тұлғаларды даярлау, қайта даярлау курстарын өткізу ұзақтығы кемінде сексен академиялық сағатты құрайды.</w:t>
            </w:r>
          </w:p>
          <w:p>
            <w:pPr>
              <w:spacing w:after="20"/>
              <w:ind w:left="20"/>
              <w:jc w:val="both"/>
            </w:pPr>
            <w:r>
              <w:rPr>
                <w:rFonts w:ascii="Times New Roman"/>
                <w:b w:val="false"/>
                <w:i w:val="false"/>
                <w:color w:val="000000"/>
                <w:sz w:val="20"/>
              </w:rPr>
              <w:t>
Қазақстан Республикасында аттестаттаудың жаңа бағыттары бойынша даярлау, қайта даярлау жөніндегі курстардан өту үшін жағдайлар болмаған кезде кемінде қырық академиялық сағат көлемінде Қазақстан Республикасынан тыс жерлерде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жүйелерінің сәйкестігін растау жөніндегі сарапшы-аудиторларды даярлау (қайта даярлау) жөніндегі куәліктердің қолданылу мерзімі –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сарапшы-аудитордың өтініш берілген аттестаттау бағытында практикалық даярлықтан (тағылымдамадан) өтуі.</w:t>
            </w:r>
          </w:p>
          <w:p>
            <w:pPr>
              <w:spacing w:after="20"/>
              <w:ind w:left="20"/>
              <w:jc w:val="both"/>
            </w:pPr>
            <w:r>
              <w:rPr>
                <w:rFonts w:ascii="Times New Roman"/>
                <w:b w:val="false"/>
                <w:i w:val="false"/>
                <w:color w:val="000000"/>
                <w:sz w:val="20"/>
              </w:rPr>
              <w:t>
Қазақстан Республикасында аттестаттау бағыттары бойынша практикалық даярлықтан (тағылымдамадан) өту үшін жағдайлар болмаған кезде халықаралық сарапшы-аудитор ретінде немесе Еуразиялық экономикалық одаққа қатысушы елдерде аттестаттаудың мәлімделген бағытында аттестатталған және осы бағытта кемінде екі жыл жұмыс істейтін сарапшы-аудитор-дан практикалық даярлықтан (тағылымдамадан) өтуге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тағылымдамадан өткені туралы жалпы ұзақтығы кемінде жиырма жұмыс күні болатын төрт есептен кем емес мәліметтер нысаны (құжаттаманы талдауды, тексерулерге қатысуды және олар туралы есептер жасауды қоса алғанда).</w:t>
            </w:r>
          </w:p>
          <w:p>
            <w:pPr>
              <w:spacing w:after="20"/>
              <w:ind w:left="20"/>
              <w:jc w:val="both"/>
            </w:pPr>
            <w:r>
              <w:rPr>
                <w:rFonts w:ascii="Times New Roman"/>
                <w:b w:val="false"/>
                <w:i w:val="false"/>
                <w:color w:val="000000"/>
                <w:sz w:val="20"/>
              </w:rPr>
              <w:t>
Аттестаттаудың мәлімделген бағытында тағылымдамадан өткені туралы кемінде бес есептің (кемінде екі түрлі схема бойынша сәйкестікті растау жөніндегі жұмыстар туралы ақпаратты қоса алғанда) немесе бір схема бойынша сериялық өндірілетін өнімнің сәйкестігін растау жөніндегі кемінде жеті есептің мәліметтер нысаны.</w:t>
            </w:r>
          </w:p>
          <w:p>
            <w:pPr>
              <w:spacing w:after="20"/>
              <w:ind w:left="20"/>
              <w:jc w:val="both"/>
            </w:pPr>
            <w:r>
              <w:rPr>
                <w:rFonts w:ascii="Times New Roman"/>
                <w:b w:val="false"/>
                <w:i w:val="false"/>
                <w:color w:val="000000"/>
                <w:sz w:val="20"/>
              </w:rPr>
              <w:t>
Халықаралық сарапшы-аудитор ретінде немесе Еуразиялық экономикалық одаққа қатысушы елдерде аттестаттаудың мәлімделген бағытында сәйкестікті растау жөніндегі жұмыстарды жүргізу құқығын растайтын құжат. (халықаралық сарапшы-аудитор немесе Еуразиялық экономикалық одаққа қатысушы елдерде аттестатталған сарапшы-аудиторда тағылымдамадан өткен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Аттестаттаудың мәлімделген бағытында практикалық даярлықтан (тағылымдамадан) өту сәйкестікті растау жөніндегі сарапшы-аудиторларға үміткер жеке тұлғаның дайындық (қайта даярлау) және оқыту ұйымы даярлау (қайта даярлау) және біліктілікті арттыру жөніндегі куәлікті бергеннен кейін сәйкестікті растау объектісіне баруымен жүзеге асырылады. Төтенше жағдай жарияланған, карантиндік режим енгізілген, Қазақстан Республикасында карантин және (немесе) шектеу іс-шаралары белгіленген жағдайда қашықтан режимде аттестаттаудың мәлімделген бағытында практикалық даярлықтан (тағылымдамадан) өтуге жол беріледі.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Қызметтердің сәйкестігін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бағытына сәйкес келетін жоғары білімінің болуы немесе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Егер білімі мәлімделетін аттестаттау бағытына сәйкес келмеген жағдайда, мәлімделетін аттестаттау бағыты бойынша сертификаттау жөніндегі маман ретінде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үш жыл, оның ішінде сәйкестікті растау жөніндегі органда аттестаттаудың мәлімделген бағытында кемінде екі жыл немесе аттестаттаудың мәлімделген бағытында сарапшы-аудитор ретінде жұмыс өтілі кемінде үш жыл.</w:t>
            </w:r>
          </w:p>
          <w:p>
            <w:pPr>
              <w:spacing w:after="20"/>
              <w:ind w:left="20"/>
              <w:jc w:val="both"/>
            </w:pPr>
            <w:r>
              <w:rPr>
                <w:rFonts w:ascii="Times New Roman"/>
                <w:b w:val="false"/>
                <w:i w:val="false"/>
                <w:color w:val="000000"/>
                <w:sz w:val="20"/>
              </w:rPr>
              <w:t>
Қазақстан Республикасында сәйкестікті растау жөніндегі органдар болмаған кезде аттестаттаудың мәлімделген бағытында қызметтің мәлімделген бағытында кемінде бес жыл жұмыс өтіліне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біліктілігін жоғарылату. Жалпы талаптар" 1.45 ҚР СТ белгіленген тәртіпте тестілеу.</w:t>
            </w:r>
          </w:p>
          <w:p>
            <w:pPr>
              <w:spacing w:after="20"/>
              <w:ind w:left="20"/>
              <w:jc w:val="both"/>
            </w:pPr>
            <w:r>
              <w:rPr>
                <w:rFonts w:ascii="Times New Roman"/>
                <w:b w:val="false"/>
                <w:i w:val="false"/>
                <w:color w:val="000000"/>
                <w:sz w:val="20"/>
              </w:rPr>
              <w:t>
Өнімнің сәйкестігін растау жөніндегі сарапшы-аудиторға үміткер жеке тұлғаларды даярлау жөніндегі курстарды өткізу ұзақтығы сексен академиялық сағаттан кем емес уақытты құрайды.</w:t>
            </w:r>
          </w:p>
          <w:p>
            <w:pPr>
              <w:spacing w:after="20"/>
              <w:ind w:left="20"/>
              <w:jc w:val="both"/>
            </w:pPr>
            <w:r>
              <w:rPr>
                <w:rFonts w:ascii="Times New Roman"/>
                <w:b w:val="false"/>
                <w:i w:val="false"/>
                <w:color w:val="000000"/>
                <w:sz w:val="20"/>
              </w:rPr>
              <w:t>
Қазақстан Республикасында аттестаттаудың жаңа бағыттары бойынша даярлау, қайта даярлау жөніндегі курстардан өту үшін жағдайлар болмаған кезде кемінде академиялық қырық сағат көлемінде Қазақстан Республикасынан тыс жерлерде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сәйкестігін растау бойынша сарапшы-аудиторларды даярлау (қайта даярлау) жөніндегі куәліктердің қолданылу мерзімі –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немесе халықаралық сарапшы-аудитор ретінде немесе Еуразиялық экономикалық одаққа қатысушы елдерде (растайтын құжатты қоса бере отырып) мәлімделетін сарапшы-аудиторларды аттестаттау бағытында аттестатталған және осы бағытта кемінде үш жыл жұмыс істейтін сарапшы-аудитордан мәлімделетін аттестаттау бағытында сәйкестікті растау жөніндегі органда практикалық даярлаудан (тағылымдамадан) өту.</w:t>
            </w:r>
          </w:p>
          <w:p>
            <w:pPr>
              <w:spacing w:after="20"/>
              <w:ind w:left="20"/>
              <w:jc w:val="both"/>
            </w:pPr>
            <w:r>
              <w:rPr>
                <w:rFonts w:ascii="Times New Roman"/>
                <w:b w:val="false"/>
                <w:i w:val="false"/>
                <w:color w:val="000000"/>
                <w:sz w:val="20"/>
              </w:rPr>
              <w:t>
Қазақстан Республикасында аттестаттау бағыттары бойынша практикалық даярлаудан (тағылымдамадан) өту үшін жағдайлар болмаған кезде Қазақстан Республикасынан тыс жерлерде кемінде қырық академиялық сағат практикалық даярлаудан (тағылымдамадан)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тағылымдамадан өткені туралы кемінде бес есеп беретін мәліметтер нысаны (сәйкестікті растау жөніндегі жұмыстар туралы ақпаратты қоса алғанда).</w:t>
            </w:r>
          </w:p>
          <w:p>
            <w:pPr>
              <w:spacing w:after="20"/>
              <w:ind w:left="20"/>
              <w:jc w:val="both"/>
            </w:pPr>
            <w:r>
              <w:rPr>
                <w:rFonts w:ascii="Times New Roman"/>
                <w:b w:val="false"/>
                <w:i w:val="false"/>
                <w:color w:val="000000"/>
                <w:sz w:val="20"/>
              </w:rPr>
              <w:t>
Халықаралық сарапшы-аудитор ретінде немесе Еуразиялық экономикалық одаққа қатысушы елдерде аттестаттаудың мәлімделген бағытында сәйкестікті растау жөніндегі жұмыстарды жүргізу құқығын растайтын құжат. (халықаралық сарапшы-аудитор немесе Еуразиялық экономикалық одаққа қатысушы елдерде аттестатталған сарапшы-аудиторда тағылымдамадан өткен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Аттестаттаудың мәлімделген бағытында практикалық даярлаудан (тағылымдамадан) өту сәйкестікті растау жөніндегі сарапшы-аудиторларға үміткер жеке тұлғаның дайындық (қайта даярлау) және оқыту ұйымы даярлау (қайта даярлау) және біліктілікті арттыру жөніндегі куәлікті бергеннен кейін сәйкестікті растау объектісіне баруымен жүзеге асырылады. Төтенше жағдай жарияланған, карантиндік режим енгізілген, Қазақстан Республикасында карантин және (немесе) шектеу іс-шаралары белгіленген жағдайда қашықтан режимде аттестаттаудың мәлімделген бағытында практикалық даярлаудан (тағылымдамадан) өтуге жол беріледі.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Персоналды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Мәлімделетін аттестаттау бағытына сәйкес келетін жоғары білімінің болуы.</w:t>
            </w:r>
          </w:p>
          <w:p>
            <w:pPr>
              <w:spacing w:after="20"/>
              <w:ind w:left="20"/>
              <w:jc w:val="both"/>
            </w:pPr>
            <w:r>
              <w:rPr>
                <w:rFonts w:ascii="Times New Roman"/>
                <w:b w:val="false"/>
                <w:i w:val="false"/>
                <w:color w:val="000000"/>
                <w:sz w:val="20"/>
              </w:rPr>
              <w:t>
Егер білімі мәлімделетін аттестаттау бағытына сәйкес келмеген жағдайда, мәлімделетін аттестаттау бағыты бойынша сарапшы-аудитор ретінде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қызмет бағытында мамандығы бойынша кемінде үш жыл немесе мәлімделетін аттестаттау бағытында сәйкестікті растау жөніндегі органда кемінде үш жыл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біліктілігін жоғарылату. Жалпы талаптар" 1.45 ҚР СТ белгіленген тәртіпте тестілеу.</w:t>
            </w:r>
          </w:p>
          <w:p>
            <w:pPr>
              <w:spacing w:after="20"/>
              <w:ind w:left="20"/>
              <w:jc w:val="both"/>
            </w:pPr>
            <w:r>
              <w:rPr>
                <w:rFonts w:ascii="Times New Roman"/>
                <w:b w:val="false"/>
                <w:i w:val="false"/>
                <w:color w:val="000000"/>
                <w:sz w:val="20"/>
              </w:rPr>
              <w:t>
Өнімнің сәйкестігін растау жөніндегі сарапшы-аудиторға үміткер жеке тұлғаларды даярлау жөніндегі курстарды өткізу ұзақтығы сексен академиялық сағаттан кем емес уақытты құрайды.</w:t>
            </w:r>
          </w:p>
          <w:p>
            <w:pPr>
              <w:spacing w:after="20"/>
              <w:ind w:left="20"/>
              <w:jc w:val="both"/>
            </w:pPr>
            <w:r>
              <w:rPr>
                <w:rFonts w:ascii="Times New Roman"/>
                <w:b w:val="false"/>
                <w:i w:val="false"/>
                <w:color w:val="000000"/>
                <w:sz w:val="20"/>
              </w:rPr>
              <w:t>
Қазақстан Республикасында даярлау, қайта даярлау жөніндегі курстардан өту үшін жағдайлар болмаған кезде Қазақстан Республикасынан тыс жерлерде кемінде академиялық қырық сағат көлемінде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сәйкестігін растау жөніндегі сарапшы-аудиторларды даярлау (қайта даярлау) жөніндегі куәліктердің қолданылу мерзімі –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екі жыл жұмыс істейтін сарапшы-аудитордың сәйкестігін растау жөніндегі органда сарапшы-аудиторларды аттестаттаудың мәлімделген бағытында практикалық даярлықтан (тағылымдамадан) өту.</w:t>
            </w:r>
          </w:p>
          <w:p>
            <w:pPr>
              <w:spacing w:after="20"/>
              <w:ind w:left="20"/>
              <w:jc w:val="both"/>
            </w:pPr>
            <w:r>
              <w:rPr>
                <w:rFonts w:ascii="Times New Roman"/>
                <w:b w:val="false"/>
                <w:i w:val="false"/>
                <w:color w:val="000000"/>
                <w:sz w:val="20"/>
              </w:rPr>
              <w:t>
Қазақстан Республикасында практикалық даярлаудан (тағылымдамадан) өту үшін жағдайлар болмаған кезде тиісті бағыттар бойынша кәсіби қауымдастықтардың ұсынымдарына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саласында тағылымдамадан өткені туралы кемінде үш есеп немесе тиісті бағыттар бойынша кәсіби қауымдастықтардың ұсынымдары туралы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Сарапшы-аудиторларды аттестаттаудың мәлімделетін бағытында практикалық даярлаудан (тағылымдамадан) өту даярлау (қайта даярлау) жөніндегі курстар аяқталғаннан кейін сәйкестікті растау жөніндегі сарапшы-аудиторға үміткер жеке тұлғаның сәйкестікті растау объектісіне баруымен жүзеге асырылады. Қазақстан Республикасында төтенше жағдай жарияланған, карантиндік режим енгізілген, карантин және (немесе) шектеу іс- шаралары белгіленген жағдайда мәлімделетін аттестаттау бағытында қашықтықтан өту режимінде практикалық даярлаудан (тағылымдамадан) өтуге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Процестің сәйкестігін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Мәлімделетін аттестаттау бағытына сәйкес келетін жоғары білімінің болуы.</w:t>
            </w:r>
          </w:p>
          <w:p>
            <w:pPr>
              <w:spacing w:after="20"/>
              <w:ind w:left="20"/>
              <w:jc w:val="both"/>
            </w:pPr>
            <w:r>
              <w:rPr>
                <w:rFonts w:ascii="Times New Roman"/>
                <w:b w:val="false"/>
                <w:i w:val="false"/>
                <w:color w:val="000000"/>
                <w:sz w:val="20"/>
              </w:rPr>
              <w:t>
Егер білімі мәлімделетін аттестаттау бағытына сәйкес келмеген жағдайда, мәлімделетін қызмет бағытында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үш жыл, оның ішінде сәйкестікті растау жөніндегі органда мәлімделетін аттестаттау бағытында кемінде екі жыл немесе мәлімделетін аттестаттау бағытында жұмыс өтілі кемінде үш жыл.</w:t>
            </w:r>
          </w:p>
          <w:p>
            <w:pPr>
              <w:spacing w:after="20"/>
              <w:ind w:left="20"/>
              <w:jc w:val="both"/>
            </w:pPr>
            <w:r>
              <w:rPr>
                <w:rFonts w:ascii="Times New Roman"/>
                <w:b w:val="false"/>
                <w:i w:val="false"/>
                <w:color w:val="000000"/>
                <w:sz w:val="20"/>
              </w:rPr>
              <w:t>
Қазақстан Республикасында сарапшы-аудиторларды аттестаттаудың мәлімделетін бағытында процестің сәйкестігін растау жөніндегі органдар болмаған кезде мәлімделетін қызмет бағытында кемінде бес жыл жұмыс өтіліне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біліктілігін жоғарылату. Жалпы талаптар" 1.45 ҚР СТ белгіленген тәртіпте тестілеу.</w:t>
            </w:r>
          </w:p>
          <w:p>
            <w:pPr>
              <w:spacing w:after="20"/>
              <w:ind w:left="20"/>
              <w:jc w:val="both"/>
            </w:pPr>
            <w:r>
              <w:rPr>
                <w:rFonts w:ascii="Times New Roman"/>
                <w:b w:val="false"/>
                <w:i w:val="false"/>
                <w:color w:val="000000"/>
                <w:sz w:val="20"/>
              </w:rPr>
              <w:t>
Өнімнің сәйкестігін растау жөніндегі сарапшы-аудиторға үміткер жеке тұлғаларды даярлау жөніндегі курстарды өткізу ұзақтығы сексен академиялық сағаттан кем емес уақытты құрайды.</w:t>
            </w:r>
          </w:p>
          <w:p>
            <w:pPr>
              <w:spacing w:after="20"/>
              <w:ind w:left="20"/>
              <w:jc w:val="both"/>
            </w:pPr>
            <w:r>
              <w:rPr>
                <w:rFonts w:ascii="Times New Roman"/>
                <w:b w:val="false"/>
                <w:i w:val="false"/>
                <w:color w:val="000000"/>
                <w:sz w:val="20"/>
              </w:rPr>
              <w:t>
Қазақстан Республикасында даярлау, қайта даярлау жөніндегі курстардан өту үшін жағдайлар болмаған кезде Қазақстан Республикасынан тыс жерлерде кемінде академиялық қырық сағат көлемінде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сәйкестігін растау жөніндегі сарапшы-аудиторларды даярлау (қайта даярлау) жөніндегі куәліктердің қолданылу мерзімі –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сарапшы-аудиторда сәйкестікті растау жөніндегі органда мәлімделетін аттестаттау бағытында практикалық даярлаудан (тағылымдамадан) өту..</w:t>
            </w:r>
          </w:p>
          <w:p>
            <w:pPr>
              <w:spacing w:after="20"/>
              <w:ind w:left="20"/>
              <w:jc w:val="both"/>
            </w:pPr>
            <w:r>
              <w:rPr>
                <w:rFonts w:ascii="Times New Roman"/>
                <w:b w:val="false"/>
                <w:i w:val="false"/>
                <w:color w:val="000000"/>
                <w:sz w:val="20"/>
              </w:rPr>
              <w:t>
Қазақстан Республикасында аттестаттау бағыттары бойынша практикалық даярлаудан (тағылымдамадан) өту үшін жағдайлар болмаған кезде халықаралық сарапшы-аудитор ретінде немесе Еуразиялық экономикалық одаққа қатысушы елдерде аттестаттаудың мәлімделген бағытында аттестатталған және осы бағытта кемінде үш жыл жұмыс істейтін сарапшы-аудитор-дан практикалық даярлаудан (тағылымдамадан) өтуге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тағылымдамадан өткені туралы кемінде үш есеп беретін мәліметтер нысаны (кемінде екі түрлі схема бойынша сәйкестікті растау жөніндегі жұмыстар туралы ақпаратты қоса алғанда).</w:t>
            </w:r>
          </w:p>
          <w:p>
            <w:pPr>
              <w:spacing w:after="20"/>
              <w:ind w:left="20"/>
              <w:jc w:val="both"/>
            </w:pPr>
            <w:r>
              <w:rPr>
                <w:rFonts w:ascii="Times New Roman"/>
                <w:b w:val="false"/>
                <w:i w:val="false"/>
                <w:color w:val="000000"/>
                <w:sz w:val="20"/>
              </w:rPr>
              <w:t>
Халықаралық сарапшы-аудитор ретінде немесе Еуразиялық экономикалық одаққа қатысушы елдерде аттестаттаудың мәлімделген бағытында сәйкестікті растау жөніндегі жұмыстарды жүргізу құқығын растайтын құжат. (халықаралық сарапшы-аудитор немесе Еуразиялық экономикалық одаққа қатысушы елдерде аттестатталған сарапшы-аудиторда тағылымдамадан өткен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практикалық даярлаудан (тағылымдамадан) өту даярлау (қайта даярлау) жөніндегі курстар аяқталғаннан кейін сәйкестікті растау жөніндегі сарапшы-аудиторға үміткер жеке тұлғаның сәйкестікті растау объектісіне баруымен жүзеге асырылады.</w:t>
            </w:r>
          </w:p>
          <w:p>
            <w:pPr>
              <w:spacing w:after="20"/>
              <w:ind w:left="20"/>
              <w:jc w:val="both"/>
            </w:pPr>
            <w:r>
              <w:rPr>
                <w:rFonts w:ascii="Times New Roman"/>
                <w:b w:val="false"/>
                <w:i w:val="false"/>
                <w:color w:val="000000"/>
                <w:sz w:val="20"/>
              </w:rPr>
              <w:t>
Қазақстан Республикасында төтенше жағдай жарияланған, карантиндік режим енгізілген, карантин және (немесе) шектеу іс- шаралары белгіленген жағдайда мәлімделетін аттестаттау бағытында қашықтықтан өту режимінде практикалық даярлаудан (тағылымдамадан) өтуге рұқсат етіледі.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Жоғары білімі бар кадрларды даярлау бағыттарының жіктелуіне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сарапшы-аудиторларға</w:t>
            </w:r>
            <w:r>
              <w:br/>
            </w:r>
            <w:r>
              <w:rPr>
                <w:rFonts w:ascii="Times New Roman"/>
                <w:b w:val="false"/>
                <w:i w:val="false"/>
                <w:color w:val="000000"/>
                <w:sz w:val="20"/>
              </w:rPr>
              <w:t>қойылатын рұқсат беру</w:t>
            </w:r>
            <w:r>
              <w:br/>
            </w:r>
            <w:r>
              <w:rPr>
                <w:rFonts w:ascii="Times New Roman"/>
                <w:b w:val="false"/>
                <w:i w:val="false"/>
                <w:color w:val="000000"/>
                <w:sz w:val="20"/>
              </w:rPr>
              <w:t>талаптарына,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Сәйкестікті растау жөніндегі сарапшы-аудиторға үміткер жеке тұлғаның мәліметтер нысаны</w:t>
      </w:r>
    </w:p>
    <w:bookmarkEnd w:id="8"/>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(аттестаттаудың мәлімделетін бағыты)  </w:t>
      </w:r>
    </w:p>
    <w:p>
      <w:pPr>
        <w:spacing w:after="0"/>
        <w:ind w:left="0"/>
        <w:jc w:val="both"/>
      </w:pPr>
      <w:r>
        <w:rPr>
          <w:rFonts w:ascii="Times New Roman"/>
          <w:b w:val="false"/>
          <w:i w:val="false"/>
          <w:color w:val="000000"/>
          <w:sz w:val="28"/>
        </w:rPr>
        <w:t xml:space="preserve">
      Толтырылған күні___________________________________________________  </w:t>
      </w:r>
    </w:p>
    <w:p>
      <w:pPr>
        <w:spacing w:after="0"/>
        <w:ind w:left="0"/>
        <w:jc w:val="both"/>
      </w:pPr>
      <w:r>
        <w:rPr>
          <w:rFonts w:ascii="Times New Roman"/>
          <w:b w:val="false"/>
          <w:i w:val="false"/>
          <w:color w:val="000000"/>
          <w:sz w:val="28"/>
        </w:rPr>
        <w:t>
      Жеке деректері:</w:t>
      </w:r>
    </w:p>
    <w:p>
      <w:pPr>
        <w:spacing w:after="0"/>
        <w:ind w:left="0"/>
        <w:jc w:val="both"/>
      </w:pPr>
      <w:r>
        <w:rPr>
          <w:rFonts w:ascii="Times New Roman"/>
          <w:b w:val="false"/>
          <w:i w:val="false"/>
          <w:color w:val="000000"/>
          <w:sz w:val="28"/>
        </w:rPr>
        <w:t>
      Тегі_______________________________________________________________</w:t>
      </w:r>
    </w:p>
    <w:p>
      <w:pPr>
        <w:spacing w:after="0"/>
        <w:ind w:left="0"/>
        <w:jc w:val="both"/>
      </w:pPr>
      <w:r>
        <w:rPr>
          <w:rFonts w:ascii="Times New Roman"/>
          <w:b w:val="false"/>
          <w:i w:val="false"/>
          <w:color w:val="000000"/>
          <w:sz w:val="28"/>
        </w:rPr>
        <w:t xml:space="preserve">
      Аты_______________________________________________________________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болса)_____________________________________________  </w:t>
      </w:r>
    </w:p>
    <w:p>
      <w:pPr>
        <w:spacing w:after="0"/>
        <w:ind w:left="0"/>
        <w:jc w:val="both"/>
      </w:pPr>
      <w:r>
        <w:rPr>
          <w:rFonts w:ascii="Times New Roman"/>
          <w:b w:val="false"/>
          <w:i w:val="false"/>
          <w:color w:val="000000"/>
          <w:sz w:val="28"/>
        </w:rPr>
        <w:t xml:space="preserve">
      Туған жылы________________________________________________________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нөмірі___________________________________________  </w:t>
      </w:r>
    </w:p>
    <w:p>
      <w:pPr>
        <w:spacing w:after="0"/>
        <w:ind w:left="0"/>
        <w:jc w:val="both"/>
      </w:pPr>
      <w:r>
        <w:rPr>
          <w:rFonts w:ascii="Times New Roman"/>
          <w:b w:val="false"/>
          <w:i w:val="false"/>
          <w:color w:val="000000"/>
          <w:sz w:val="28"/>
        </w:rPr>
        <w:t xml:space="preserve">
      Білімі _____________________________________________________________  </w:t>
      </w:r>
    </w:p>
    <w:p>
      <w:pPr>
        <w:spacing w:after="0"/>
        <w:ind w:left="0"/>
        <w:jc w:val="both"/>
      </w:pPr>
      <w:r>
        <w:rPr>
          <w:rFonts w:ascii="Times New Roman"/>
          <w:b w:val="false"/>
          <w:i w:val="false"/>
          <w:color w:val="000000"/>
          <w:sz w:val="28"/>
        </w:rPr>
        <w:t xml:space="preserve">
      Аяқтаған оқу орнының атауы_________________________________________  </w:t>
      </w:r>
    </w:p>
    <w:p>
      <w:pPr>
        <w:spacing w:after="0"/>
        <w:ind w:left="0"/>
        <w:jc w:val="both"/>
      </w:pPr>
      <w:r>
        <w:rPr>
          <w:rFonts w:ascii="Times New Roman"/>
          <w:b w:val="false"/>
          <w:i w:val="false"/>
          <w:color w:val="000000"/>
          <w:sz w:val="28"/>
        </w:rPr>
        <w:t xml:space="preserve">
      Аяқтаған жылы_____________________________________________________  </w:t>
      </w:r>
    </w:p>
    <w:p>
      <w:pPr>
        <w:spacing w:after="0"/>
        <w:ind w:left="0"/>
        <w:jc w:val="both"/>
      </w:pPr>
      <w:r>
        <w:rPr>
          <w:rFonts w:ascii="Times New Roman"/>
          <w:b w:val="false"/>
          <w:i w:val="false"/>
          <w:color w:val="000000"/>
          <w:sz w:val="28"/>
        </w:rPr>
        <w:t xml:space="preserve">
      Білімі туралы құжаттың (диплом) нөмірі________________________________   </w:t>
      </w:r>
    </w:p>
    <w:p>
      <w:pPr>
        <w:spacing w:after="0"/>
        <w:ind w:left="0"/>
        <w:jc w:val="both"/>
      </w:pPr>
      <w:r>
        <w:rPr>
          <w:rFonts w:ascii="Times New Roman"/>
          <w:b w:val="false"/>
          <w:i w:val="false"/>
          <w:color w:val="000000"/>
          <w:sz w:val="28"/>
        </w:rPr>
        <w:t xml:space="preserve">
      (шетелдік білім беру ұйымдары берген білім туралы құжаты бар болса,   </w:t>
      </w:r>
    </w:p>
    <w:p>
      <w:pPr>
        <w:spacing w:after="0"/>
        <w:ind w:left="0"/>
        <w:jc w:val="both"/>
      </w:pPr>
      <w:r>
        <w:rPr>
          <w:rFonts w:ascii="Times New Roman"/>
          <w:b w:val="false"/>
          <w:i w:val="false"/>
          <w:color w:val="000000"/>
          <w:sz w:val="28"/>
        </w:rPr>
        <w:t xml:space="preserve">
      Қазақстан Республикасының аумағында заңнамамен белгіленген тәртіппен білім   </w:t>
      </w:r>
    </w:p>
    <w:p>
      <w:pPr>
        <w:spacing w:after="0"/>
        <w:ind w:left="0"/>
        <w:jc w:val="both"/>
      </w:pPr>
      <w:r>
        <w:rPr>
          <w:rFonts w:ascii="Times New Roman"/>
          <w:b w:val="false"/>
          <w:i w:val="false"/>
          <w:color w:val="000000"/>
          <w:sz w:val="28"/>
        </w:rPr>
        <w:t xml:space="preserve">
      беру туралы құжатты нострификациялау туралы мәліметтерді көрсету)  </w:t>
      </w:r>
    </w:p>
    <w:p>
      <w:pPr>
        <w:spacing w:after="0"/>
        <w:ind w:left="0"/>
        <w:jc w:val="both"/>
      </w:pPr>
      <w:r>
        <w:rPr>
          <w:rFonts w:ascii="Times New Roman"/>
          <w:b w:val="false"/>
          <w:i w:val="false"/>
          <w:color w:val="000000"/>
          <w:sz w:val="28"/>
        </w:rPr>
        <w:t xml:space="preserve">
      Диплом бойынша мамандығы_________________________________________  </w:t>
      </w:r>
    </w:p>
    <w:p>
      <w:pPr>
        <w:spacing w:after="0"/>
        <w:ind w:left="0"/>
        <w:jc w:val="both"/>
      </w:pPr>
      <w:r>
        <w:rPr>
          <w:rFonts w:ascii="Times New Roman"/>
          <w:b w:val="false"/>
          <w:i w:val="false"/>
          <w:color w:val="000000"/>
          <w:sz w:val="28"/>
        </w:rPr>
        <w:t xml:space="preserve">
      Диплом бойынша біліктілігі__________________________________________  </w:t>
      </w:r>
    </w:p>
    <w:p>
      <w:pPr>
        <w:spacing w:after="0"/>
        <w:ind w:left="0"/>
        <w:jc w:val="both"/>
      </w:pPr>
      <w:r>
        <w:rPr>
          <w:rFonts w:ascii="Times New Roman"/>
          <w:b w:val="false"/>
          <w:i w:val="false"/>
          <w:color w:val="000000"/>
          <w:sz w:val="28"/>
        </w:rPr>
        <w:t xml:space="preserve">
      Ғылыми дәрежесі (бар болса) _________________________________________  </w:t>
      </w:r>
    </w:p>
    <w:p>
      <w:pPr>
        <w:spacing w:after="0"/>
        <w:ind w:left="0"/>
        <w:jc w:val="both"/>
      </w:pPr>
      <w:r>
        <w:rPr>
          <w:rFonts w:ascii="Times New Roman"/>
          <w:b w:val="false"/>
          <w:i w:val="false"/>
          <w:color w:val="000000"/>
          <w:sz w:val="28"/>
        </w:rPr>
        <w:t xml:space="preserve">
      Аттестаты (бар болса) _______________________________________________  </w:t>
      </w:r>
    </w:p>
    <w:p>
      <w:pPr>
        <w:spacing w:after="0"/>
        <w:ind w:left="0"/>
        <w:jc w:val="both"/>
      </w:pPr>
      <w:r>
        <w:rPr>
          <w:rFonts w:ascii="Times New Roman"/>
          <w:b w:val="false"/>
          <w:i w:val="false"/>
          <w:color w:val="000000"/>
          <w:sz w:val="28"/>
        </w:rPr>
        <w:t xml:space="preserve">
      (сарапшы-аудитордың) </w:t>
      </w:r>
    </w:p>
    <w:p>
      <w:pPr>
        <w:spacing w:after="0"/>
        <w:ind w:left="0"/>
        <w:jc w:val="both"/>
      </w:pPr>
      <w:r>
        <w:rPr>
          <w:rFonts w:ascii="Times New Roman"/>
          <w:b w:val="false"/>
          <w:i w:val="false"/>
          <w:color w:val="000000"/>
          <w:sz w:val="28"/>
        </w:rPr>
        <w:t xml:space="preserve">
      20 ____ жылы "___" ______________ № __________________________берілген  </w:t>
      </w:r>
    </w:p>
    <w:p>
      <w:pPr>
        <w:spacing w:after="0"/>
        <w:ind w:left="0"/>
        <w:jc w:val="both"/>
      </w:pPr>
      <w:r>
        <w:rPr>
          <w:rFonts w:ascii="Times New Roman"/>
          <w:b w:val="false"/>
          <w:i w:val="false"/>
          <w:color w:val="000000"/>
          <w:sz w:val="28"/>
        </w:rPr>
        <w:t xml:space="preserve">
      Жұмыс орны _______________________________________________________ </w:t>
      </w:r>
    </w:p>
    <w:p>
      <w:pPr>
        <w:spacing w:after="0"/>
        <w:ind w:left="0"/>
        <w:jc w:val="both"/>
      </w:pPr>
      <w:r>
        <w:rPr>
          <w:rFonts w:ascii="Times New Roman"/>
          <w:b w:val="false"/>
          <w:i w:val="false"/>
          <w:color w:val="000000"/>
          <w:sz w:val="28"/>
        </w:rPr>
        <w:t xml:space="preserve">
      Лауазымы_________________________________________________________ </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Тұрғылықты мекенжайы_____________________________________________  </w:t>
      </w:r>
    </w:p>
    <w:p>
      <w:pPr>
        <w:spacing w:after="0"/>
        <w:ind w:left="0"/>
        <w:jc w:val="both"/>
      </w:pPr>
      <w:r>
        <w:rPr>
          <w:rFonts w:ascii="Times New Roman"/>
          <w:b w:val="false"/>
          <w:i w:val="false"/>
          <w:color w:val="000000"/>
          <w:sz w:val="28"/>
        </w:rPr>
        <w:t>
      2. Жұмыс өтілінің бар екендігі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атауы, лауазымы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Сәйкестікті растау жөніндегі жұмыстарға қатысқандығы (практикалық даярлаудан (тағылымдамадан) өтуі)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Даярлау (қайта даярлау) немесе біліктілігін арттыру курстарынан өткендігі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түрі,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(қызмет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өткізген оқу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8 маусымдағы</w:t>
            </w:r>
            <w:r>
              <w:br/>
            </w:r>
            <w:r>
              <w:rPr>
                <w:rFonts w:ascii="Times New Roman"/>
                <w:b w:val="false"/>
                <w:i w:val="false"/>
                <w:color w:val="000000"/>
                <w:sz w:val="20"/>
              </w:rPr>
              <w:t>№ 399-НҚ бұйрығына</w:t>
            </w:r>
            <w:r>
              <w:br/>
            </w:r>
            <w:r>
              <w:rPr>
                <w:rFonts w:ascii="Times New Roman"/>
                <w:b w:val="false"/>
                <w:i w:val="false"/>
                <w:color w:val="000000"/>
                <w:sz w:val="20"/>
              </w:rPr>
              <w:t>2-қосымша</w:t>
            </w:r>
          </w:p>
        </w:tc>
      </w:tr>
    </w:tbl>
    <w:bookmarkStart w:name="z15" w:id="9"/>
    <w:p>
      <w:pPr>
        <w:spacing w:after="0"/>
        <w:ind w:left="0"/>
        <w:jc w:val="left"/>
      </w:pPr>
      <w:r>
        <w:rPr>
          <w:rFonts w:ascii="Times New Roman"/>
          <w:b/>
          <w:i w:val="false"/>
          <w:color w:val="000000"/>
        </w:rPr>
        <w:t xml:space="preserve"> Сәйкестікті растау жөніндегі сарапшы-аудиторларды аттестаттау, аттестаттарының қолданылуын ұзарту және "Сәйкестікті растау жөніндегі сарапшы-аудиторды аттестаттау" мемлекеттік қызметін көрсету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Сәйкестікті растау жөніндегі сарапшы-аудиторларды аттестаттау, аттестаттарының қолданылуын ұзарту және "Сәйкестікті растау жөніндегі сарапшы-аудиторды аттестаттау" мемлекеттік қызметін көрсету қағидалары (бұдан әрі – Қағидалар) "Техникалық реттеу туралы" Қазақстан Республикасы Заңының (бұдан әрі – Техникалық реттеу туралы Заң) 7-бабы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сәйкестікті растау жөніндегі сарапшы-аудиторларды аттестаттау, аттестаттарының қолданылуын ұзарту және "Сәйкестікті растау жөніндегі сарапшы-аудиторды аттестаттау" мемлекеттік қызметін көрсету тәртібін анықтайды.</w:t>
      </w:r>
    </w:p>
    <w:bookmarkEnd w:id="11"/>
    <w:bookmarkStart w:name="z18" w:id="12"/>
    <w:p>
      <w:pPr>
        <w:spacing w:after="0"/>
        <w:ind w:left="0"/>
        <w:jc w:val="both"/>
      </w:pPr>
      <w:r>
        <w:rPr>
          <w:rFonts w:ascii="Times New Roman"/>
          <w:b w:val="false"/>
          <w:i w:val="false"/>
          <w:color w:val="000000"/>
          <w:sz w:val="28"/>
        </w:rPr>
        <w:t>
      2. Осы Қағидаларда қолданылатын негізгі ұғымдар:</w:t>
      </w:r>
    </w:p>
    <w:bookmarkEnd w:id="12"/>
    <w:p>
      <w:pPr>
        <w:spacing w:after="0"/>
        <w:ind w:left="0"/>
        <w:jc w:val="both"/>
      </w:pPr>
      <w:r>
        <w:rPr>
          <w:rFonts w:ascii="Times New Roman"/>
          <w:b w:val="false"/>
          <w:i w:val="false"/>
          <w:color w:val="000000"/>
          <w:sz w:val="28"/>
        </w:rPr>
        <w:t>
      1) сәйкестікті растау жөніндегі сарапшы-аудиторлар – осы Қағидаларға сәйкес тәртіппен аттестатталған жеке тұлғалар;</w:t>
      </w:r>
    </w:p>
    <w:p>
      <w:pPr>
        <w:spacing w:after="0"/>
        <w:ind w:left="0"/>
        <w:jc w:val="both"/>
      </w:pPr>
      <w:r>
        <w:rPr>
          <w:rFonts w:ascii="Times New Roman"/>
          <w:b w:val="false"/>
          <w:i w:val="false"/>
          <w:color w:val="000000"/>
          <w:sz w:val="28"/>
        </w:rPr>
        <w:t>
      2) техникалық реттеу саласындағы уәкілетті орган (бұдан әрі – уәкілетті орган) – техникалық реттеу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19" w:id="13"/>
    <w:p>
      <w:pPr>
        <w:spacing w:after="0"/>
        <w:ind w:left="0"/>
        <w:jc w:val="left"/>
      </w:pPr>
      <w:r>
        <w:rPr>
          <w:rFonts w:ascii="Times New Roman"/>
          <w:b/>
          <w:i w:val="false"/>
          <w:color w:val="000000"/>
        </w:rPr>
        <w:t xml:space="preserve"> 2-тарау. Сәйкестікті растау жөніндегі сарапшы-аудиторларды аттестаттау, аттестаттарының қолданылуын ұзарту және "Сәйкестікті растау жөніндегі сарапшы-аудиторды аттестаттау" мемлекеттік қызметін көрсету тәртібі</w:t>
      </w:r>
    </w:p>
    <w:bookmarkEnd w:id="13"/>
    <w:bookmarkStart w:name="z20" w:id="14"/>
    <w:p>
      <w:pPr>
        <w:spacing w:after="0"/>
        <w:ind w:left="0"/>
        <w:jc w:val="both"/>
      </w:pPr>
      <w:r>
        <w:rPr>
          <w:rFonts w:ascii="Times New Roman"/>
          <w:b w:val="false"/>
          <w:i w:val="false"/>
          <w:color w:val="000000"/>
          <w:sz w:val="28"/>
        </w:rPr>
        <w:t>
      3. "Сәйкестікті растау жөніндегі сарапшы-аудиторды аттестаттау" мемлекеттік көрсетілетін қызметті (бұдан әрі – мемлекеттік көрсетілетін қызмет) Қазақстан Республикасы Сауда және интеграция министрлігінің Техникалық реттеу және метрология комитеті (бұдан әрі – көрсетілетін қызметті беруші) көрсетеді.</w:t>
      </w:r>
    </w:p>
    <w:bookmarkEnd w:id="14"/>
    <w:bookmarkStart w:name="z21" w:id="15"/>
    <w:p>
      <w:pPr>
        <w:spacing w:after="0"/>
        <w:ind w:left="0"/>
        <w:jc w:val="both"/>
      </w:pPr>
      <w:r>
        <w:rPr>
          <w:rFonts w:ascii="Times New Roman"/>
          <w:b w:val="false"/>
          <w:i w:val="false"/>
          <w:color w:val="000000"/>
          <w:sz w:val="28"/>
        </w:rPr>
        <w:t>
      4. Сәйкестікті растау жөніндегі сарапшы-аудиторларды аттестаттау үшін уәкілетті орган кемінде бес адамнан тұратын сәйкестікті растау жөніндегі сарапшы-аудиторларды аттестаттау жөніндегі комиссия құрады. Сәйкестікті растау жөніндегі сарапшы-аудиторларды аттестаттау жөніндегі комиссияның құрамына уәкілетті органның және аккредиттеу жөніндегі органның өкілдері енгізіледі.</w:t>
      </w:r>
    </w:p>
    <w:bookmarkEnd w:id="15"/>
    <w:bookmarkStart w:name="z22" w:id="16"/>
    <w:p>
      <w:pPr>
        <w:spacing w:after="0"/>
        <w:ind w:left="0"/>
        <w:jc w:val="both"/>
      </w:pPr>
      <w:r>
        <w:rPr>
          <w:rFonts w:ascii="Times New Roman"/>
          <w:b w:val="false"/>
          <w:i w:val="false"/>
          <w:color w:val="000000"/>
          <w:sz w:val="28"/>
        </w:rPr>
        <w:t>
      5. Сәйкестікті растау жөніндегі сарапшы-аудитор аттестатын алу үшін сарапшы-аудиторларға үміткер жеке тұлға (бұдан әрі – көрсетілетін қызметті алушы) портал арқылы көрсетілетін қызметті берушіге мынадай құжаттарды жолдайды:</w:t>
      </w:r>
    </w:p>
    <w:bookmarkEnd w:id="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1-қосымшада</w:t>
      </w:r>
      <w:r>
        <w:rPr>
          <w:rFonts w:ascii="Times New Roman"/>
          <w:b w:val="false"/>
          <w:i w:val="false"/>
          <w:color w:val="000000"/>
          <w:sz w:val="28"/>
        </w:rPr>
        <w:t xml:space="preserve"> бекітілген сәйкестікті растау жөніндегі сарапшы-аудиторға үміткер жеке тұлғаның мәліметтер нысаны;</w:t>
      </w:r>
    </w:p>
    <w:p>
      <w:pPr>
        <w:spacing w:after="0"/>
        <w:ind w:left="0"/>
        <w:jc w:val="both"/>
      </w:pPr>
      <w:r>
        <w:rPr>
          <w:rFonts w:ascii="Times New Roman"/>
          <w:b w:val="false"/>
          <w:i w:val="false"/>
          <w:color w:val="000000"/>
          <w:sz w:val="28"/>
        </w:rPr>
        <w:t xml:space="preserve">
      мәлімделетін аттестаттау бағыты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тағылымдамадан өту туралы есептердің (бұдан әрі – есеп) электрондық көшірмелері, мынадай мөлшерде:</w:t>
      </w:r>
    </w:p>
    <w:p>
      <w:pPr>
        <w:spacing w:after="0"/>
        <w:ind w:left="0"/>
        <w:jc w:val="both"/>
      </w:pPr>
      <w:r>
        <w:rPr>
          <w:rFonts w:ascii="Times New Roman"/>
          <w:b w:val="false"/>
          <w:i w:val="false"/>
          <w:color w:val="000000"/>
          <w:sz w:val="28"/>
        </w:rPr>
        <w:t>
      өнім бойынша – кемінде екі түрлі схема бойынша сәйкестікті растау жөніндегі жұмыстар туралы ақпаратты қоса алғанда, кемінде бес есеп немесе бір схема бойынша сериялық өндірілетін өнімнің сәйкестігін растау жөніндегі кемінде бес есеп;</w:t>
      </w:r>
    </w:p>
    <w:p>
      <w:pPr>
        <w:spacing w:after="0"/>
        <w:ind w:left="0"/>
        <w:jc w:val="both"/>
      </w:pPr>
      <w:r>
        <w:rPr>
          <w:rFonts w:ascii="Times New Roman"/>
          <w:b w:val="false"/>
          <w:i w:val="false"/>
          <w:color w:val="000000"/>
          <w:sz w:val="28"/>
        </w:rPr>
        <w:t>
      көрсетілетін қызметтер бойынша (сәйкестікті растау жөніндегі жұмыстар туралы ақпаратты қоса алғанда) – кемінде бес есеп;</w:t>
      </w:r>
    </w:p>
    <w:p>
      <w:pPr>
        <w:spacing w:after="0"/>
        <w:ind w:left="0"/>
        <w:jc w:val="both"/>
      </w:pPr>
      <w:r>
        <w:rPr>
          <w:rFonts w:ascii="Times New Roman"/>
          <w:b w:val="false"/>
          <w:i w:val="false"/>
          <w:color w:val="000000"/>
          <w:sz w:val="28"/>
        </w:rPr>
        <w:t>
      менеджмент жүйесі бойынша – тағылымдамалардың жалпы ұзақтығы кемінде жиырма жұмыс күні болатын төрт есеп (құжаттаманы талдауды, тексерулерге қатысуды және олар туралы есептер жасауды қоса алғанда);</w:t>
      </w:r>
    </w:p>
    <w:p>
      <w:pPr>
        <w:spacing w:after="0"/>
        <w:ind w:left="0"/>
        <w:jc w:val="both"/>
      </w:pPr>
      <w:r>
        <w:rPr>
          <w:rFonts w:ascii="Times New Roman"/>
          <w:b w:val="false"/>
          <w:i w:val="false"/>
          <w:color w:val="000000"/>
          <w:sz w:val="28"/>
        </w:rPr>
        <w:t>
      персонал бойынша – кемінде үш есеп немесе тиісті бағыттар бойынша кәсіби қауымдастықтардың ұсынымдары;</w:t>
      </w:r>
    </w:p>
    <w:p>
      <w:pPr>
        <w:spacing w:after="0"/>
        <w:ind w:left="0"/>
        <w:jc w:val="both"/>
      </w:pPr>
      <w:r>
        <w:rPr>
          <w:rFonts w:ascii="Times New Roman"/>
          <w:b w:val="false"/>
          <w:i w:val="false"/>
          <w:color w:val="000000"/>
          <w:sz w:val="28"/>
        </w:rPr>
        <w:t>
      процесс бойынша – мәлімделетін аттестаттау бағытындағы кемінде үш есеп (сәйкестікті растау жөніндегі жұмыстар туралы ақпаратты қоса алғанда).</w:t>
      </w:r>
    </w:p>
    <w:p>
      <w:pPr>
        <w:spacing w:after="0"/>
        <w:ind w:left="0"/>
        <w:jc w:val="both"/>
      </w:pPr>
      <w:r>
        <w:rPr>
          <w:rFonts w:ascii="Times New Roman"/>
          <w:b w:val="false"/>
          <w:i w:val="false"/>
          <w:color w:val="000000"/>
          <w:sz w:val="28"/>
        </w:rPr>
        <w:t xml:space="preserve">
      Сәйкестікті растау жөніндегі сарапшы-аудиторларды аттестаттау бағыттары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Сәйкестікті растау жөніндегі сарапшы-аудитор аттестатын алу үшін сарапшы-аудиторларға үміткер шетел азаматы көрсетілетін қызметті берушіге портал арқылы мынадай қосымша құжаттарды жолдайды:</w:t>
      </w:r>
    </w:p>
    <w:p>
      <w:pPr>
        <w:spacing w:after="0"/>
        <w:ind w:left="0"/>
        <w:jc w:val="both"/>
      </w:pPr>
      <w:r>
        <w:rPr>
          <w:rFonts w:ascii="Times New Roman"/>
          <w:b w:val="false"/>
          <w:i w:val="false"/>
          <w:color w:val="000000"/>
          <w:sz w:val="28"/>
        </w:rPr>
        <w:t>
      Қазақстан Республикасының аумағында уақытша немесе тұрақты тұруға рұқсат;</w:t>
      </w:r>
    </w:p>
    <w:p>
      <w:pPr>
        <w:spacing w:after="0"/>
        <w:ind w:left="0"/>
        <w:jc w:val="both"/>
      </w:pPr>
      <w:r>
        <w:rPr>
          <w:rFonts w:ascii="Times New Roman"/>
          <w:b w:val="false"/>
          <w:i w:val="false"/>
          <w:color w:val="000000"/>
          <w:sz w:val="28"/>
        </w:rPr>
        <w:t>
      Қазақстан Республикасының сәйкестікті растау жөніндегі аккредиттелген органда еңбек қызметін растайтын құжат;</w:t>
      </w:r>
    </w:p>
    <w:p>
      <w:pPr>
        <w:spacing w:after="0"/>
        <w:ind w:left="0"/>
        <w:jc w:val="both"/>
      </w:pPr>
      <w:r>
        <w:rPr>
          <w:rFonts w:ascii="Times New Roman"/>
          <w:b w:val="false"/>
          <w:i w:val="false"/>
          <w:color w:val="000000"/>
          <w:sz w:val="28"/>
        </w:rPr>
        <w:t>
      Қазақстан Республикасынан тыс жерлерде жұмыс берушімен еңбек қатынастарын бұзу туралы растайтын құжат;</w:t>
      </w:r>
    </w:p>
    <w:p>
      <w:pPr>
        <w:spacing w:after="0"/>
        <w:ind w:left="0"/>
        <w:jc w:val="both"/>
      </w:pPr>
      <w:r>
        <w:rPr>
          <w:rFonts w:ascii="Times New Roman"/>
          <w:b w:val="false"/>
          <w:i w:val="false"/>
          <w:color w:val="000000"/>
          <w:sz w:val="28"/>
        </w:rPr>
        <w:t>
      олардың азаматтығы бар елдің (олар тұрақты тұратын елдер – азаматтығы жоқ адамдар үшін) не кандидат соңғы 15 (он бес) жыл бойы тұрақты тұрған елдің мемлекеттік органы берген елде немесе тұрақты тұратын елде (азаматтығы жоқ адамдар үшін) қылмыс жасағаны үшін алынбаған немесе өтелмеген соттылығының болмауы туралы құжатының электрондық көшірмесі. Көрсетілген құжаттың берілген күні өтінішхат берілген күннің алдындағы 3 (үш) айдан аспайды (ұсынылатын құж атта оның өзге қолданылу мерзімі көрсетілген жағдайларды қоспағанда).</w:t>
      </w:r>
    </w:p>
    <w:p>
      <w:pPr>
        <w:spacing w:after="0"/>
        <w:ind w:left="0"/>
        <w:jc w:val="both"/>
      </w:pPr>
      <w:r>
        <w:rPr>
          <w:rFonts w:ascii="Times New Roman"/>
          <w:b w:val="false"/>
          <w:i w:val="false"/>
          <w:color w:val="000000"/>
          <w:sz w:val="28"/>
        </w:rPr>
        <w:t>
      Егер мемлекеттік органы алынбаған немесе өтелмеген соттылығының жоқтығы туралы мәліметтерді растауға уәкілетті елдің заңнамасында көрсетілген мәліметтер сұратылатын адамдарға қатысты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6. Аттестаттан айырылған немесе тоқтатыла тұрған немесе мерзімі өткен сарапшы-аудиторларды қоспағанда, сәйкестікті растау жөніндегі сарапшы-аудитор аттестатының қолданысын ұзарту үшін аттестаттау мерзімі аяқталғанға дейін кемінде күнтізбелік 30 (отыз) күнде көрсетілетін қызметті берушіге портал арқылы мынадай құжаттарды жолдайды:</w:t>
      </w:r>
    </w:p>
    <w:bookmarkEnd w:id="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құжат нысанында сарапшы-аудитор аттестатының қолданысын ұзартуға беретін жеке тұлғаның мәліметтер нысаны;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мәлімделетін аттестаттау бағытындағы сарапшы-аудитордың қызметі туралы есептің электрондық көшірмесі.</w:t>
      </w:r>
    </w:p>
    <w:bookmarkStart w:name="z24" w:id="18"/>
    <w:p>
      <w:pPr>
        <w:spacing w:after="0"/>
        <w:ind w:left="0"/>
        <w:jc w:val="both"/>
      </w:pPr>
      <w:r>
        <w:rPr>
          <w:rFonts w:ascii="Times New Roman"/>
          <w:b w:val="false"/>
          <w:i w:val="false"/>
          <w:color w:val="000000"/>
          <w:sz w:val="28"/>
        </w:rPr>
        <w:t>
      7. Бұрын аттестатталған сәйкестікті растау жөніндегі сарапшы-аудиторлар "Техникалық реттеу саласындағы мамандарды даярлауды (қайта даярлауды) және олардың біліктілігін арттыруды жүзеге асыратын ұйымдар. Жалпы талаптар" ҚР СТ 1.45-те белгіленген тәртіппен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кемінде 40 (қырық) академиялық сағат көлемінде мәлімделетін аттестаттау бағытында біліктілікті арттыру курстарынан өтеді.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8. Атын немесе тегін ауыстыруға байланысты сәйкестікті растау жөніндегі сарапшы-аудитор аттестатына өзгерістер енгізу үшін көрсетілетін қызметті алушы көрсетілетін қызметті берушіге портал арқылы редакциялауға еркін нысандағы өтініш жібереді.</w:t>
      </w:r>
    </w:p>
    <w:bookmarkEnd w:id="19"/>
    <w:p>
      <w:pPr>
        <w:spacing w:after="0"/>
        <w:ind w:left="0"/>
        <w:jc w:val="both"/>
      </w:pPr>
      <w:r>
        <w:rPr>
          <w:rFonts w:ascii="Times New Roman"/>
          <w:b w:val="false"/>
          <w:i w:val="false"/>
          <w:color w:val="000000"/>
          <w:sz w:val="28"/>
        </w:rPr>
        <w:t>
      Көрсетілетін қызметті беруші редакциялауға өтінішті ол тіркелген күннен бастап 2 (екі) жұмыс күні ішінде қарайды.</w:t>
      </w:r>
    </w:p>
    <w:bookmarkStart w:name="z26" w:id="20"/>
    <w:p>
      <w:pPr>
        <w:spacing w:after="0"/>
        <w:ind w:left="0"/>
        <w:jc w:val="both"/>
      </w:pPr>
      <w:r>
        <w:rPr>
          <w:rFonts w:ascii="Times New Roman"/>
          <w:b w:val="false"/>
          <w:i w:val="false"/>
          <w:color w:val="000000"/>
          <w:sz w:val="28"/>
        </w:rPr>
        <w:t>
      9. Көрсетілетін қызметті беруші жеке басты куәландыратын құжаттар туралы мәліметтерді "электрондық үкімет" шлюзі арқылы тиісті мемлекеттік ақпараттық жүйелерден алады.</w:t>
      </w:r>
    </w:p>
    <w:bookmarkEnd w:id="20"/>
    <w:bookmarkStart w:name="z27" w:id="21"/>
    <w:p>
      <w:pPr>
        <w:spacing w:after="0"/>
        <w:ind w:left="0"/>
        <w:jc w:val="both"/>
      </w:pPr>
      <w:r>
        <w:rPr>
          <w:rFonts w:ascii="Times New Roman"/>
          <w:b w:val="false"/>
          <w:i w:val="false"/>
          <w:color w:val="000000"/>
          <w:sz w:val="28"/>
        </w:rPr>
        <w:t xml:space="preserve">
      10. "Сәйкестікті растау жөніндегі сарапшы-аудиторды аттестаттау" мемлекеттік көрсетілетін қызмет стандартында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баяндалған.</w:t>
      </w:r>
    </w:p>
    <w:bookmarkEnd w:id="21"/>
    <w:bookmarkStart w:name="z28" w:id="22"/>
    <w:p>
      <w:pPr>
        <w:spacing w:after="0"/>
        <w:ind w:left="0"/>
        <w:jc w:val="both"/>
      </w:pPr>
      <w:r>
        <w:rPr>
          <w:rFonts w:ascii="Times New Roman"/>
          <w:b w:val="false"/>
          <w:i w:val="false"/>
          <w:color w:val="000000"/>
          <w:sz w:val="28"/>
        </w:rPr>
        <w:t>
      11. Мемлекеттік қызметті көрсету үшін құжаттарды және (немесе)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22"/>
    <w:bookmarkStart w:name="z29" w:id="23"/>
    <w:p>
      <w:pPr>
        <w:spacing w:after="0"/>
        <w:ind w:left="0"/>
        <w:jc w:val="both"/>
      </w:pPr>
      <w:r>
        <w:rPr>
          <w:rFonts w:ascii="Times New Roman"/>
          <w:b w:val="false"/>
          <w:i w:val="false"/>
          <w:color w:val="000000"/>
          <w:sz w:val="28"/>
        </w:rPr>
        <w:t>
      12. Көрсетілетін қызметті беруші электрондық құжаттар және (немесе) мәліметтер келіп түскен күні оларды қабылдауды және тіркеуді жүзеге асырады.</w:t>
      </w:r>
    </w:p>
    <w:bookmarkEnd w:id="23"/>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 Еңбек кодексінің </w:t>
      </w:r>
      <w:r>
        <w:rPr>
          <w:rFonts w:ascii="Times New Roman"/>
          <w:b w:val="false"/>
          <w:i w:val="false"/>
          <w:color w:val="000000"/>
          <w:sz w:val="28"/>
        </w:rPr>
        <w:t>84-бабына</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құжаттарды қабылдау және мемлекеттік қызметті көрсету нәтижесін беру келесі жұмыс күні жүзеге асырылады.</w:t>
      </w:r>
    </w:p>
    <w:bookmarkStart w:name="z30" w:id="24"/>
    <w:p>
      <w:pPr>
        <w:spacing w:after="0"/>
        <w:ind w:left="0"/>
        <w:jc w:val="both"/>
      </w:pPr>
      <w:r>
        <w:rPr>
          <w:rFonts w:ascii="Times New Roman"/>
          <w:b w:val="false"/>
          <w:i w:val="false"/>
          <w:color w:val="000000"/>
          <w:sz w:val="28"/>
        </w:rPr>
        <w:t>
      13. Көрсетілетін қызметті беруші тіркелген сәттен бастап ұсынылған құжаттардың және (немесе) мәліметтердің толықтығын және қолданылу мерзімін тексереді.</w:t>
      </w:r>
    </w:p>
    <w:bookmarkEnd w:id="24"/>
    <w:p>
      <w:pPr>
        <w:spacing w:after="0"/>
        <w:ind w:left="0"/>
        <w:jc w:val="both"/>
      </w:pPr>
      <w:r>
        <w:rPr>
          <w:rFonts w:ascii="Times New Roman"/>
          <w:b w:val="false"/>
          <w:i w:val="false"/>
          <w:color w:val="000000"/>
          <w:sz w:val="28"/>
        </w:rPr>
        <w:t xml:space="preserve">
      Көрсетілетін қызметті алушы осы Қағидалардың 6 және 7-тармақтарында көрсетілген құжаттар топтамасын толық ұсынбаған, (немесе) қолданылу мерзімі өткен құжаттарды ұсынған жағдайларда көрсетілетін қызметті беруші Заңның </w:t>
      </w:r>
      <w:r>
        <w:rPr>
          <w:rFonts w:ascii="Times New Roman"/>
          <w:b w:val="false"/>
          <w:i w:val="false"/>
          <w:color w:val="000000"/>
          <w:sz w:val="28"/>
        </w:rPr>
        <w:t>19-бабына</w:t>
      </w:r>
      <w:r>
        <w:rPr>
          <w:rFonts w:ascii="Times New Roman"/>
          <w:b w:val="false"/>
          <w:i w:val="false"/>
          <w:color w:val="000000"/>
          <w:sz w:val="28"/>
        </w:rPr>
        <w:t xml:space="preserve"> сәйкес 1 (бір) жұмыс күні ішінде сәйкестікті растау жөніндегі сарапшы-аудиторларды аттестаттау жөніндегі комиссияның қарауынсыз өтінішті қабылдаудан бас тартады және көрсетілетін қызметті алушының "жеке кабинетіне" электрондық құжат нысанында хабарлама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сәйкестікті растау жөніндегі сарапшы-аудитор аттестатын (бұдан әрі – аттестат) беру не аттестаттың қолданылу мерзімін 5 (бес) жылға ұзарту не осы Қағидалардың 17-тармағында көрсетілген негіздер бойынша мемлекеттік қызмет көрсетуден бас тарту туралы дәлелді жауап мемлекеттік қызмет көрсету нәтижесі болып табылады.</w:t>
      </w:r>
    </w:p>
    <w:bookmarkEnd w:id="25"/>
    <w:bookmarkStart w:name="z32" w:id="26"/>
    <w:p>
      <w:pPr>
        <w:spacing w:after="0"/>
        <w:ind w:left="0"/>
        <w:jc w:val="both"/>
      </w:pPr>
      <w:r>
        <w:rPr>
          <w:rFonts w:ascii="Times New Roman"/>
          <w:b w:val="false"/>
          <w:i w:val="false"/>
          <w:color w:val="000000"/>
          <w:sz w:val="28"/>
        </w:rPr>
        <w:t>
      15. Сәйкестікті растау жөніндегі сарапшы-аудиторларды аттестаттау жөніндегі комиссияның шешімі сәйкестікті растау жөніндегі сарапшы-аудитор аттестатын беру, мерзімін ұзарту не бас тарту туралы дәлелді жауап беру үшін негіз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16. Мемлекеттік қызметті көрсету нәтижесі көрсетілетін қызметті алушының "жеке кабинетіне" электрондық құжат нысанында жіберіледі және сақталады.</w:t>
      </w:r>
    </w:p>
    <w:bookmarkEnd w:id="27"/>
    <w:bookmarkStart w:name="z34" w:id="28"/>
    <w:p>
      <w:pPr>
        <w:spacing w:after="0"/>
        <w:ind w:left="0"/>
        <w:jc w:val="both"/>
      </w:pPr>
      <w:r>
        <w:rPr>
          <w:rFonts w:ascii="Times New Roman"/>
          <w:b w:val="false"/>
          <w:i w:val="false"/>
          <w:color w:val="000000"/>
          <w:sz w:val="28"/>
        </w:rPr>
        <w:t xml:space="preserve">
      17. Заңның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 көрсетуден бас тарту үшін негіздер:</w:t>
      </w:r>
    </w:p>
    <w:bookmarkEnd w:id="2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Техникалық реттеу саласындағы заңнаманың, осы Қағидалардың талаптарына, сондай-ақ осы Бұйрыққа </w:t>
      </w:r>
      <w:r>
        <w:rPr>
          <w:rFonts w:ascii="Times New Roman"/>
          <w:b w:val="false"/>
          <w:i w:val="false"/>
          <w:color w:val="000000"/>
          <w:sz w:val="28"/>
        </w:rPr>
        <w:t>1-қосымшада</w:t>
      </w:r>
      <w:r>
        <w:rPr>
          <w:rFonts w:ascii="Times New Roman"/>
          <w:b w:val="false"/>
          <w:i w:val="false"/>
          <w:color w:val="000000"/>
          <w:sz w:val="28"/>
        </w:rPr>
        <w:t xml:space="preserve"> бекітілген, сәйкестікті растау жөніндегі сарапшы-аудиторларға қойылатын рұқсат беру талаптарына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айырылуы.</w:t>
      </w:r>
    </w:p>
    <w:bookmarkStart w:name="z35" w:id="29"/>
    <w:p>
      <w:pPr>
        <w:spacing w:after="0"/>
        <w:ind w:left="0"/>
        <w:jc w:val="both"/>
      </w:pPr>
      <w:r>
        <w:rPr>
          <w:rFonts w:ascii="Times New Roman"/>
          <w:b w:val="false"/>
          <w:i w:val="false"/>
          <w:color w:val="000000"/>
          <w:sz w:val="28"/>
        </w:rPr>
        <w:t xml:space="preserve">
      18.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туралы шешім қабылданғанға дейін көрсетілетін қызметті беруші мемлекеттік қызметті қарау мерзімі аяқталғанға дейін 3 (үш) жұмыс күнінен кешіктірмей көрсетілетін қызметті алушыға алдын ала шешім жібереді.</w:t>
      </w:r>
    </w:p>
    <w:bookmarkEnd w:id="29"/>
    <w:p>
      <w:pPr>
        <w:spacing w:after="0"/>
        <w:ind w:left="0"/>
        <w:jc w:val="both"/>
      </w:pPr>
      <w:r>
        <w:rPr>
          <w:rFonts w:ascii="Times New Roman"/>
          <w:b w:val="false"/>
          <w:i w:val="false"/>
          <w:color w:val="000000"/>
          <w:sz w:val="28"/>
        </w:rPr>
        <w:t>
      Көрсетілетін қызметті алушы оны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bookmarkStart w:name="z36" w:id="30"/>
    <w:p>
      <w:pPr>
        <w:spacing w:after="0"/>
        <w:ind w:left="0"/>
        <w:jc w:val="both"/>
      </w:pPr>
      <w:r>
        <w:rPr>
          <w:rFonts w:ascii="Times New Roman"/>
          <w:b w:val="false"/>
          <w:i w:val="false"/>
          <w:color w:val="000000"/>
          <w:sz w:val="28"/>
        </w:rPr>
        <w:t>
      19. Сәйкестікті растау жөніндегі сарапшы-аудиторларды аттестаттау бес жылда бір рет жүзеге асырылады.</w:t>
      </w:r>
    </w:p>
    <w:bookmarkEnd w:id="30"/>
    <w:bookmarkStart w:name="z37" w:id="31"/>
    <w:p>
      <w:pPr>
        <w:spacing w:after="0"/>
        <w:ind w:left="0"/>
        <w:jc w:val="both"/>
      </w:pPr>
      <w:r>
        <w:rPr>
          <w:rFonts w:ascii="Times New Roman"/>
          <w:b w:val="false"/>
          <w:i w:val="false"/>
          <w:color w:val="000000"/>
          <w:sz w:val="28"/>
        </w:rPr>
        <w:t>
      20. Сәйкестікті растау жөніндегі сарапшы-аудиторды аттестаттау аттестаттан айырылған күннен бастап екі жыл өткен соң жүргізіледі.</w:t>
      </w:r>
    </w:p>
    <w:bookmarkEnd w:id="31"/>
    <w:bookmarkStart w:name="z38" w:id="32"/>
    <w:p>
      <w:pPr>
        <w:spacing w:after="0"/>
        <w:ind w:left="0"/>
        <w:jc w:val="both"/>
      </w:pPr>
      <w:r>
        <w:rPr>
          <w:rFonts w:ascii="Times New Roman"/>
          <w:b w:val="false"/>
          <w:i w:val="false"/>
          <w:color w:val="000000"/>
          <w:sz w:val="28"/>
        </w:rPr>
        <w:t>
      21. Тиісті мемлекеттік органдардың шектеу шаралары, оның ішінде карантин, әлеуметтік, табиғи және техногендік сипаттағы төтенше жағдайлар кезінде аяқталатын сәйкестікті растау жөніндегі сарапшы-аудиторлар аттестаттарының қолданысын тиісті мемлекеттік органдардың шектеу шараларының, оның ішінде карантин, әлеуметтік, табиғи және техногендік сипаттағы төтенше жағдайлардың қолданылу кезеңіне және оның күші жойылған күннен бастап күнтізбелік 30 (отыз) күнге ұзартады.</w:t>
      </w:r>
    </w:p>
    <w:bookmarkEnd w:id="32"/>
    <w:bookmarkStart w:name="z39" w:id="33"/>
    <w:p>
      <w:pPr>
        <w:spacing w:after="0"/>
        <w:ind w:left="0"/>
        <w:jc w:val="both"/>
      </w:pPr>
      <w:r>
        <w:rPr>
          <w:rFonts w:ascii="Times New Roman"/>
          <w:b w:val="false"/>
          <w:i w:val="false"/>
          <w:color w:val="000000"/>
          <w:sz w:val="28"/>
        </w:rPr>
        <w:t xml:space="preserve">
      22.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түседі.</w:t>
      </w:r>
    </w:p>
    <w:bookmarkStart w:name="z40" w:id="34"/>
    <w:p>
      <w:pPr>
        <w:spacing w:after="0"/>
        <w:ind w:left="0"/>
        <w:jc w:val="both"/>
      </w:pPr>
      <w:r>
        <w:rPr>
          <w:rFonts w:ascii="Times New Roman"/>
          <w:b w:val="false"/>
          <w:i w:val="false"/>
          <w:color w:val="000000"/>
          <w:sz w:val="28"/>
        </w:rPr>
        <w:t>
      23. Ақпараттық жүйе істен шыққан жағдайда, көрсетілетін қызметті беруші техникалық ақаулардың туындауын анықтаған сәттен бастап дереу sd@nitec.kz электрондық поштасы бойынша бірыңғай қолдау қызметіне сұрау салу жіберу арқылы, мемлекеттік көрсетілетін қызметтің атауы, өтініштің әкімшілік құжатының нөмірі мен коды немесе өтініштің бірегей сәйкестендіру нөмірі, әкімшілік құжаттың нөмірі мен коды немесе рұқсат беру құжатының бірегей сәйкестендіру нөмірі бойынша ақпарат міндетті түрде ұсыныла отырып, көрсетілетін қызметті алушының жеке сәйкестендіру нөмірі/бизнес сәйкестендіру нөмірі, авторизация сәтінен бастап қатенің нақты уақытын көрсете отырып, қате туындаған сәтке дейінгі қадамдық скриншоттарды қоса бере отырып "электрондық үкімет" ақпараттық-коммуникациялық инфрақұрылымы операторын хабардар етеді.</w:t>
      </w:r>
    </w:p>
    <w:bookmarkEnd w:id="34"/>
    <w:bookmarkStart w:name="z41" w:id="3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тәртібі</w:t>
      </w:r>
    </w:p>
    <w:bookmarkEnd w:id="35"/>
    <w:bookmarkStart w:name="z42" w:id="36"/>
    <w:p>
      <w:pPr>
        <w:spacing w:after="0"/>
        <w:ind w:left="0"/>
        <w:jc w:val="both"/>
      </w:pPr>
      <w:r>
        <w:rPr>
          <w:rFonts w:ascii="Times New Roman"/>
          <w:b w:val="false"/>
          <w:i w:val="false"/>
          <w:color w:val="000000"/>
          <w:sz w:val="28"/>
        </w:rPr>
        <w:t>
      24.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қабылдау немесе көрсетілетін қызметті берушінің іс-әрекеттер (әрекетсіздіктер) жасағаны туралы белгілі болған күннен бастап 3 (үш) айдан кешіктірілмей беріледі:</w:t>
      </w:r>
    </w:p>
    <w:bookmarkEnd w:id="36"/>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өтініш берушіге ұзарту себептерін көрсете отырып, шағымды қарау мерзімін ұзарту туралы электрондық нысанда (шағымды электрондық түрде берген кезде) хабарлайды.</w:t>
      </w:r>
    </w:p>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 келіп түскен күннен бастап 3 (үш) жұмыс күні ішінде оны қарайтын органға жолдайды. Шағымды көрсетілетін қызметті беруші шағымда көрсетілген талаптарды толық қанағаттандыратын қолайлы акт қабылданған, әкімшілік іс-әрекет жасалғанжағдайда шағымды қарайтын органға жолдамайды.</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xml:space="preserve">
      25. Шағымды қарайтын органның шешімімен келіспеген жағдайда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көзделген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38"/>
    <w:p>
      <w:pPr>
        <w:spacing w:after="0"/>
        <w:ind w:left="0"/>
        <w:jc w:val="both"/>
      </w:pPr>
      <w:r>
        <w:rPr>
          <w:rFonts w:ascii="Times New Roman"/>
          <w:b w:val="false"/>
          <w:i w:val="false"/>
          <w:color w:val="000000"/>
          <w:sz w:val="28"/>
        </w:rPr>
        <w:t xml:space="preserve">
      26. Сәйкестікті растау жөніндегі сарапшы-аудитор аттестатының қолданылуын тоқтата тұру техникалық реттеу туралы Заңның 15-бабы </w:t>
      </w:r>
      <w:r>
        <w:rPr>
          <w:rFonts w:ascii="Times New Roman"/>
          <w:b w:val="false"/>
          <w:i w:val="false"/>
          <w:color w:val="000000"/>
          <w:sz w:val="28"/>
        </w:rPr>
        <w:t>4-тармағына</w:t>
      </w:r>
      <w:r>
        <w:rPr>
          <w:rFonts w:ascii="Times New Roman"/>
          <w:b w:val="false"/>
          <w:i w:val="false"/>
          <w:color w:val="000000"/>
          <w:sz w:val="28"/>
        </w:rPr>
        <w:t xml:space="preserve"> сәйкес жүргізіледі.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26-тармақпен толықтырылды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xml:space="preserve">
      27. Сәйкестікті растау жөніндегі сарапшы-аудитор аттестатынан айыру (кері қайтарып алу) техникалық реттеу туралы Заңның 15-бабы </w:t>
      </w:r>
      <w:r>
        <w:rPr>
          <w:rFonts w:ascii="Times New Roman"/>
          <w:b w:val="false"/>
          <w:i w:val="false"/>
          <w:color w:val="000000"/>
          <w:sz w:val="28"/>
        </w:rPr>
        <w:t>5-тармағына</w:t>
      </w:r>
      <w:r>
        <w:rPr>
          <w:rFonts w:ascii="Times New Roman"/>
          <w:b w:val="false"/>
          <w:i w:val="false"/>
          <w:color w:val="000000"/>
          <w:sz w:val="28"/>
        </w:rPr>
        <w:t xml:space="preserve"> сәйкес жүргізіледі.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27-тармақпен толықтырылды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(аттестаттау органының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(аттестаттау бағыты)</w:t>
      </w:r>
    </w:p>
    <w:p>
      <w:pPr>
        <w:spacing w:after="0"/>
        <w:ind w:left="0"/>
        <w:jc w:val="both"/>
      </w:pPr>
      <w:r>
        <w:rPr>
          <w:rFonts w:ascii="Times New Roman"/>
          <w:b w:val="false"/>
          <w:i w:val="false"/>
          <w:color w:val="000000"/>
          <w:sz w:val="28"/>
        </w:rPr>
        <w:t>
      жөніндегі сарапшы-аудиторға үміткер жеке тұлға________________________________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жеке сәйкестендіру нөмірі, лауазымы, жұмыс орны, мекенжайы,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Мені _________________________________________________________________ </w:t>
      </w:r>
    </w:p>
    <w:p>
      <w:pPr>
        <w:spacing w:after="0"/>
        <w:ind w:left="0"/>
        <w:jc w:val="both"/>
      </w:pPr>
      <w:r>
        <w:rPr>
          <w:rFonts w:ascii="Times New Roman"/>
          <w:b w:val="false"/>
          <w:i w:val="false"/>
          <w:color w:val="000000"/>
          <w:sz w:val="28"/>
        </w:rPr>
        <w:t>
      (аттестаттау бағыты)</w:t>
      </w:r>
    </w:p>
    <w:p>
      <w:pPr>
        <w:spacing w:after="0"/>
        <w:ind w:left="0"/>
        <w:jc w:val="both"/>
      </w:pPr>
      <w:r>
        <w:rPr>
          <w:rFonts w:ascii="Times New Roman"/>
          <w:b w:val="false"/>
          <w:i w:val="false"/>
          <w:color w:val="000000"/>
          <w:sz w:val="28"/>
        </w:rPr>
        <w:t>
      сәйкестікті растау жөніндегі сарапшы-аудитор ретінде аттестаттауды сұраймын. Қазақстан Республикасының Техникалық реттеу саласындағы заңнамасында белгіленген сарапшы-аудиторларға қойылатын талаптарды толық орындауға міндеттенемін.</w:t>
      </w:r>
    </w:p>
    <w:p>
      <w:pPr>
        <w:spacing w:after="0"/>
        <w:ind w:left="0"/>
        <w:jc w:val="both"/>
      </w:pPr>
      <w:r>
        <w:rPr>
          <w:rFonts w:ascii="Times New Roman"/>
          <w:b w:val="false"/>
          <w:i w:val="false"/>
          <w:color w:val="000000"/>
          <w:sz w:val="28"/>
        </w:rPr>
        <w:t>
      Ақпараттық жүйелерде жазылған, заңмен қорғалатын мәліметтерді пайдалануға келісемін ___________________________________________</w:t>
      </w:r>
    </w:p>
    <w:p>
      <w:pPr>
        <w:spacing w:after="0"/>
        <w:ind w:left="0"/>
        <w:jc w:val="both"/>
      </w:pPr>
      <w:r>
        <w:rPr>
          <w:rFonts w:ascii="Times New Roman"/>
          <w:b w:val="false"/>
          <w:i w:val="false"/>
          <w:color w:val="000000"/>
          <w:sz w:val="28"/>
        </w:rPr>
        <w:t>
      20 __ жылғы "__" ____ (Электрондық цифрлық қолтаңба)</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20 __ жылғы "__" ____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соответствия"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 w:id="40"/>
    <w:p>
      <w:pPr>
        <w:spacing w:after="0"/>
        <w:ind w:left="0"/>
        <w:jc w:val="left"/>
      </w:pPr>
      <w:r>
        <w:rPr>
          <w:rFonts w:ascii="Times New Roman"/>
          <w:b/>
          <w:i w:val="false"/>
          <w:color w:val="000000"/>
        </w:rPr>
        <w:t xml:space="preserve"> Тағылымдамадан өткені туралы есеп</w:t>
      </w:r>
    </w:p>
    <w:bookmarkEnd w:id="40"/>
    <w:p>
      <w:pPr>
        <w:spacing w:after="0"/>
        <w:ind w:left="0"/>
        <w:jc w:val="both"/>
      </w:pPr>
      <w:r>
        <w:rPr>
          <w:rFonts w:ascii="Times New Roman"/>
          <w:b w:val="false"/>
          <w:i w:val="false"/>
          <w:color w:val="000000"/>
          <w:sz w:val="28"/>
        </w:rPr>
        <w:t>
      _______________________________________________________ сәйкестікті растау жөніндегі</w:t>
      </w:r>
    </w:p>
    <w:p>
      <w:pPr>
        <w:spacing w:after="0"/>
        <w:ind w:left="0"/>
        <w:jc w:val="both"/>
      </w:pPr>
      <w:r>
        <w:rPr>
          <w:rFonts w:ascii="Times New Roman"/>
          <w:b w:val="false"/>
          <w:i w:val="false"/>
          <w:color w:val="000000"/>
          <w:sz w:val="28"/>
        </w:rPr>
        <w:t>
      (аттестаттаудың мәлімделетін бағыты)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(сарапшы-аудиторға үміткер жеке тұлғаның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(есептің мәтіні)</w:t>
      </w:r>
    </w:p>
    <w:p>
      <w:pPr>
        <w:spacing w:after="0"/>
        <w:ind w:left="0"/>
        <w:jc w:val="both"/>
      </w:pPr>
      <w:r>
        <w:rPr>
          <w:rFonts w:ascii="Times New Roman"/>
          <w:b w:val="false"/>
          <w:i w:val="false"/>
          <w:color w:val="000000"/>
          <w:sz w:val="28"/>
        </w:rPr>
        <w:t>
      Сарапшы-аудиторға үміткер жеке тұлға (тағылымдамадан өтуші)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Тағылымдама жетекшісінің пікір-мінездемесі: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(қанағаттанарлық, қанағаттарлықсыз)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заңнамаларының негіздері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нормативтік құқықтық актілері мен стандарттау жөніндегі нормативтік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тексерулер жүргізу әдістері мен рәсімдері, тексерілетін объектілердің сипаттамалары, оларды бағалау әдістері мен тәсілдері, есептерді, қажетті құжаттар мен жұмыс нәтижелері бойынша қорытындыларды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іс жүзінде қолдана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Тағылымдама жетекшісі_______________________________________________________ </w:t>
      </w:r>
    </w:p>
    <w:p>
      <w:pPr>
        <w:spacing w:after="0"/>
        <w:ind w:left="0"/>
        <w:jc w:val="both"/>
      </w:pPr>
      <w:r>
        <w:rPr>
          <w:rFonts w:ascii="Times New Roman"/>
          <w:b w:val="false"/>
          <w:i w:val="false"/>
          <w:color w:val="000000"/>
          <w:sz w:val="28"/>
        </w:rPr>
        <w:t>
      (сарапшы-аудитор, тегі, аты, әкесінің аты (бар болса) аттестаттың тіркеу нөмірі және берілген күні)</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(сарапшы-аудитор ретіндегі лауазымы, жұмыс орны, жұмыс өтілі)</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(тағылымдама жетекшісінің қолы) (тағылымдама жетекшісінің тегі және аты-жөні)</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(ұйым басшысының қолы) (ұйым басшысының тегі және аты-жөні)</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мәтінінде:</w:t>
      </w:r>
    </w:p>
    <w:p>
      <w:pPr>
        <w:spacing w:after="0"/>
        <w:ind w:left="0"/>
        <w:jc w:val="both"/>
      </w:pPr>
      <w:r>
        <w:rPr>
          <w:rFonts w:ascii="Times New Roman"/>
          <w:b w:val="false"/>
          <w:i w:val="false"/>
          <w:color w:val="000000"/>
          <w:sz w:val="28"/>
        </w:rPr>
        <w:t>
      1) тағылымдамадан өту күні (күндері), тағылымдама өткен ұйымның атауы және мекенжайы (Қазақстан Республикасының аккредиттеу субъектілерінің тізілімінде тіркелген ұйымның аккредиттеу аттестатының нөмірі және қолданылу кезеңі), сондай-ақ қашықтықтан өту режимінде тағылымдамадан өткен жағдайда қашықтықтан өту режимінде тағылымдамадан өту себебі;</w:t>
      </w:r>
    </w:p>
    <w:p>
      <w:pPr>
        <w:spacing w:after="0"/>
        <w:ind w:left="0"/>
        <w:jc w:val="both"/>
      </w:pPr>
      <w:r>
        <w:rPr>
          <w:rFonts w:ascii="Times New Roman"/>
          <w:b w:val="false"/>
          <w:i w:val="false"/>
          <w:color w:val="000000"/>
          <w:sz w:val="28"/>
        </w:rPr>
        <w:t>
      2) жұмыстар қандай қағидалар мен рәсімдерді анықтайтын құжаттарға сәйкес жүргізілгені;</w:t>
      </w:r>
    </w:p>
    <w:p>
      <w:pPr>
        <w:spacing w:after="0"/>
        <w:ind w:left="0"/>
        <w:jc w:val="both"/>
      </w:pPr>
      <w:r>
        <w:rPr>
          <w:rFonts w:ascii="Times New Roman"/>
          <w:b w:val="false"/>
          <w:i w:val="false"/>
          <w:color w:val="000000"/>
          <w:sz w:val="28"/>
        </w:rPr>
        <w:t>
      3) тексерілетін тексеру объектісінің сәйкестігі (сәйкес еместігі) туралы шешім қабылдауға негіз болған құжаттарды (сертификаттау/декларация рәсімінің қорытындысы, сынау хаттамаларының нөмірлері) көрсете отырып, жұмыстарды жүргізу тәртібі;</w:t>
      </w:r>
    </w:p>
    <w:p>
      <w:pPr>
        <w:spacing w:after="0"/>
        <w:ind w:left="0"/>
        <w:jc w:val="both"/>
      </w:pPr>
      <w:r>
        <w:rPr>
          <w:rFonts w:ascii="Times New Roman"/>
          <w:b w:val="false"/>
          <w:i w:val="false"/>
          <w:color w:val="000000"/>
          <w:sz w:val="28"/>
        </w:rPr>
        <w:t>
      4) сәйкестік сертификатын беру/беруден бас тарту туралы қабылданған шешім (тексерілетін ұйымның атауын және мекенжайын көрсете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 "Сәйкестікті растау жөніндегі</w:t>
            </w:r>
            <w:r>
              <w:br/>
            </w:r>
            <w:r>
              <w:rPr>
                <w:rFonts w:ascii="Times New Roman"/>
                <w:b w:val="false"/>
                <w:i w:val="false"/>
                <w:color w:val="000000"/>
                <w:sz w:val="20"/>
              </w:rPr>
              <w:t>сарапшы-аудиторды аттестаттау"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48" w:id="41"/>
    <w:p>
      <w:pPr>
        <w:spacing w:after="0"/>
        <w:ind w:left="0"/>
        <w:jc w:val="left"/>
      </w:pPr>
      <w:r>
        <w:rPr>
          <w:rFonts w:ascii="Times New Roman"/>
          <w:b/>
          <w:i w:val="false"/>
          <w:color w:val="000000"/>
        </w:rPr>
        <w:t xml:space="preserve"> Сәйкестікті растау бойынша сарапшы-аудиторларды аттестаттау бағыттары</w:t>
      </w:r>
    </w:p>
    <w:bookmarkEnd w:id="41"/>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1. Процестің сәйкестігін растау:</w:t>
      </w:r>
    </w:p>
    <w:p>
      <w:pPr>
        <w:spacing w:after="0"/>
        <w:ind w:left="0"/>
        <w:jc w:val="both"/>
      </w:pPr>
      <w:r>
        <w:rPr>
          <w:rFonts w:ascii="Times New Roman"/>
          <w:b w:val="false"/>
          <w:i w:val="false"/>
          <w:color w:val="000000"/>
          <w:sz w:val="28"/>
        </w:rPr>
        <w:t>
      1) машина жасау;</w:t>
      </w:r>
    </w:p>
    <w:p>
      <w:pPr>
        <w:spacing w:after="0"/>
        <w:ind w:left="0"/>
        <w:jc w:val="both"/>
      </w:pPr>
      <w:r>
        <w:rPr>
          <w:rFonts w:ascii="Times New Roman"/>
          <w:b w:val="false"/>
          <w:i w:val="false"/>
          <w:color w:val="000000"/>
          <w:sz w:val="28"/>
        </w:rPr>
        <w:t>
      2) автокөлік құралдары;</w:t>
      </w:r>
    </w:p>
    <w:p>
      <w:pPr>
        <w:spacing w:after="0"/>
        <w:ind w:left="0"/>
        <w:jc w:val="both"/>
      </w:pPr>
      <w:r>
        <w:rPr>
          <w:rFonts w:ascii="Times New Roman"/>
          <w:b w:val="false"/>
          <w:i w:val="false"/>
          <w:color w:val="000000"/>
          <w:sz w:val="28"/>
        </w:rPr>
        <w:t>
      3) металлургиялық;</w:t>
      </w:r>
    </w:p>
    <w:p>
      <w:pPr>
        <w:spacing w:after="0"/>
        <w:ind w:left="0"/>
        <w:jc w:val="both"/>
      </w:pPr>
      <w:r>
        <w:rPr>
          <w:rFonts w:ascii="Times New Roman"/>
          <w:b w:val="false"/>
          <w:i w:val="false"/>
          <w:color w:val="000000"/>
          <w:sz w:val="28"/>
        </w:rPr>
        <w:t>
      4) радиотехникалық, электр техникалық және кәбілдік өнімдер;</w:t>
      </w:r>
    </w:p>
    <w:p>
      <w:pPr>
        <w:spacing w:after="0"/>
        <w:ind w:left="0"/>
        <w:jc w:val="both"/>
      </w:pPr>
      <w:r>
        <w:rPr>
          <w:rFonts w:ascii="Times New Roman"/>
          <w:b w:val="false"/>
          <w:i w:val="false"/>
          <w:color w:val="000000"/>
          <w:sz w:val="28"/>
        </w:rPr>
        <w:t>
      5) электрондық және байланыс құралдары;</w:t>
      </w:r>
    </w:p>
    <w:p>
      <w:pPr>
        <w:spacing w:after="0"/>
        <w:ind w:left="0"/>
        <w:jc w:val="both"/>
      </w:pPr>
      <w:r>
        <w:rPr>
          <w:rFonts w:ascii="Times New Roman"/>
          <w:b w:val="false"/>
          <w:i w:val="false"/>
          <w:color w:val="000000"/>
          <w:sz w:val="28"/>
        </w:rPr>
        <w:t>
      6) бағдарламалық құралдар мен дерекқорлар;</w:t>
      </w:r>
    </w:p>
    <w:p>
      <w:pPr>
        <w:spacing w:after="0"/>
        <w:ind w:left="0"/>
        <w:jc w:val="both"/>
      </w:pPr>
      <w:r>
        <w:rPr>
          <w:rFonts w:ascii="Times New Roman"/>
          <w:b w:val="false"/>
          <w:i w:val="false"/>
          <w:color w:val="000000"/>
          <w:sz w:val="28"/>
        </w:rPr>
        <w:t>
      7) жеңіл өнеркәсіп;</w:t>
      </w:r>
    </w:p>
    <w:p>
      <w:pPr>
        <w:spacing w:after="0"/>
        <w:ind w:left="0"/>
        <w:jc w:val="both"/>
      </w:pPr>
      <w:r>
        <w:rPr>
          <w:rFonts w:ascii="Times New Roman"/>
          <w:b w:val="false"/>
          <w:i w:val="false"/>
          <w:color w:val="000000"/>
          <w:sz w:val="28"/>
        </w:rPr>
        <w:t>
      8) құрылыс материалдары, конструкциялар мен бұйымдар, ағаш өңдеу;</w:t>
      </w:r>
    </w:p>
    <w:p>
      <w:pPr>
        <w:spacing w:after="0"/>
        <w:ind w:left="0"/>
        <w:jc w:val="both"/>
      </w:pPr>
      <w:r>
        <w:rPr>
          <w:rFonts w:ascii="Times New Roman"/>
          <w:b w:val="false"/>
          <w:i w:val="false"/>
          <w:color w:val="000000"/>
          <w:sz w:val="28"/>
        </w:rPr>
        <w:t>
      9) жиһаз;</w:t>
      </w:r>
    </w:p>
    <w:p>
      <w:pPr>
        <w:spacing w:after="0"/>
        <w:ind w:left="0"/>
        <w:jc w:val="both"/>
      </w:pPr>
      <w:r>
        <w:rPr>
          <w:rFonts w:ascii="Times New Roman"/>
          <w:b w:val="false"/>
          <w:i w:val="false"/>
          <w:color w:val="000000"/>
          <w:sz w:val="28"/>
        </w:rPr>
        <w:t>
      10) тамақ өнеркәсібі және ауыл шаруашылығы өндірісі;</w:t>
      </w:r>
    </w:p>
    <w:p>
      <w:pPr>
        <w:spacing w:after="0"/>
        <w:ind w:left="0"/>
        <w:jc w:val="both"/>
      </w:pPr>
      <w:r>
        <w:rPr>
          <w:rFonts w:ascii="Times New Roman"/>
          <w:b w:val="false"/>
          <w:i w:val="false"/>
          <w:color w:val="000000"/>
          <w:sz w:val="28"/>
        </w:rPr>
        <w:t>
      11) химия және тұрмыстық химия;</w:t>
      </w:r>
    </w:p>
    <w:p>
      <w:pPr>
        <w:spacing w:after="0"/>
        <w:ind w:left="0"/>
        <w:jc w:val="both"/>
      </w:pPr>
      <w:r>
        <w:rPr>
          <w:rFonts w:ascii="Times New Roman"/>
          <w:b w:val="false"/>
          <w:i w:val="false"/>
          <w:color w:val="000000"/>
          <w:sz w:val="28"/>
        </w:rPr>
        <w:t>
      12) парфюмерлік-косметикалық және санитариялық-гигиеналық мақсаттағы;</w:t>
      </w:r>
    </w:p>
    <w:p>
      <w:pPr>
        <w:spacing w:after="0"/>
        <w:ind w:left="0"/>
        <w:jc w:val="both"/>
      </w:pPr>
      <w:r>
        <w:rPr>
          <w:rFonts w:ascii="Times New Roman"/>
          <w:b w:val="false"/>
          <w:i w:val="false"/>
          <w:color w:val="000000"/>
          <w:sz w:val="28"/>
        </w:rPr>
        <w:t>
      13) мұнай және оны қайта өңдеу өнімдері;</w:t>
      </w:r>
    </w:p>
    <w:p>
      <w:pPr>
        <w:spacing w:after="0"/>
        <w:ind w:left="0"/>
        <w:jc w:val="both"/>
      </w:pPr>
      <w:r>
        <w:rPr>
          <w:rFonts w:ascii="Times New Roman"/>
          <w:b w:val="false"/>
          <w:i w:val="false"/>
          <w:color w:val="000000"/>
          <w:sz w:val="28"/>
        </w:rPr>
        <w:t>
      14) газ және оны қайта өңдеу өнімдері;</w:t>
      </w:r>
    </w:p>
    <w:p>
      <w:pPr>
        <w:spacing w:after="0"/>
        <w:ind w:left="0"/>
        <w:jc w:val="both"/>
      </w:pPr>
      <w:r>
        <w:rPr>
          <w:rFonts w:ascii="Times New Roman"/>
          <w:b w:val="false"/>
          <w:i w:val="false"/>
          <w:color w:val="000000"/>
          <w:sz w:val="28"/>
        </w:rPr>
        <w:t>
      15) қатты отын және оны қайта өңдеу өнімдері;</w:t>
      </w:r>
    </w:p>
    <w:p>
      <w:pPr>
        <w:spacing w:after="0"/>
        <w:ind w:left="0"/>
        <w:jc w:val="both"/>
      </w:pPr>
      <w:r>
        <w:rPr>
          <w:rFonts w:ascii="Times New Roman"/>
          <w:b w:val="false"/>
          <w:i w:val="false"/>
          <w:color w:val="000000"/>
          <w:sz w:val="28"/>
        </w:rPr>
        <w:t>
      16) қару (қызметтік-штаттық, азаматтық) және оның оқ-дәрілері;</w:t>
      </w:r>
    </w:p>
    <w:p>
      <w:pPr>
        <w:spacing w:after="0"/>
        <w:ind w:left="0"/>
        <w:jc w:val="both"/>
      </w:pPr>
      <w:r>
        <w:rPr>
          <w:rFonts w:ascii="Times New Roman"/>
          <w:b w:val="false"/>
          <w:i w:val="false"/>
          <w:color w:val="000000"/>
          <w:sz w:val="28"/>
        </w:rPr>
        <w:t>
      17) жарылғыш заттар мен бұйымдар және олардың негізіндегі басқа да өнім түрлері;</w:t>
      </w:r>
    </w:p>
    <w:p>
      <w:pPr>
        <w:spacing w:after="0"/>
        <w:ind w:left="0"/>
        <w:jc w:val="both"/>
      </w:pPr>
      <w:r>
        <w:rPr>
          <w:rFonts w:ascii="Times New Roman"/>
          <w:b w:val="false"/>
          <w:i w:val="false"/>
          <w:color w:val="000000"/>
          <w:sz w:val="28"/>
        </w:rPr>
        <w:t>
      18) пиротехникалық;</w:t>
      </w:r>
    </w:p>
    <w:p>
      <w:pPr>
        <w:spacing w:after="0"/>
        <w:ind w:left="0"/>
        <w:jc w:val="both"/>
      </w:pPr>
      <w:r>
        <w:rPr>
          <w:rFonts w:ascii="Times New Roman"/>
          <w:b w:val="false"/>
          <w:i w:val="false"/>
          <w:color w:val="000000"/>
          <w:sz w:val="28"/>
        </w:rPr>
        <w:t>
      19) өрт қауіпсіздігін қамтамасыз ету және өрт сөндіру құралдары;</w:t>
      </w:r>
    </w:p>
    <w:p>
      <w:pPr>
        <w:spacing w:after="0"/>
        <w:ind w:left="0"/>
        <w:jc w:val="both"/>
      </w:pPr>
      <w:r>
        <w:rPr>
          <w:rFonts w:ascii="Times New Roman"/>
          <w:b w:val="false"/>
          <w:i w:val="false"/>
          <w:color w:val="000000"/>
          <w:sz w:val="28"/>
        </w:rPr>
        <w:t>
      20) жеке қорғану құралдары.</w:t>
      </w:r>
    </w:p>
    <w:p>
      <w:pPr>
        <w:spacing w:after="0"/>
        <w:ind w:left="0"/>
        <w:jc w:val="both"/>
      </w:pPr>
      <w:r>
        <w:rPr>
          <w:rFonts w:ascii="Times New Roman"/>
          <w:b w:val="false"/>
          <w:i w:val="false"/>
          <w:color w:val="000000"/>
          <w:sz w:val="28"/>
        </w:rPr>
        <w:t>
      2. Қызметтердің сәйкестігін растау:</w:t>
      </w:r>
    </w:p>
    <w:p>
      <w:pPr>
        <w:spacing w:after="0"/>
        <w:ind w:left="0"/>
        <w:jc w:val="both"/>
      </w:pPr>
      <w:r>
        <w:rPr>
          <w:rFonts w:ascii="Times New Roman"/>
          <w:b w:val="false"/>
          <w:i w:val="false"/>
          <w:color w:val="000000"/>
          <w:sz w:val="28"/>
        </w:rPr>
        <w:t>
      1) автожанармай құю станциялары мен мұнай өнімдері базалары;</w:t>
      </w:r>
    </w:p>
    <w:p>
      <w:pPr>
        <w:spacing w:after="0"/>
        <w:ind w:left="0"/>
        <w:jc w:val="both"/>
      </w:pPr>
      <w:r>
        <w:rPr>
          <w:rFonts w:ascii="Times New Roman"/>
          <w:b w:val="false"/>
          <w:i w:val="false"/>
          <w:color w:val="000000"/>
          <w:sz w:val="28"/>
        </w:rPr>
        <w:t>
      2) қонақ үй;</w:t>
      </w:r>
    </w:p>
    <w:p>
      <w:pPr>
        <w:spacing w:after="0"/>
        <w:ind w:left="0"/>
        <w:jc w:val="both"/>
      </w:pPr>
      <w:r>
        <w:rPr>
          <w:rFonts w:ascii="Times New Roman"/>
          <w:b w:val="false"/>
          <w:i w:val="false"/>
          <w:color w:val="000000"/>
          <w:sz w:val="28"/>
        </w:rPr>
        <w:t>
      3) қоғамдық тамақтандыру;</w:t>
      </w:r>
    </w:p>
    <w:p>
      <w:pPr>
        <w:spacing w:after="0"/>
        <w:ind w:left="0"/>
        <w:jc w:val="both"/>
      </w:pPr>
      <w:r>
        <w:rPr>
          <w:rFonts w:ascii="Times New Roman"/>
          <w:b w:val="false"/>
          <w:i w:val="false"/>
          <w:color w:val="000000"/>
          <w:sz w:val="28"/>
        </w:rPr>
        <w:t>
      4) шаштараздар;</w:t>
      </w:r>
    </w:p>
    <w:p>
      <w:pPr>
        <w:spacing w:after="0"/>
        <w:ind w:left="0"/>
        <w:jc w:val="both"/>
      </w:pPr>
      <w:r>
        <w:rPr>
          <w:rFonts w:ascii="Times New Roman"/>
          <w:b w:val="false"/>
          <w:i w:val="false"/>
          <w:color w:val="000000"/>
          <w:sz w:val="28"/>
        </w:rPr>
        <w:t>
      5) автокөлік құралдарына техникалық қызмет көрсету және жөндеу;</w:t>
      </w:r>
    </w:p>
    <w:p>
      <w:pPr>
        <w:spacing w:after="0"/>
        <w:ind w:left="0"/>
        <w:jc w:val="both"/>
      </w:pPr>
      <w:r>
        <w:rPr>
          <w:rFonts w:ascii="Times New Roman"/>
          <w:b w:val="false"/>
          <w:i w:val="false"/>
          <w:color w:val="000000"/>
          <w:sz w:val="28"/>
        </w:rPr>
        <w:t>
      6) туристік және экскурсиялық;</w:t>
      </w:r>
    </w:p>
    <w:p>
      <w:pPr>
        <w:spacing w:after="0"/>
        <w:ind w:left="0"/>
        <w:jc w:val="both"/>
      </w:pPr>
      <w:r>
        <w:rPr>
          <w:rFonts w:ascii="Times New Roman"/>
          <w:b w:val="false"/>
          <w:i w:val="false"/>
          <w:color w:val="000000"/>
          <w:sz w:val="28"/>
        </w:rPr>
        <w:t>
      7) теміржол көлігіндегі экспедиторлық қызметтер;</w:t>
      </w:r>
    </w:p>
    <w:p>
      <w:pPr>
        <w:spacing w:after="0"/>
        <w:ind w:left="0"/>
        <w:jc w:val="both"/>
      </w:pPr>
      <w:r>
        <w:rPr>
          <w:rFonts w:ascii="Times New Roman"/>
          <w:b w:val="false"/>
          <w:i w:val="false"/>
          <w:color w:val="000000"/>
          <w:sz w:val="28"/>
        </w:rPr>
        <w:t>
      8) химиялық тазалау;</w:t>
      </w:r>
    </w:p>
    <w:p>
      <w:pPr>
        <w:spacing w:after="0"/>
        <w:ind w:left="0"/>
        <w:jc w:val="both"/>
      </w:pPr>
      <w:r>
        <w:rPr>
          <w:rFonts w:ascii="Times New Roman"/>
          <w:b w:val="false"/>
          <w:i w:val="false"/>
          <w:color w:val="000000"/>
          <w:sz w:val="28"/>
        </w:rPr>
        <w:t>
      9) көлік-экспедиторлық;</w:t>
      </w:r>
    </w:p>
    <w:p>
      <w:pPr>
        <w:spacing w:after="0"/>
        <w:ind w:left="0"/>
        <w:jc w:val="both"/>
      </w:pPr>
      <w:r>
        <w:rPr>
          <w:rFonts w:ascii="Times New Roman"/>
          <w:b w:val="false"/>
          <w:i w:val="false"/>
          <w:color w:val="000000"/>
          <w:sz w:val="28"/>
        </w:rPr>
        <w:t>
      10) аудармалық.</w:t>
      </w:r>
    </w:p>
    <w:p>
      <w:pPr>
        <w:spacing w:after="0"/>
        <w:ind w:left="0"/>
        <w:jc w:val="both"/>
      </w:pPr>
      <w:r>
        <w:rPr>
          <w:rFonts w:ascii="Times New Roman"/>
          <w:b w:val="false"/>
          <w:i w:val="false"/>
          <w:color w:val="000000"/>
          <w:sz w:val="28"/>
        </w:rPr>
        <w:t>
      3. Менеджмент жүйелерінің сәйкестігін растау.</w:t>
      </w:r>
    </w:p>
    <w:p>
      <w:pPr>
        <w:spacing w:after="0"/>
        <w:ind w:left="0"/>
        <w:jc w:val="both"/>
      </w:pPr>
      <w:r>
        <w:rPr>
          <w:rFonts w:ascii="Times New Roman"/>
          <w:b w:val="false"/>
          <w:i w:val="false"/>
          <w:color w:val="000000"/>
          <w:sz w:val="28"/>
        </w:rPr>
        <w:t>
      4. Қызметкерлердің сәйкестігін растау.</w:t>
      </w:r>
    </w:p>
    <w:p>
      <w:pPr>
        <w:spacing w:after="0"/>
        <w:ind w:left="0"/>
        <w:jc w:val="both"/>
      </w:pPr>
      <w:r>
        <w:rPr>
          <w:rFonts w:ascii="Times New Roman"/>
          <w:b w:val="false"/>
          <w:i w:val="false"/>
          <w:color w:val="000000"/>
          <w:sz w:val="28"/>
        </w:rPr>
        <w:t>
      5. Процестің сәйкестігін растау:</w:t>
      </w:r>
    </w:p>
    <w:p>
      <w:pPr>
        <w:spacing w:after="0"/>
        <w:ind w:left="0"/>
        <w:jc w:val="both"/>
      </w:pPr>
      <w:r>
        <w:rPr>
          <w:rFonts w:ascii="Times New Roman"/>
          <w:b w:val="false"/>
          <w:i w:val="false"/>
          <w:color w:val="000000"/>
          <w:sz w:val="28"/>
        </w:rPr>
        <w:t>
      1) органикалық өнім өндіру;</w:t>
      </w:r>
    </w:p>
    <w:p>
      <w:pPr>
        <w:spacing w:after="0"/>
        <w:ind w:left="0"/>
        <w:jc w:val="both"/>
      </w:pPr>
      <w:r>
        <w:rPr>
          <w:rFonts w:ascii="Times New Roman"/>
          <w:b w:val="false"/>
          <w:i w:val="false"/>
          <w:color w:val="000000"/>
          <w:sz w:val="28"/>
        </w:rPr>
        <w:t>
      2) халал өнімдерін өндіру.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Біртекті өнімдер тобы бойынша сарапшы-аудиторларды аттестаттау бағыттары бойынша сәйкестікті растау жөніндегі сарапшы-аудиторға үміткер жеке тұлғаға тағылымдамадан өту туралы кемінде бес есеп және бұрын аттестатталған сарапшы-аудиторлар үшін – сарапшы-аудитордың қызметі туралы есепті өнім тобының бағыттарының бірі бойынша ұсынылған тағылымдамаларды немесе сарапшы-аудитордың қызметі туралы есепті ескере отырып жолдаманы кейіннен аттестаттай отырып ұсынуға рұқсат етіледі.</w:t>
      </w:r>
    </w:p>
    <w:p>
      <w:pPr>
        <w:spacing w:after="0"/>
        <w:ind w:left="0"/>
        <w:jc w:val="both"/>
      </w:pPr>
      <w:r>
        <w:rPr>
          <w:rFonts w:ascii="Times New Roman"/>
          <w:b w:val="false"/>
          <w:i w:val="false"/>
          <w:color w:val="000000"/>
          <w:sz w:val="28"/>
        </w:rPr>
        <w:t>
      2. Аттестаттаудың жаңа бағыттары енгізілген кезде аттестаттаудың жаңа бағыты енгізілгенге дейін осы өнімнің сәйкестігін растауды жүргізген бұрын аттестатталған сарапшы-аудиторда практикалық даярлаудан (тағылымдамадан) өтуге рұқсат етіледі.</w:t>
      </w:r>
    </w:p>
    <w:p>
      <w:pPr>
        <w:spacing w:after="0"/>
        <w:ind w:left="0"/>
        <w:jc w:val="both"/>
      </w:pPr>
      <w:r>
        <w:rPr>
          <w:rFonts w:ascii="Times New Roman"/>
          <w:b w:val="false"/>
          <w:i w:val="false"/>
          <w:color w:val="000000"/>
          <w:sz w:val="28"/>
        </w:rPr>
        <w:t>
      3. Қолданыстағы стандарттардың орнына жаңа стандарттар енгізілген кезде сәйкестікті растау жөніндегі сарапшы-аудиторға үміткер жаңадан аттестатталатын жеке тұлғалар үшін жаңа стандарт енгізілгенге дейін қолданыстағы стандарт талаптарына сәйкестікті растауды жүргізген сарапшы-аудиторда практикалық даярлаудан (тағылымдамадан) өтуге рұқсат етіледі (сарапшы-аудиторда мәлімделген аттестаттау бағытында даярлау (қайта даярлау) немесе біліктілігін арттыру курстарынан өткені туралы құжат болған кезде).</w:t>
      </w:r>
    </w:p>
    <w:p>
      <w:pPr>
        <w:spacing w:after="0"/>
        <w:ind w:left="0"/>
        <w:jc w:val="both"/>
      </w:pPr>
      <w:r>
        <w:rPr>
          <w:rFonts w:ascii="Times New Roman"/>
          <w:b w:val="false"/>
          <w:i w:val="false"/>
          <w:color w:val="000000"/>
          <w:sz w:val="28"/>
        </w:rPr>
        <w:t>
      Алғаш қабылданған стандарттарды енгізу кезінде (қолданысқа енгізу мерзімі 2 (екі) жылдан кем) енгізілетін стандарт бойынша оқудан өту және соңғы 5 (бес) жыл ішінде сарапшы-аудитор ретінде мамандығы бойынша жұмыс өтілі талап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 ттестаттау"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(аттестаттау органының толық атауы)</w:t>
      </w:r>
    </w:p>
    <w:p>
      <w:pPr>
        <w:spacing w:after="0"/>
        <w:ind w:left="0"/>
        <w:jc w:val="both"/>
      </w:pPr>
      <w:r>
        <w:rPr>
          <w:rFonts w:ascii="Times New Roman"/>
          <w:b w:val="false"/>
          <w:i w:val="false"/>
          <w:color w:val="000000"/>
          <w:sz w:val="28"/>
        </w:rPr>
        <w:t>
      сәйкестікті растау жөніндегі сарапшы-аудитор аттестатының қолданылуын ұзартуға беруші жеке тұлғадан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жеке сәйкестендіру нөмірі, лауазымы, жұмыс орны, мекенжайы,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(аттестаттау бағыты) сәйкестікті растау жөніндегі</w:t>
      </w:r>
    </w:p>
    <w:p>
      <w:pPr>
        <w:spacing w:after="0"/>
        <w:ind w:left="0"/>
        <w:jc w:val="both"/>
      </w:pPr>
      <w:r>
        <w:rPr>
          <w:rFonts w:ascii="Times New Roman"/>
          <w:b w:val="false"/>
          <w:i w:val="false"/>
          <w:color w:val="000000"/>
          <w:sz w:val="28"/>
        </w:rPr>
        <w:t>
      сарапшы-аудитор аттестатының қолданылуын ұзартуды сұраймын.</w:t>
      </w:r>
    </w:p>
    <w:p>
      <w:pPr>
        <w:spacing w:after="0"/>
        <w:ind w:left="0"/>
        <w:jc w:val="both"/>
      </w:pPr>
      <w:r>
        <w:rPr>
          <w:rFonts w:ascii="Times New Roman"/>
          <w:b w:val="false"/>
          <w:i w:val="false"/>
          <w:color w:val="000000"/>
          <w:sz w:val="28"/>
        </w:rPr>
        <w:t>
      Қазақстан Республикасының Техникалық реттеу саласындағы заңнамасында белгіленген сарапшы-аудиторларға қойылатын талаптарды толық орындауға міндеттенемін.</w:t>
      </w:r>
    </w:p>
    <w:p>
      <w:pPr>
        <w:spacing w:after="0"/>
        <w:ind w:left="0"/>
        <w:jc w:val="both"/>
      </w:pPr>
      <w:r>
        <w:rPr>
          <w:rFonts w:ascii="Times New Roman"/>
          <w:b w:val="false"/>
          <w:i w:val="false"/>
          <w:color w:val="000000"/>
          <w:sz w:val="28"/>
        </w:rPr>
        <w:t>
      Ақпараттық жүйелерде жазылған, заңмен қорғалатын мәліметтерді пайдалануға келісемін</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20 __ жылғы "__" ____ (Электрондық цифрлық қолтаңба)</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20 __ жылғы"__" ____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p>
        </w:tc>
      </w:tr>
    </w:tbl>
    <w:bookmarkStart w:name="z51" w:id="42"/>
    <w:p>
      <w:pPr>
        <w:spacing w:after="0"/>
        <w:ind w:left="0"/>
        <w:jc w:val="left"/>
      </w:pPr>
      <w:r>
        <w:rPr>
          <w:rFonts w:ascii="Times New Roman"/>
          <w:b/>
          <w:i w:val="false"/>
          <w:color w:val="000000"/>
        </w:rPr>
        <w:t xml:space="preserve"> </w:t>
      </w:r>
      <w:r>
        <w:rPr>
          <w:rFonts w:ascii="Times New Roman"/>
          <w:b/>
          <w:i w:val="false"/>
          <w:color w:val="000000"/>
        </w:rPr>
        <w:t>Сарапшы-аудитор аттестатының қолданылуын ұзартуға беретін жеке тұлға мәліметтерінің нысаны</w:t>
      </w:r>
    </w:p>
    <w:bookmarkEnd w:id="42"/>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(аттестаттаудың мәлімделетін бағыты)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Толтырылған күні ____________________________________________________</w:t>
      </w:r>
    </w:p>
    <w:p>
      <w:pPr>
        <w:spacing w:after="0"/>
        <w:ind w:left="0"/>
        <w:jc w:val="both"/>
      </w:pPr>
      <w:r>
        <w:rPr>
          <w:rFonts w:ascii="Times New Roman"/>
          <w:b w:val="false"/>
          <w:i w:val="false"/>
          <w:color w:val="000000"/>
          <w:sz w:val="28"/>
        </w:rPr>
        <w:t>
      Жеке деректері:</w:t>
      </w:r>
    </w:p>
    <w:p>
      <w:pPr>
        <w:spacing w:after="0"/>
        <w:ind w:left="0"/>
        <w:jc w:val="both"/>
      </w:pPr>
      <w:r>
        <w:rPr>
          <w:rFonts w:ascii="Times New Roman"/>
          <w:b w:val="false"/>
          <w:i w:val="false"/>
          <w:color w:val="000000"/>
          <w:sz w:val="28"/>
        </w:rPr>
        <w:t>
      Тегі________________________________________________________________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_____________________________________________</w:t>
      </w:r>
    </w:p>
    <w:p>
      <w:pPr>
        <w:spacing w:after="0"/>
        <w:ind w:left="0"/>
        <w:jc w:val="both"/>
      </w:pPr>
      <w:r>
        <w:rPr>
          <w:rFonts w:ascii="Times New Roman"/>
          <w:b w:val="false"/>
          <w:i w:val="false"/>
          <w:color w:val="000000"/>
          <w:sz w:val="28"/>
        </w:rPr>
        <w:t>
      2. Сәйкестікті растау жөніндегі жұмыстарға қатысу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Даярлау (қайта даярлау) немесе біліктілігін арттыру курстарынан өткені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түрі,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(қызмет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жүргізген оқу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w:t>
            </w:r>
            <w:r>
              <w:br/>
            </w:r>
            <w:r>
              <w:rPr>
                <w:rFonts w:ascii="Times New Roman"/>
                <w:b w:val="false"/>
                <w:i w:val="false"/>
                <w:color w:val="000000"/>
                <w:sz w:val="20"/>
              </w:rPr>
              <w:t>жөніндегі 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3"/>
    <w:p>
      <w:pPr>
        <w:spacing w:after="0"/>
        <w:ind w:left="0"/>
        <w:jc w:val="left"/>
      </w:pPr>
      <w:r>
        <w:rPr>
          <w:rFonts w:ascii="Times New Roman"/>
          <w:b/>
          <w:i w:val="false"/>
          <w:color w:val="000000"/>
        </w:rPr>
        <w:t xml:space="preserve"> Сарапшы-аудитордың қызметі туралы есеп</w:t>
      </w:r>
    </w:p>
    <w:bookmarkEnd w:id="43"/>
    <w:p>
      <w:pPr>
        <w:spacing w:after="0"/>
        <w:ind w:left="0"/>
        <w:jc w:val="both"/>
      </w:pPr>
      <w:r>
        <w:rPr>
          <w:rFonts w:ascii="Times New Roman"/>
          <w:b w:val="false"/>
          <w:i w:val="false"/>
          <w:color w:val="ff0000"/>
          <w:sz w:val="28"/>
        </w:rPr>
        <w:t xml:space="preserve">
      Ескерту. 6-қосымша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(аттестаттау бағыты) </w:t>
      </w:r>
    </w:p>
    <w:p>
      <w:pPr>
        <w:spacing w:after="0"/>
        <w:ind w:left="0"/>
        <w:jc w:val="both"/>
      </w:pPr>
      <w:r>
        <w:rPr>
          <w:rFonts w:ascii="Times New Roman"/>
          <w:b w:val="false"/>
          <w:i w:val="false"/>
          <w:color w:val="000000"/>
          <w:sz w:val="28"/>
        </w:rPr>
        <w:t xml:space="preserve">
      Тегі ____________________________________________________________ </w:t>
      </w:r>
    </w:p>
    <w:p>
      <w:pPr>
        <w:spacing w:after="0"/>
        <w:ind w:left="0"/>
        <w:jc w:val="both"/>
      </w:pPr>
      <w:r>
        <w:rPr>
          <w:rFonts w:ascii="Times New Roman"/>
          <w:b w:val="false"/>
          <w:i w:val="false"/>
          <w:color w:val="000000"/>
          <w:sz w:val="28"/>
        </w:rPr>
        <w:t xml:space="preserve">
      Аты __________________________ </w:t>
      </w:r>
    </w:p>
    <w:p>
      <w:pPr>
        <w:spacing w:after="0"/>
        <w:ind w:left="0"/>
        <w:jc w:val="both"/>
      </w:pPr>
      <w:r>
        <w:rPr>
          <w:rFonts w:ascii="Times New Roman"/>
          <w:b w:val="false"/>
          <w:i w:val="false"/>
          <w:color w:val="000000"/>
          <w:sz w:val="28"/>
        </w:rPr>
        <w:t xml:space="preserve">
      Әкесінің аты (бар болса) _____________________ </w:t>
      </w:r>
    </w:p>
    <w:p>
      <w:pPr>
        <w:spacing w:after="0"/>
        <w:ind w:left="0"/>
        <w:jc w:val="both"/>
      </w:pPr>
      <w:r>
        <w:rPr>
          <w:rFonts w:ascii="Times New Roman"/>
          <w:b w:val="false"/>
          <w:i w:val="false"/>
          <w:color w:val="000000"/>
          <w:sz w:val="28"/>
        </w:rPr>
        <w:t xml:space="preserve">
      20___ жылғы "_____" ____________ берілген №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______________________________________________________аттестаты </w:t>
      </w:r>
    </w:p>
    <w:p>
      <w:pPr>
        <w:spacing w:after="0"/>
        <w:ind w:left="0"/>
        <w:jc w:val="both"/>
      </w:pPr>
      <w:r>
        <w:rPr>
          <w:rFonts w:ascii="Times New Roman"/>
          <w:b w:val="false"/>
          <w:i w:val="false"/>
          <w:color w:val="000000"/>
          <w:sz w:val="28"/>
        </w:rPr>
        <w:t>
      (сарапшы-аудиторды аттестаттау бағыты)</w:t>
      </w:r>
    </w:p>
    <w:p>
      <w:pPr>
        <w:spacing w:after="0"/>
        <w:ind w:left="0"/>
        <w:jc w:val="both"/>
      </w:pPr>
      <w:r>
        <w:rPr>
          <w:rFonts w:ascii="Times New Roman"/>
          <w:b w:val="false"/>
          <w:i w:val="false"/>
          <w:color w:val="000000"/>
          <w:sz w:val="28"/>
        </w:rPr>
        <w:t xml:space="preserve">
      Есепті кезең (сарапшы-аудитор аттестатының қолданыс мерзімі) 20__ жылғы "___" ______________  </w:t>
      </w:r>
    </w:p>
    <w:p>
      <w:pPr>
        <w:spacing w:after="0"/>
        <w:ind w:left="0"/>
        <w:jc w:val="both"/>
      </w:pPr>
      <w:r>
        <w:rPr>
          <w:rFonts w:ascii="Times New Roman"/>
          <w:b w:val="false"/>
          <w:i w:val="false"/>
          <w:color w:val="000000"/>
          <w:sz w:val="28"/>
        </w:rPr>
        <w:t>
      20____ жылғы "__" 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 ішіндегі орындалған жұмыстар туралы мәліметтер (бала күту бойынша декреттік демалыс уақытын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 ішіндегі</w:t>
            </w:r>
          </w:p>
          <w:p>
            <w:pPr>
              <w:spacing w:after="20"/>
              <w:ind w:left="20"/>
              <w:jc w:val="both"/>
            </w:pPr>
            <w:r>
              <w:rPr>
                <w:rFonts w:ascii="Times New Roman"/>
                <w:b w:val="false"/>
                <w:i w:val="false"/>
                <w:color w:val="000000"/>
                <w:sz w:val="20"/>
              </w:rPr>
              <w:t>
</w:t>
            </w:r>
            <w:r>
              <w:rPr>
                <w:rFonts w:ascii="Times New Roman"/>
                <w:b/>
                <w:i w:val="false"/>
                <w:color w:val="000000"/>
                <w:sz w:val="20"/>
              </w:rPr>
              <w:t>орындалған жұмыстар нәтижесі (бала күту бойынша декреттік демалыс уақытын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(негізгі жұмыс орны)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(аттестаттың қолданысын тоқтата тұру, аттестаттан айыру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(сарапшы-аудитордың тегі және аты-жөні) (қолы, күні)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(ұйым басшысының тегі және аты-жөні) (қолы, күні) Мөр орны (бар болса)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Есепті кезеңде орындалған жұмыстардың нәтижелерінде аттестатты ұзартуға беретін сарапшы-аудитор қол қойған сәйкестік сертификатының/сәйкестік туралы декларацияның нөмірі мен берілген күні немесе сертификатталған өнімді инспекциялық бақылау нәтижелері көрсетіледі;</w:t>
      </w:r>
    </w:p>
    <w:p>
      <w:pPr>
        <w:spacing w:after="0"/>
        <w:ind w:left="0"/>
        <w:jc w:val="both"/>
      </w:pPr>
      <w:r>
        <w:rPr>
          <w:rFonts w:ascii="Times New Roman"/>
          <w:b w:val="false"/>
          <w:i w:val="false"/>
          <w:color w:val="000000"/>
          <w:sz w:val="28"/>
        </w:rPr>
        <w:t>
      2) Инспекциялық бақылау немесе сертификаттық аудит нәтижелері бойынша жұмыстар ұсынылған жағдайда қызмет туралы есепке инспекциялық бақылау актілерінің/өндіріс жай-күйін талдау актілерінің және аудит бағдарламасының көшірмелері қоса беріледі;</w:t>
      </w:r>
    </w:p>
    <w:p>
      <w:pPr>
        <w:spacing w:after="0"/>
        <w:ind w:left="0"/>
        <w:jc w:val="both"/>
      </w:pPr>
      <w:r>
        <w:rPr>
          <w:rFonts w:ascii="Times New Roman"/>
          <w:b w:val="false"/>
          <w:i w:val="false"/>
          <w:color w:val="000000"/>
          <w:sz w:val="28"/>
        </w:rPr>
        <w:t>
      3) Есепті кезеңде сертификатталған өнімді сертификаттау/декларациялау/инспекциялық бақылау жүргізу бойынша кемінде жиырма бес жұмыс немесе сәйкестікті растауды аттестаттау бағыттары бойынша кемінде он бес жұмыс көрсетіледі: менеджмент жүйелері, қызметтер, персонал, процесс;</w:t>
      </w:r>
    </w:p>
    <w:p>
      <w:pPr>
        <w:spacing w:after="0"/>
        <w:ind w:left="0"/>
        <w:jc w:val="both"/>
      </w:pPr>
      <w:r>
        <w:rPr>
          <w:rFonts w:ascii="Times New Roman"/>
          <w:b w:val="false"/>
          <w:i w:val="false"/>
          <w:color w:val="000000"/>
          <w:sz w:val="28"/>
        </w:rPr>
        <w:t>
      4) Декреттік демалыстағы сарапшы-аудитор бала күтімі бойынша декреттік демалыста екендігі туралы анықтаманы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тіркеген сәттен бастап − 6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8-қосымшаға сәйкес нысан бойынша сәйкестікті растау жөніндегі сарапшы-аудитордың аттестаты не аттестаттың қолданылу мерзімін 5 (бес) жылға ұзарту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 Еңбек кодексінің (бұдан әрі – Кодекс) </w:t>
            </w:r>
            <w:r>
              <w:rPr>
                <w:rFonts w:ascii="Times New Roman"/>
                <w:b w:val="false"/>
                <w:i w:val="false"/>
                <w:color w:val="000000"/>
                <w:sz w:val="20"/>
              </w:rPr>
              <w:t>84-бабына</w:t>
            </w:r>
            <w:r>
              <w:rPr>
                <w:rFonts w:ascii="Times New Roman"/>
                <w:b w:val="false"/>
                <w:i w:val="false"/>
                <w:color w:val="000000"/>
                <w:sz w:val="20"/>
              </w:rPr>
              <w:t xml:space="preserve"> және "Қазақстан Республикасындағы мерекелер туралы" Қазақстан Республикасы Заңының (бұдан әрі-мерекелер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электрондық құжаттарды және (немесе) мәліметтерді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Кодекстің </w:t>
            </w:r>
            <w:r>
              <w:rPr>
                <w:rFonts w:ascii="Times New Roman"/>
                <w:b w:val="false"/>
                <w:i w:val="false"/>
                <w:color w:val="000000"/>
                <w:sz w:val="20"/>
              </w:rPr>
              <w:t>84-бабына</w:t>
            </w:r>
            <w:r>
              <w:rPr>
                <w:rFonts w:ascii="Times New Roman"/>
                <w:b w:val="false"/>
                <w:i w:val="false"/>
                <w:color w:val="000000"/>
                <w:sz w:val="20"/>
              </w:rPr>
              <w:t xml:space="preserve">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мекенжайы Министрліктің www.beta.egov.kz интернет-ресурсында,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Сәйкестікті растау жөніндегі сарапшы-аудитор аттестатын алу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 құжат нысанындағы өтініш;</w:t>
            </w:r>
          </w:p>
          <w:p>
            <w:pPr>
              <w:spacing w:after="20"/>
              <w:ind w:left="20"/>
              <w:jc w:val="both"/>
            </w:pPr>
            <w:r>
              <w:rPr>
                <w:rFonts w:ascii="Times New Roman"/>
                <w:b w:val="false"/>
                <w:i w:val="false"/>
                <w:color w:val="000000"/>
                <w:sz w:val="20"/>
              </w:rPr>
              <w:t xml:space="preserve">
осы бұйрыққа </w:t>
            </w:r>
            <w:r>
              <w:rPr>
                <w:rFonts w:ascii="Times New Roman"/>
                <w:b w:val="false"/>
                <w:i w:val="false"/>
                <w:color w:val="000000"/>
                <w:sz w:val="20"/>
              </w:rPr>
              <w:t>1-қосымшада</w:t>
            </w:r>
            <w:r>
              <w:rPr>
                <w:rFonts w:ascii="Times New Roman"/>
                <w:b w:val="false"/>
                <w:i w:val="false"/>
                <w:color w:val="000000"/>
                <w:sz w:val="20"/>
              </w:rPr>
              <w:t xml:space="preserve"> бекітілген сәйкестікті растау жөніндегі сарапшы-аудиторға үміткер жеке тұлғаның мәліметтер нысаны;</w:t>
            </w:r>
          </w:p>
          <w:p>
            <w:pPr>
              <w:spacing w:after="20"/>
              <w:ind w:left="20"/>
              <w:jc w:val="both"/>
            </w:pPr>
            <w:r>
              <w:rPr>
                <w:rFonts w:ascii="Times New Roman"/>
                <w:b w:val="false"/>
                <w:i w:val="false"/>
                <w:color w:val="000000"/>
                <w:sz w:val="20"/>
              </w:rPr>
              <w:t xml:space="preserve">
мәлімделетін аттестаттау бағыты бойынша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тағылымдамадан өту туралы есептердің (бұдан әрі – есеп) электрондық көшірмелері, мынадай мөлшерде:</w:t>
            </w:r>
          </w:p>
          <w:p>
            <w:pPr>
              <w:spacing w:after="20"/>
              <w:ind w:left="20"/>
              <w:jc w:val="both"/>
            </w:pPr>
            <w:r>
              <w:rPr>
                <w:rFonts w:ascii="Times New Roman"/>
                <w:b w:val="false"/>
                <w:i w:val="false"/>
                <w:color w:val="000000"/>
                <w:sz w:val="20"/>
              </w:rPr>
              <w:t>
өнімдер мен көрсетілетін қызметтер бойынша (кемінде екі түрлі схема бойынша сәйкестікті растау жөніндегі жұмыстар туралы ақпаратты қоса алғанда) – кемінде бес есеп;</w:t>
            </w:r>
          </w:p>
          <w:p>
            <w:pPr>
              <w:spacing w:after="20"/>
              <w:ind w:left="20"/>
              <w:jc w:val="both"/>
            </w:pPr>
            <w:r>
              <w:rPr>
                <w:rFonts w:ascii="Times New Roman"/>
                <w:b w:val="false"/>
                <w:i w:val="false"/>
                <w:color w:val="000000"/>
                <w:sz w:val="20"/>
              </w:rPr>
              <w:t>
менеджмент жүйесі бойынша – тағылымдамалардың жалпы ұзақтығы кемінде жиырма жұмыс күні болатын төрт есеп (құжаттаманы талдауды, тексерулерге қатысуды және олар туралы есептер жасауды қоса алғанда);</w:t>
            </w:r>
          </w:p>
          <w:p>
            <w:pPr>
              <w:spacing w:after="20"/>
              <w:ind w:left="20"/>
              <w:jc w:val="both"/>
            </w:pPr>
            <w:r>
              <w:rPr>
                <w:rFonts w:ascii="Times New Roman"/>
                <w:b w:val="false"/>
                <w:i w:val="false"/>
                <w:color w:val="000000"/>
                <w:sz w:val="20"/>
              </w:rPr>
              <w:t>
персонал бойынша – кемінде үш есеп немесе тиісті бағыттар бойынша кәсіби қауымдастықтардың ұсынымдары;</w:t>
            </w:r>
          </w:p>
          <w:p>
            <w:pPr>
              <w:spacing w:after="20"/>
              <w:ind w:left="20"/>
              <w:jc w:val="both"/>
            </w:pPr>
            <w:r>
              <w:rPr>
                <w:rFonts w:ascii="Times New Roman"/>
                <w:b w:val="false"/>
                <w:i w:val="false"/>
                <w:color w:val="000000"/>
                <w:sz w:val="20"/>
              </w:rPr>
              <w:t>
процесс бойынша – мәлімделетін аттестаттау бағытындағы кемінде үш есеп (сәйкестікті растау жөніндегі жұмыстар туралы ақпаратты қоса алғанда).</w:t>
            </w:r>
          </w:p>
          <w:p>
            <w:pPr>
              <w:spacing w:after="20"/>
              <w:ind w:left="20"/>
              <w:jc w:val="both"/>
            </w:pPr>
            <w:r>
              <w:rPr>
                <w:rFonts w:ascii="Times New Roman"/>
                <w:b w:val="false"/>
                <w:i w:val="false"/>
                <w:color w:val="000000"/>
                <w:sz w:val="20"/>
              </w:rPr>
              <w:t>
2) Сәйкестікті растау жөніндегі сарапшы-аудитор аттестатының қолданылуын ұзарту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электрондық құжат нысанындағы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электрондық құжат нысанында сарапшы-аудитор аттестатының қолданысын ұзартуға беретін жеке тұлғаның мәліметтер нысаны;</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мәлімделетін аттестаттау бағытындағы сарапшы-аудитордың қызметі туралы есептің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бұйрыққа </w:t>
            </w:r>
            <w:r>
              <w:rPr>
                <w:rFonts w:ascii="Times New Roman"/>
                <w:b w:val="false"/>
                <w:i w:val="false"/>
                <w:color w:val="000000"/>
                <w:sz w:val="20"/>
              </w:rPr>
              <w:t>1-қосымшада</w:t>
            </w:r>
            <w:r>
              <w:rPr>
                <w:rFonts w:ascii="Times New Roman"/>
                <w:b w:val="false"/>
                <w:i w:val="false"/>
                <w:color w:val="000000"/>
                <w:sz w:val="20"/>
              </w:rPr>
              <w:t xml:space="preserve"> бекітілген Техникалық реттеу саласындағы заңнаманың, осы Қағидалардың талаптарына, сондай-ақ сәйкестікті растау жөніндегі сарапшы-аудиторларға қойылатын рұқсат беру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 8 (7172) 70-19-98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4"/>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 Сауда және интеграция министрлігінің Техникалық реттеу және метрология комитеті Қазақстан Республикасының Мемлекеттік техникалық реттеу жүйесі Сәйкестікті растау жөніндегі сарапшы-аудитордың аттестаты</w:t>
      </w:r>
    </w:p>
    <w:bookmarkEnd w:id="44"/>
    <w:p>
      <w:pPr>
        <w:spacing w:after="0"/>
        <w:ind w:left="0"/>
        <w:jc w:val="both"/>
      </w:pPr>
      <w:r>
        <w:rPr>
          <w:rFonts w:ascii="Times New Roman"/>
          <w:b w:val="false"/>
          <w:i w:val="false"/>
          <w:color w:val="000000"/>
          <w:sz w:val="28"/>
        </w:rPr>
        <w:t>
      Сарапшы-аудиторлар тізілімінде тіркелген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20__ жылғы "___" _____________ № ___________</w:t>
      </w:r>
    </w:p>
    <w:p>
      <w:pPr>
        <w:spacing w:after="0"/>
        <w:ind w:left="0"/>
        <w:jc w:val="both"/>
      </w:pPr>
      <w:r>
        <w:rPr>
          <w:rFonts w:ascii="Times New Roman"/>
          <w:b w:val="false"/>
          <w:i w:val="false"/>
          <w:color w:val="000000"/>
          <w:sz w:val="28"/>
        </w:rPr>
        <w:t>
      20__ жылғы "___" ______________ дейін жарамды</w:t>
      </w:r>
    </w:p>
    <w:p>
      <w:pPr>
        <w:spacing w:after="0"/>
        <w:ind w:left="0"/>
        <w:jc w:val="both"/>
      </w:pPr>
      <w:r>
        <w:rPr>
          <w:rFonts w:ascii="Times New Roman"/>
          <w:b w:val="false"/>
          <w:i w:val="false"/>
          <w:color w:val="000000"/>
          <w:sz w:val="28"/>
        </w:rPr>
        <w:t xml:space="preserve">
      Осы аттестат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сарапшы-аудиторларға қойылатын Қазақстан Республикасының Техникалық реттеу саласындағы заңнамасының талаптарына сәйкес келетінін және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сәйкестікті растау жөніндегі жұмыстарды жүргізу құқығына аттестатталғандығын куәландырады.</w:t>
      </w:r>
    </w:p>
    <w:p>
      <w:pPr>
        <w:spacing w:after="0"/>
        <w:ind w:left="0"/>
        <w:jc w:val="both"/>
      </w:pPr>
      <w:r>
        <w:rPr>
          <w:rFonts w:ascii="Times New Roman"/>
          <w:b w:val="false"/>
          <w:i w:val="false"/>
          <w:color w:val="000000"/>
          <w:sz w:val="28"/>
        </w:rPr>
        <w:t>
      Аттестат 20__ жылғы "___" __________ Сәйкестікті растау жөніндегі сарапшы-аудиторларды аттестаттау жөніндегі комиссияның шешімі негізінде берілді.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