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b0f82" w14:textId="29b0f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2021 жылғы 15 маусымдағы № 62 бұйрығы. Қазақстан Республикасының Әділет министрлігінде 2021 жылғы 17 маусымда № 23057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"Мемлекеттік-жекешелік әріптестік жобаларын жоспарлаудың және</w:t>
      </w:r>
    </w:p>
    <w:bookmarkEnd w:id="1"/>
    <w:bookmarkStart w:name="z3" w:id="2"/>
    <w:p>
      <w:pPr>
        <w:spacing w:after="0"/>
        <w:ind w:left="0"/>
        <w:jc w:val="both"/>
      </w:pPr>
      <w:r>
        <w:rPr>
          <w:rFonts w:ascii="Times New Roman"/>
          <w:b w:val="false"/>
          <w:i w:val="false"/>
          <w:color w:val="000000"/>
          <w:sz w:val="28"/>
        </w:rPr>
        <w:t xml:space="preserve">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12717 болып тіркелген) мынадай өзгерістер мен толықтырулар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1)-тармақшасы мынадай редакцияда жазылсын:</w:t>
      </w:r>
    </w:p>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қағидалары;";</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жобаларын жоспарлау, жекеше әріптесті айқындау жөнінде конкурс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w:t>
      </w:r>
      <w:r>
        <w:rPr>
          <w:rFonts w:ascii="Times New Roman"/>
          <w:b w:val="false"/>
          <w:i w:val="false"/>
          <w:color w:val="000000"/>
          <w:sz w:val="28"/>
        </w:rPr>
        <w:t>қағидаларында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тақырыбы мынадай редакцияда жазылсын:</w:t>
      </w:r>
    </w:p>
    <w:bookmarkEnd w:id="5"/>
    <w:bookmarkStart w:name="z8" w:id="6"/>
    <w:p>
      <w:pPr>
        <w:spacing w:after="0"/>
        <w:ind w:left="0"/>
        <w:jc w:val="both"/>
      </w:pPr>
      <w:r>
        <w:rPr>
          <w:rFonts w:ascii="Times New Roman"/>
          <w:b w:val="false"/>
          <w:i w:val="false"/>
          <w:color w:val="000000"/>
          <w:sz w:val="28"/>
        </w:rPr>
        <w:t>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қағидалары";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мазмұндағы 17-параграфпен толықтырылсын:</w:t>
      </w:r>
    </w:p>
    <w:bookmarkStart w:name="z10" w:id="7"/>
    <w:p>
      <w:pPr>
        <w:spacing w:after="0"/>
        <w:ind w:left="0"/>
        <w:jc w:val="both"/>
      </w:pPr>
      <w:r>
        <w:rPr>
          <w:rFonts w:ascii="Times New Roman"/>
          <w:b w:val="false"/>
          <w:i w:val="false"/>
          <w:color w:val="000000"/>
          <w:sz w:val="28"/>
        </w:rPr>
        <w:t>
      "17-параграф. Өндірістік (индустриялық) инфрақұрылымды дамыту жөніндегі МЖӘ жобаларын жоспарлау және іске асыру ерекшеліктері, оның ішінде жекеше әріптесті айқындау және МЖӘ шартын жасасу тәртібі.</w:t>
      </w:r>
    </w:p>
    <w:bookmarkEnd w:id="7"/>
    <w:bookmarkStart w:name="z11" w:id="8"/>
    <w:p>
      <w:pPr>
        <w:spacing w:after="0"/>
        <w:ind w:left="0"/>
        <w:jc w:val="both"/>
      </w:pPr>
      <w:r>
        <w:rPr>
          <w:rFonts w:ascii="Times New Roman"/>
          <w:b w:val="false"/>
          <w:i w:val="false"/>
          <w:color w:val="000000"/>
          <w:sz w:val="28"/>
        </w:rPr>
        <w:t>
      164-30. Өндірістік (индустриялық) инфрақұрылымды дамыту жөніндегі МЖӘ жекелеген жобалар үшін жеке түрде де (оның ішінде бірнеше жобаларды қамтамасыз ету үшін), сондай-ақ индустриялық аймақтар құру шеңберінде де жаңа өндірістер құруға, жұмыс істеп тұрған өндірістерді жаңғыртуға және кеңейтуге бағытталған, кәсіпкерлік субъектілерінің жобаларын инженерлік-коммуникациялық инфрақұрылыммен қамтамасыз ету арқылы іске асырылады.</w:t>
      </w:r>
    </w:p>
    <w:bookmarkEnd w:id="8"/>
    <w:p>
      <w:pPr>
        <w:spacing w:after="0"/>
        <w:ind w:left="0"/>
        <w:jc w:val="both"/>
      </w:pPr>
      <w:r>
        <w:rPr>
          <w:rFonts w:ascii="Times New Roman"/>
          <w:b w:val="false"/>
          <w:i w:val="false"/>
          <w:color w:val="000000"/>
          <w:sz w:val="28"/>
        </w:rPr>
        <w:t>
      Өндірістік (индустриялық) инфрақұрылымды дамыту шеңберінде инженерлік-коммуникациялық инфрақұрылым құруды (реконструкциялауды) және (немесе) пайдалануды жекеше әріптес МЖӘ шартына сәйкес жүзеге асырады.</w:t>
      </w:r>
    </w:p>
    <w:p>
      <w:pPr>
        <w:spacing w:after="0"/>
        <w:ind w:left="0"/>
        <w:jc w:val="both"/>
      </w:pPr>
      <w:r>
        <w:rPr>
          <w:rFonts w:ascii="Times New Roman"/>
          <w:b w:val="false"/>
          <w:i w:val="false"/>
          <w:color w:val="000000"/>
          <w:sz w:val="28"/>
        </w:rPr>
        <w:t>
      Өндірістік (индустриялық) инфрақұрылымды дамыту жөніндегі МЖӘ жобасын іске асыру шеңберінде инженерлік-коммуникациялық инфрақұрылыммен қамтамасыз ету кәсіпкерлік субъектісінің (субъектілерінің) жобасы (жобалары) аумағының шекарасына дейін жүзеге асырылады.</w:t>
      </w:r>
    </w:p>
    <w:p>
      <w:pPr>
        <w:spacing w:after="0"/>
        <w:ind w:left="0"/>
        <w:jc w:val="both"/>
      </w:pPr>
      <w:r>
        <w:rPr>
          <w:rFonts w:ascii="Times New Roman"/>
          <w:b w:val="false"/>
          <w:i w:val="false"/>
          <w:color w:val="000000"/>
          <w:sz w:val="28"/>
        </w:rPr>
        <w:t>
      Өндірістік (индустриялық) инфрақұрылымды дамыту жөніндегі МЖӘ жобасын жоспарлау және іске асыру мынадай ерекшеліктерге жауап беретін жағдайларда жүзеге асырылады:</w:t>
      </w:r>
    </w:p>
    <w:p>
      <w:pPr>
        <w:spacing w:after="0"/>
        <w:ind w:left="0"/>
        <w:jc w:val="both"/>
      </w:pPr>
      <w:r>
        <w:rPr>
          <w:rFonts w:ascii="Times New Roman"/>
          <w:b w:val="false"/>
          <w:i w:val="false"/>
          <w:color w:val="000000"/>
          <w:sz w:val="28"/>
        </w:rPr>
        <w:t xml:space="preserve">
      1)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қаулысына</w:t>
      </w:r>
      <w:r>
        <w:rPr>
          <w:rFonts w:ascii="Times New Roman"/>
          <w:b w:val="false"/>
          <w:i w:val="false"/>
          <w:color w:val="000000"/>
          <w:sz w:val="28"/>
        </w:rPr>
        <w:t xml:space="preserve"> сәйкес әзірленетін Мемлекеттік жоспарлау жүйесі құжаттарының негізгі бағыттары шеңберінде кәсіпкерлік субъектісінің (субъектілерінің) жобасын (жобаларын) іске асыру;</w:t>
      </w:r>
    </w:p>
    <w:p>
      <w:pPr>
        <w:spacing w:after="0"/>
        <w:ind w:left="0"/>
        <w:jc w:val="both"/>
      </w:pPr>
      <w:r>
        <w:rPr>
          <w:rFonts w:ascii="Times New Roman"/>
          <w:b w:val="false"/>
          <w:i w:val="false"/>
          <w:color w:val="000000"/>
          <w:sz w:val="28"/>
        </w:rPr>
        <w:t>
      2) кәсіпкерлік субъектісі (субъектілері) жобасының (жобаларының) елді мекенді дамытудың бас жоспарына сәйкес келуі;</w:t>
      </w:r>
    </w:p>
    <w:p>
      <w:pPr>
        <w:spacing w:after="0"/>
        <w:ind w:left="0"/>
        <w:jc w:val="both"/>
      </w:pPr>
      <w:r>
        <w:rPr>
          <w:rFonts w:ascii="Times New Roman"/>
          <w:b w:val="false"/>
          <w:i w:val="false"/>
          <w:color w:val="000000"/>
          <w:sz w:val="28"/>
        </w:rPr>
        <w:t>
      3) кәсіпкерлік субъектісінің (субъектілерінің) жобасы (жобалары) бойынша техникалық-экономикалық негіздеменің және/немесе жобалау-сметалық құжаттаманың болуы және/немесе кәсіпкерлік субъектісінің (субъектілерінің) жобасы (жобалары) құнының кемінде 20% көлемінде құрылыс-монтаждау жұмыстарын орындау;</w:t>
      </w:r>
    </w:p>
    <w:p>
      <w:pPr>
        <w:spacing w:after="0"/>
        <w:ind w:left="0"/>
        <w:jc w:val="both"/>
      </w:pPr>
      <w:r>
        <w:rPr>
          <w:rFonts w:ascii="Times New Roman"/>
          <w:b w:val="false"/>
          <w:i w:val="false"/>
          <w:color w:val="000000"/>
          <w:sz w:val="28"/>
        </w:rPr>
        <w:t>
      4) кәсіпкерлік субъектісі (субъектілері) жобасының (жобаларының) шеңберінде жаңа тұрақты жұмыс орындарын құру;</w:t>
      </w:r>
    </w:p>
    <w:p>
      <w:pPr>
        <w:spacing w:after="0"/>
        <w:ind w:left="0"/>
        <w:jc w:val="both"/>
      </w:pPr>
      <w:r>
        <w:rPr>
          <w:rFonts w:ascii="Times New Roman"/>
          <w:b w:val="false"/>
          <w:i w:val="false"/>
          <w:color w:val="000000"/>
          <w:sz w:val="28"/>
        </w:rPr>
        <w:t>
      5) кәсіпкерлік субъектісінің (субъектілерінің) жобасында (жобаларында) 4 000 000 айлық есептік көрсеткіштен кем болмайтын көлемде инвестициялардың болуы;</w:t>
      </w:r>
    </w:p>
    <w:p>
      <w:pPr>
        <w:spacing w:after="0"/>
        <w:ind w:left="0"/>
        <w:jc w:val="both"/>
      </w:pPr>
      <w:r>
        <w:rPr>
          <w:rFonts w:ascii="Times New Roman"/>
          <w:b w:val="false"/>
          <w:i w:val="false"/>
          <w:color w:val="000000"/>
          <w:sz w:val="28"/>
        </w:rPr>
        <w:t>
      6) айлық есептік көрсеткіштің 700 000 еселенген мөлшерінен аспайтын көлемде инженерлік-коммуникациялық инфрақұрылым (коммуникацияның барлық түрлері үшін) құру (реконструкциялау).</w:t>
      </w:r>
    </w:p>
    <w:bookmarkStart w:name="z12" w:id="9"/>
    <w:p>
      <w:pPr>
        <w:spacing w:after="0"/>
        <w:ind w:left="0"/>
        <w:jc w:val="both"/>
      </w:pPr>
      <w:r>
        <w:rPr>
          <w:rFonts w:ascii="Times New Roman"/>
          <w:b w:val="false"/>
          <w:i w:val="false"/>
          <w:color w:val="000000"/>
          <w:sz w:val="28"/>
        </w:rPr>
        <w:t xml:space="preserve">
      164-31. Өндірістік (индустриялық) инфрақұрылымды дамыту жөніндегі МЖӘ жобалары бойынша жекеше әріптесті айқындау жөніндегі тікелей келіссөздерді ұйымдастыру және жүргізу осы Қағидалардың </w:t>
      </w:r>
      <w:r>
        <w:rPr>
          <w:rFonts w:ascii="Times New Roman"/>
          <w:b w:val="false"/>
          <w:i w:val="false"/>
          <w:color w:val="000000"/>
          <w:sz w:val="28"/>
        </w:rPr>
        <w:t>129-тармағы</w:t>
      </w:r>
      <w:r>
        <w:rPr>
          <w:rFonts w:ascii="Times New Roman"/>
          <w:b w:val="false"/>
          <w:i w:val="false"/>
          <w:color w:val="000000"/>
          <w:sz w:val="28"/>
        </w:rPr>
        <w:t xml:space="preserve"> 2-тармақшасының ережелерін қоспағанда, осы Қағидалардың 129-тармағына сәйкес жүзеге асырылады.</w:t>
      </w:r>
    </w:p>
    <w:bookmarkEnd w:id="9"/>
    <w:bookmarkStart w:name="z13" w:id="10"/>
    <w:p>
      <w:pPr>
        <w:spacing w:after="0"/>
        <w:ind w:left="0"/>
        <w:jc w:val="both"/>
      </w:pPr>
      <w:r>
        <w:rPr>
          <w:rFonts w:ascii="Times New Roman"/>
          <w:b w:val="false"/>
          <w:i w:val="false"/>
          <w:color w:val="000000"/>
          <w:sz w:val="28"/>
        </w:rPr>
        <w:t xml:space="preserve">
      164-32. Әлеуетті жекеше әріптестің өндірістік (индустриялық) инфрақұрылымды дамыту жөніндегі МЖӘ жобасына бастамашылық жасауы осы Қағидалардың </w:t>
      </w:r>
      <w:r>
        <w:rPr>
          <w:rFonts w:ascii="Times New Roman"/>
          <w:b w:val="false"/>
          <w:i w:val="false"/>
          <w:color w:val="000000"/>
          <w:sz w:val="28"/>
        </w:rPr>
        <w:t>130-тармағының</w:t>
      </w:r>
      <w:r>
        <w:rPr>
          <w:rFonts w:ascii="Times New Roman"/>
          <w:b w:val="false"/>
          <w:i w:val="false"/>
          <w:color w:val="000000"/>
          <w:sz w:val="28"/>
        </w:rPr>
        <w:t xml:space="preserve"> бесінші, алтыншы, жетінші, сегізінші және тоғызыншы абзацтарын қоспағанда, осы Қағидалардың 3-тарауының </w:t>
      </w:r>
      <w:r>
        <w:rPr>
          <w:rFonts w:ascii="Times New Roman"/>
          <w:b w:val="false"/>
          <w:i w:val="false"/>
          <w:color w:val="000000"/>
          <w:sz w:val="28"/>
        </w:rPr>
        <w:t>11-параграфына</w:t>
      </w:r>
      <w:r>
        <w:rPr>
          <w:rFonts w:ascii="Times New Roman"/>
          <w:b w:val="false"/>
          <w:i w:val="false"/>
          <w:color w:val="000000"/>
          <w:sz w:val="28"/>
        </w:rPr>
        <w:t xml:space="preserve"> сәйкес жүзеге асырылады.</w:t>
      </w:r>
    </w:p>
    <w:bookmarkEnd w:id="10"/>
    <w:bookmarkStart w:name="z14" w:id="11"/>
    <w:p>
      <w:pPr>
        <w:spacing w:after="0"/>
        <w:ind w:left="0"/>
        <w:jc w:val="both"/>
      </w:pPr>
      <w:r>
        <w:rPr>
          <w:rFonts w:ascii="Times New Roman"/>
          <w:b w:val="false"/>
          <w:i w:val="false"/>
          <w:color w:val="000000"/>
          <w:sz w:val="28"/>
        </w:rPr>
        <w:t xml:space="preserve">
      164-33. Өндірістік (индустриялық) инфрақұрылымды дамыту жөніндегі МЖӘ жобасының бизнес-жоспар сараптамасы осы Қағидалардың 3-тарауының </w:t>
      </w:r>
      <w:r>
        <w:rPr>
          <w:rFonts w:ascii="Times New Roman"/>
          <w:b w:val="false"/>
          <w:i w:val="false"/>
          <w:color w:val="000000"/>
          <w:sz w:val="28"/>
        </w:rPr>
        <w:t>13-параграфына</w:t>
      </w:r>
      <w:r>
        <w:rPr>
          <w:rFonts w:ascii="Times New Roman"/>
          <w:b w:val="false"/>
          <w:i w:val="false"/>
          <w:color w:val="000000"/>
          <w:sz w:val="28"/>
        </w:rPr>
        <w:t xml:space="preserve"> сәйкес жүргізіледі.</w:t>
      </w:r>
    </w:p>
    <w:bookmarkEnd w:id="11"/>
    <w:p>
      <w:pPr>
        <w:spacing w:after="0"/>
        <w:ind w:left="0"/>
        <w:jc w:val="both"/>
      </w:pPr>
      <w:r>
        <w:rPr>
          <w:rFonts w:ascii="Times New Roman"/>
          <w:b w:val="false"/>
          <w:i w:val="false"/>
          <w:color w:val="000000"/>
          <w:sz w:val="28"/>
        </w:rPr>
        <w:t>
      Өндірістік (индустриялық) инфрақұрылымды дамыту жөніндегі МЖӘ жобасы табиғи монополиялар салаларына тиесілі болған жағдайда, тікелей келіссөздерді ұйымдастырушы өндірістік (индустриялық) инфрақұрылымды дамыту жөніндегі МЖӘ жобасының құжаттамасын Қазақстан Республикасының Табиғи монополиялар салаларындағы заңнама талаптарына сәйкес табиғи монополиялар салаларындағы реттеу және бақылау жөніндегі уәкілетті органмен келісуді қамтамасыз етеді.</w:t>
      </w:r>
    </w:p>
    <w:bookmarkStart w:name="z15" w:id="12"/>
    <w:p>
      <w:pPr>
        <w:spacing w:after="0"/>
        <w:ind w:left="0"/>
        <w:jc w:val="both"/>
      </w:pPr>
      <w:r>
        <w:rPr>
          <w:rFonts w:ascii="Times New Roman"/>
          <w:b w:val="false"/>
          <w:i w:val="false"/>
          <w:color w:val="000000"/>
          <w:sz w:val="28"/>
        </w:rPr>
        <w:t xml:space="preserve">
      164-34. Өндірістік (индустриялық) инфрақұрылымды дамыту жөніндегі МЖӘ шартының әлеуетті тараптары арасында МЖӘ шартының талаптары туралы келіссөздер жүргізу осы Қағидалардың 3-тарауының </w:t>
      </w:r>
      <w:r>
        <w:rPr>
          <w:rFonts w:ascii="Times New Roman"/>
          <w:b w:val="false"/>
          <w:i w:val="false"/>
          <w:color w:val="000000"/>
          <w:sz w:val="28"/>
        </w:rPr>
        <w:t>14-параграфына</w:t>
      </w:r>
      <w:r>
        <w:rPr>
          <w:rFonts w:ascii="Times New Roman"/>
          <w:b w:val="false"/>
          <w:i w:val="false"/>
          <w:color w:val="000000"/>
          <w:sz w:val="28"/>
        </w:rPr>
        <w:t xml:space="preserve"> сәйкес жүзеге асырылады.</w:t>
      </w:r>
    </w:p>
    <w:bookmarkEnd w:id="12"/>
    <w:bookmarkStart w:name="z16" w:id="13"/>
    <w:p>
      <w:pPr>
        <w:spacing w:after="0"/>
        <w:ind w:left="0"/>
        <w:jc w:val="both"/>
      </w:pPr>
      <w:r>
        <w:rPr>
          <w:rFonts w:ascii="Times New Roman"/>
          <w:b w:val="false"/>
          <w:i w:val="false"/>
          <w:color w:val="000000"/>
          <w:sz w:val="28"/>
        </w:rPr>
        <w:t xml:space="preserve">
      164-35. Тікелей келіссөздер барысында өндірістік (индустриялық) инфрақұрылымды дамыту жөніндегі МЖӘ шартын жасасу осы Қағидалардың 3-тарауының </w:t>
      </w:r>
      <w:r>
        <w:rPr>
          <w:rFonts w:ascii="Times New Roman"/>
          <w:b w:val="false"/>
          <w:i w:val="false"/>
          <w:color w:val="000000"/>
          <w:sz w:val="28"/>
        </w:rPr>
        <w:t>15-параграфына</w:t>
      </w:r>
      <w:r>
        <w:rPr>
          <w:rFonts w:ascii="Times New Roman"/>
          <w:b w:val="false"/>
          <w:i w:val="false"/>
          <w:color w:val="000000"/>
          <w:sz w:val="28"/>
        </w:rPr>
        <w:t xml:space="preserve"> сәйкес және Заңның </w:t>
      </w:r>
      <w:r>
        <w:rPr>
          <w:rFonts w:ascii="Times New Roman"/>
          <w:b w:val="false"/>
          <w:i w:val="false"/>
          <w:color w:val="000000"/>
          <w:sz w:val="28"/>
        </w:rPr>
        <w:t>46-бабына</w:t>
      </w:r>
      <w:r>
        <w:rPr>
          <w:rFonts w:ascii="Times New Roman"/>
          <w:b w:val="false"/>
          <w:i w:val="false"/>
          <w:color w:val="000000"/>
          <w:sz w:val="28"/>
        </w:rPr>
        <w:t xml:space="preserve"> сәйкес жүзеге асырылады.</w:t>
      </w:r>
    </w:p>
    <w:bookmarkEnd w:id="13"/>
    <w:bookmarkStart w:name="z17" w:id="14"/>
    <w:p>
      <w:pPr>
        <w:spacing w:after="0"/>
        <w:ind w:left="0"/>
        <w:jc w:val="both"/>
      </w:pPr>
      <w:r>
        <w:rPr>
          <w:rFonts w:ascii="Times New Roman"/>
          <w:b w:val="false"/>
          <w:i w:val="false"/>
          <w:color w:val="000000"/>
          <w:sz w:val="28"/>
        </w:rPr>
        <w:t>
      164-36. Жекеше әріптестің өндірістік (индустриялық) инфрақұрылымды құруға бағытталған инвестициялық шығындарын өтеу Қазақстан Республикасының бюджет заңнамасына сәйкес жүзеге асырылады.</w:t>
      </w:r>
    </w:p>
    <w:bookmarkEnd w:id="14"/>
    <w:p>
      <w:pPr>
        <w:spacing w:after="0"/>
        <w:ind w:left="0"/>
        <w:jc w:val="both"/>
      </w:pPr>
      <w:r>
        <w:rPr>
          <w:rFonts w:ascii="Times New Roman"/>
          <w:b w:val="false"/>
          <w:i w:val="false"/>
          <w:color w:val="000000"/>
          <w:sz w:val="28"/>
        </w:rPr>
        <w:t>
      Өндірістік (индустриялық) инфрақұрылымды дамыту жөніндегі МЖӘ жобалары бойынша шығындарды өтеуді жоспарлау кезінде кәсіпкерлік субъектісі (субъектілері) жобасын (жобаларын) іске асыру басталғанға дейін, сондай-ақ егер кәсіпкерлік субъектісі (субъектілері) жобасы (жобалары) бюджетке оң ақша ағындарын және салық түсімдерін генерациялауды көздемейтін болса инвестициялық шығындарды өтеу көзделмейді.".</w:t>
      </w:r>
    </w:p>
    <w:bookmarkStart w:name="z18" w:id="15"/>
    <w:p>
      <w:pPr>
        <w:spacing w:after="0"/>
        <w:ind w:left="0"/>
        <w:jc w:val="both"/>
      </w:pPr>
      <w:r>
        <w:rPr>
          <w:rFonts w:ascii="Times New Roman"/>
          <w:b w:val="false"/>
          <w:i w:val="false"/>
          <w:color w:val="000000"/>
          <w:sz w:val="28"/>
        </w:rPr>
        <w:t>
      2. Инвестициялық саясат департаменті заңнамада белгіленген тәртіппен:</w:t>
      </w:r>
    </w:p>
    <w:bookmarkEnd w:id="15"/>
    <w:bookmarkStart w:name="z19" w:id="1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6"/>
    <w:bookmarkStart w:name="z20" w:id="17"/>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17"/>
    <w:bookmarkStart w:name="z21" w:id="18"/>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8"/>
    <w:bookmarkStart w:name="z22"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9"/>
    <w:bookmarkStart w:name="z23"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