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a680d" w14:textId="2aa68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брокерінің жарғылық және меншікті капиталының ең төменгі мөлшеріне қойылатын талаптарды, Қазақстан Республикасының бейрезидент-сақтандыру брокері филиалының резерв ретінде қабылданатын активтерін қалыптастыру тәртібі мен олардың ең төменгі мөлшерін белгілеу және Сақтандыру брокерінің қызметін жүзеге асыру қағидаларын бекіту туралы" Қазақстан Республикасы Ұлттық Банкі Басқармасының 2018 жылғы 29 қазандағы № 270 қаулысына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2021 жылғы 14 маусымдағы № 72 қаулысы. Қазақстан Республикасының Әділет министрлігінде 2021 жылғы 19 маусымда № 23109 болып тіркелді</w:t>
      </w:r>
    </w:p>
    <w:p>
      <w:pPr>
        <w:spacing w:after="0"/>
        <w:ind w:left="0"/>
        <w:jc w:val="both"/>
      </w:pPr>
      <w:bookmarkStart w:name="z1" w:id="0"/>
      <w:r>
        <w:rPr>
          <w:rFonts w:ascii="Times New Roman"/>
          <w:b w:val="false"/>
          <w:i w:val="false"/>
          <w:color w:val="000000"/>
          <w:sz w:val="28"/>
        </w:rPr>
        <w:t xml:space="preserve">
      "Сақтандыру қызметі туралы" 2000 жылғы 18 желтоқсандағы Қазақстан Республикасының Заңы 16-3-бабыың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"Сақтандыру брокерінің жарғылық және меншікті капиталының ең төменгі мөлшеріне қойылатын талаптарды, Қазақстан Республикасының бейрезидент-сақтандыру брокері филиалының резерв ретінде қабылданатын активтерін қалыптастыру тәртібі мен олардың ең төменгі мөлшерін белгілеу және Сақтандыру брокерінің қызметін жүзеге асыру қағидаларын бекіту туралы" Қазақстан Республикасы Ұлттық Банкі Басқармасының 2018 жылғы 29 қазандағы № 270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17836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Сақтандыру брокерінің жарғылық және меншікті капиталын қалыптастыруға қойылатын мынадай талаптар белгіленсін:</w:t>
      </w:r>
    </w:p>
    <w:bookmarkEnd w:id="2"/>
    <w:p>
      <w:pPr>
        <w:spacing w:after="0"/>
        <w:ind w:left="0"/>
        <w:jc w:val="both"/>
      </w:pPr>
      <w:r>
        <w:rPr>
          <w:rFonts w:ascii="Times New Roman"/>
          <w:b w:val="false"/>
          <w:i w:val="false"/>
          <w:color w:val="000000"/>
          <w:sz w:val="28"/>
        </w:rPr>
        <w:t xml:space="preserve">
      1) жауапкершілігі шектеулі серіктестік не акционерлік қоғам ұйымдық-құқықтық нысанында жаңадан құрылатын сақтандыру брокерінің жарғылық капиталының ең төмен мөлшері тиісінше "Жауапкершілігі шектеулі және қосымша жауапкершілігі бар серіктестіктер туралы" Қазақстан Республикасының Заңы </w:t>
      </w:r>
      <w:r>
        <w:rPr>
          <w:rFonts w:ascii="Times New Roman"/>
          <w:b w:val="false"/>
          <w:i w:val="false"/>
          <w:color w:val="000000"/>
          <w:sz w:val="28"/>
        </w:rPr>
        <w:t>23-бабының</w:t>
      </w:r>
      <w:r>
        <w:rPr>
          <w:rFonts w:ascii="Times New Roman"/>
          <w:b w:val="false"/>
          <w:i w:val="false"/>
          <w:color w:val="000000"/>
          <w:sz w:val="28"/>
        </w:rPr>
        <w:t xml:space="preserve"> 2-тармағында және "Акционерлік қоғамдар туралы" Қазақстан Республикасы Заңының </w:t>
      </w:r>
      <w:r>
        <w:rPr>
          <w:rFonts w:ascii="Times New Roman"/>
          <w:b w:val="false"/>
          <w:i w:val="false"/>
          <w:color w:val="000000"/>
          <w:sz w:val="28"/>
        </w:rPr>
        <w:t>10-бабында</w:t>
      </w:r>
      <w:r>
        <w:rPr>
          <w:rFonts w:ascii="Times New Roman"/>
          <w:b w:val="false"/>
          <w:i w:val="false"/>
          <w:color w:val="000000"/>
          <w:sz w:val="28"/>
        </w:rPr>
        <w:t xml:space="preserve"> көзделген мөлшерден кем болмайды;</w:t>
      </w:r>
    </w:p>
    <w:p>
      <w:pPr>
        <w:spacing w:after="0"/>
        <w:ind w:left="0"/>
        <w:jc w:val="both"/>
      </w:pPr>
      <w:r>
        <w:rPr>
          <w:rFonts w:ascii="Times New Roman"/>
          <w:b w:val="false"/>
          <w:i w:val="false"/>
          <w:color w:val="000000"/>
          <w:sz w:val="28"/>
        </w:rPr>
        <w:t>
      2) сақтандыру брокерінің меншікті капиталының ең төмен мөлшері мынадай шамалардан кем болмайды (мөлшері Қазақстан Республикасының тиісті қаржы жылына арналған республикалық бюджет туралы заңымен белгіленген айлық есептік көрсеткіштермен):</w:t>
      </w:r>
    </w:p>
    <w:p>
      <w:pPr>
        <w:spacing w:after="0"/>
        <w:ind w:left="0"/>
        <w:jc w:val="both"/>
      </w:pPr>
      <w:r>
        <w:rPr>
          <w:rFonts w:ascii="Times New Roman"/>
          <w:b w:val="false"/>
          <w:i w:val="false"/>
          <w:color w:val="000000"/>
          <w:sz w:val="28"/>
        </w:rPr>
        <w:t>
      өзінің атынан және сақтанушының тапсырмасы бойынша сақтандыру шарттарын жасасу бойынша делдалдық қызметті жүзеге асыратын сақтандыру брокері үшін – 3 500 (үш мың бес жүз);</w:t>
      </w:r>
    </w:p>
    <w:p>
      <w:pPr>
        <w:spacing w:after="0"/>
        <w:ind w:left="0"/>
        <w:jc w:val="both"/>
      </w:pPr>
      <w:r>
        <w:rPr>
          <w:rFonts w:ascii="Times New Roman"/>
          <w:b w:val="false"/>
          <w:i w:val="false"/>
          <w:color w:val="000000"/>
          <w:sz w:val="28"/>
        </w:rPr>
        <w:t>
      өзінің атынан және қайта сақтанушының (цеденттің) тапсырмасы бойынша қайта сақтандыру шарттарын жасасу бойынша делдалдық қызметті жүзеге асыратын сақтандыру брокері үшін – 80 000 (сексен мың);</w:t>
      </w:r>
    </w:p>
    <w:p>
      <w:pPr>
        <w:spacing w:after="0"/>
        <w:ind w:left="0"/>
        <w:jc w:val="both"/>
      </w:pPr>
      <w:r>
        <w:rPr>
          <w:rFonts w:ascii="Times New Roman"/>
          <w:b w:val="false"/>
          <w:i w:val="false"/>
          <w:color w:val="000000"/>
          <w:sz w:val="28"/>
        </w:rPr>
        <w:t>
      3) брокерлік қызметтің түрлерін қоса атқарған кезде сақтандыру брокерінің меншікті капиталының ең төмен мөлшері қайта сақтандыру шарттарын жасасу бойынша сақтандыру брокерінің қызметіне қатысты белгіленген мөлшерлерден кем болмайды.";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"8. Осы қаулы, қаулының 1-тармағының 2021 жылғы 1 шілдеден бастап қолданысқа енгізілетін 2) тармақшасын қоспағанда, 2019 жылғы 1 қаңтардан бастап қолданысқа енгізіледі және ресми жариялануға тиіс.".</w:t>
      </w:r>
    </w:p>
    <w:bookmarkEnd w:id="3"/>
    <w:bookmarkStart w:name="z7" w:id="4"/>
    <w:p>
      <w:pPr>
        <w:spacing w:after="0"/>
        <w:ind w:left="0"/>
        <w:jc w:val="both"/>
      </w:pPr>
      <w:r>
        <w:rPr>
          <w:rFonts w:ascii="Times New Roman"/>
          <w:b w:val="false"/>
          <w:i w:val="false"/>
          <w:color w:val="000000"/>
          <w:sz w:val="28"/>
        </w:rPr>
        <w:t>
      2. Сақтандыру нарығы және актуарлық есеп айырысу департаменті Қазақстан Республикасының заңнамасында белгіленген тәртіппен:</w:t>
      </w:r>
    </w:p>
    <w:bookmarkEnd w:id="4"/>
    <w:bookmarkStart w:name="z8" w:id="5"/>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5"/>
    <w:bookmarkStart w:name="z9" w:id="6"/>
    <w:p>
      <w:pPr>
        <w:spacing w:after="0"/>
        <w:ind w:left="0"/>
        <w:jc w:val="both"/>
      </w:pPr>
      <w:r>
        <w:rPr>
          <w:rFonts w:ascii="Times New Roman"/>
          <w:b w:val="false"/>
          <w:i w:val="false"/>
          <w:color w:val="000000"/>
          <w:sz w:val="28"/>
        </w:rPr>
        <w:t xml:space="preserve">
      2) осы қаулыны ресми жарияланғаннан кейін Қазақстан Республикасы Қаржы нарығын реттеу және дамыту агенттігінің ресми интернет-ресурсына орналастыруды; </w:t>
      </w:r>
    </w:p>
    <w:bookmarkEnd w:id="6"/>
    <w:bookmarkStart w:name="z10" w:id="7"/>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7"/>
    <w:bookmarkStart w:name="z11" w:id="8"/>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8"/>
    <w:bookmarkStart w:name="z12" w:id="9"/>
    <w:p>
      <w:pPr>
        <w:spacing w:after="0"/>
        <w:ind w:left="0"/>
        <w:jc w:val="both"/>
      </w:pPr>
      <w:r>
        <w:rPr>
          <w:rFonts w:ascii="Times New Roman"/>
          <w:b w:val="false"/>
          <w:i w:val="false"/>
          <w:color w:val="000000"/>
          <w:sz w:val="28"/>
        </w:rPr>
        <w:t xml:space="preserve">
      4. Осы қаулы алғашқы ресми жарияланған күнінен кейін күнтізбелік он күн өткен соң қолданысқа енгізіледі. </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нарығын реттеу және дамыту</w:t>
            </w:r>
            <w:r>
              <w:br/>
            </w:r>
            <w:r>
              <w:rPr>
                <w:rFonts w:ascii="Times New Roman"/>
                <w:b w:val="false"/>
                <w:i/>
                <w:color w:val="000000"/>
                <w:sz w:val="20"/>
              </w:rPr>
              <w:t>Агенттігінің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