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c983" w14:textId="db6c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18 маусымдағы № 313 бұйрығы. Қазақстан Республикасының Әділет министрлігінде 2021 жылғы 26 маусымда № 23200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2018 жылғы 13 маусымда № 17063 болып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мынадай есептер түрлерін: </w:t>
      </w:r>
    </w:p>
    <w:bookmarkEnd w:id="3"/>
    <w:p>
      <w:pPr>
        <w:spacing w:after="0"/>
        <w:ind w:left="0"/>
        <w:jc w:val="both"/>
      </w:pPr>
      <w:r>
        <w:rPr>
          <w:rFonts w:ascii="Times New Roman"/>
          <w:b w:val="false"/>
          <w:i w:val="false"/>
          <w:color w:val="000000"/>
          <w:sz w:val="28"/>
        </w:rPr>
        <w:t xml:space="preserve">
      1) нысан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пайдалы қатты қазбаларды барлау бойынша лицензиялық міндеттемелердің орындалуы туралы есепті құзыретті органға; </w:t>
      </w:r>
    </w:p>
    <w:p>
      <w:pPr>
        <w:spacing w:after="0"/>
        <w:ind w:left="0"/>
        <w:jc w:val="both"/>
      </w:pPr>
      <w:r>
        <w:rPr>
          <w:rFonts w:ascii="Times New Roman"/>
          <w:b w:val="false"/>
          <w:i w:val="false"/>
          <w:color w:val="000000"/>
          <w:sz w:val="28"/>
        </w:rPr>
        <w:t xml:space="preserve">
      2) нысан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пайдалы қатты қазбаларды өндіру бойынша лицензиялық міндеттемелердің орындалуы туралы есепті құзыретті органға; </w:t>
      </w:r>
    </w:p>
    <w:p>
      <w:pPr>
        <w:spacing w:after="0"/>
        <w:ind w:left="0"/>
        <w:jc w:val="both"/>
      </w:pPr>
      <w:r>
        <w:rPr>
          <w:rFonts w:ascii="Times New Roman"/>
          <w:b w:val="false"/>
          <w:i w:val="false"/>
          <w:color w:val="000000"/>
          <w:sz w:val="28"/>
        </w:rPr>
        <w:t>
      3) нысан бойынша осы Қағидаларға 2-қосымшаға сәйкес кең таралған пайдалы қазбаларды өндіру бойынша лицензиялық міндеттемелердің орындалуы туралы есепті облыстың, республикалық маңызы бар қаланың, астананың жергілікті атқарушы органына;</w:t>
      </w:r>
    </w:p>
    <w:p>
      <w:pPr>
        <w:spacing w:after="0"/>
        <w:ind w:left="0"/>
        <w:jc w:val="both"/>
      </w:pPr>
      <w:r>
        <w:rPr>
          <w:rFonts w:ascii="Times New Roman"/>
          <w:b w:val="false"/>
          <w:i w:val="false"/>
          <w:color w:val="000000"/>
          <w:sz w:val="28"/>
        </w:rPr>
        <w:t xml:space="preserve">
      4) нысан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пайдалы қатты қазбаларды барлау немесе өндіру бойынша сатып алынған тауарлар, жұмыстар және көрсетілетін қызметтер және олардағы жергілікті қамту үлесі туралы есепті пайдалы қатты қазбалар саласындағы уәкілетті органға;</w:t>
      </w:r>
    </w:p>
    <w:p>
      <w:pPr>
        <w:spacing w:after="0"/>
        <w:ind w:left="0"/>
        <w:jc w:val="both"/>
      </w:pPr>
      <w:r>
        <w:rPr>
          <w:rFonts w:ascii="Times New Roman"/>
          <w:b w:val="false"/>
          <w:i w:val="false"/>
          <w:color w:val="000000"/>
          <w:sz w:val="28"/>
        </w:rPr>
        <w:t xml:space="preserve">
      5) нысан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 қойнауын пайдаланушыны пайдалы қатты қазбаларды барлау немесе өндіру бойынша тікелей немесе жанама бақылайтын тұлғалардың және (немесе) ұйымдардың құрамы туралы есептерді пайдалы қатты қазбалар саласындағы уәкілетті органға;</w:t>
      </w:r>
    </w:p>
    <w:p>
      <w:pPr>
        <w:spacing w:after="0"/>
        <w:ind w:left="0"/>
        <w:jc w:val="both"/>
      </w:pPr>
      <w:r>
        <w:rPr>
          <w:rFonts w:ascii="Times New Roman"/>
          <w:b w:val="false"/>
          <w:i w:val="false"/>
          <w:color w:val="000000"/>
          <w:sz w:val="28"/>
        </w:rPr>
        <w:t>
      6) нысан бойынша осы Қағидаларға 9-қосымшаға сәйкес жұмыс бағдарламасын орындау туралы есепті (ұстап қалу мәртебесін берген жағдайда) құзыретті органға ұсынады.</w:t>
      </w:r>
    </w:p>
    <w:p>
      <w:pPr>
        <w:spacing w:after="0"/>
        <w:ind w:left="0"/>
        <w:jc w:val="both"/>
      </w:pPr>
      <w:r>
        <w:rPr>
          <w:rFonts w:ascii="Times New Roman"/>
          <w:b w:val="false"/>
          <w:i w:val="false"/>
          <w:color w:val="000000"/>
          <w:sz w:val="28"/>
        </w:rPr>
        <w:t xml:space="preserve">
      Кодекстің 195-бабы </w:t>
      </w:r>
      <w:r>
        <w:rPr>
          <w:rFonts w:ascii="Times New Roman"/>
          <w:b w:val="false"/>
          <w:i w:val="false"/>
          <w:color w:val="000000"/>
          <w:sz w:val="28"/>
        </w:rPr>
        <w:t>3-тармағының</w:t>
      </w:r>
      <w:r>
        <w:rPr>
          <w:rFonts w:ascii="Times New Roman"/>
          <w:b w:val="false"/>
          <w:i w:val="false"/>
          <w:color w:val="000000"/>
          <w:sz w:val="28"/>
        </w:rPr>
        <w:t xml:space="preserve"> екінші және үшінші бөліктеріне және 215-бабы </w:t>
      </w:r>
      <w:r>
        <w:rPr>
          <w:rFonts w:ascii="Times New Roman"/>
          <w:b w:val="false"/>
          <w:i w:val="false"/>
          <w:color w:val="000000"/>
          <w:sz w:val="28"/>
        </w:rPr>
        <w:t>3-тармағының</w:t>
      </w:r>
      <w:r>
        <w:rPr>
          <w:rFonts w:ascii="Times New Roman"/>
          <w:b w:val="false"/>
          <w:i w:val="false"/>
          <w:color w:val="000000"/>
          <w:sz w:val="28"/>
        </w:rPr>
        <w:t xml:space="preserve"> екінші және үшінші бөліктеріне сәйкес осы тармақтың бірінші бөлігінің 1) және 2) тармақшаларында көзделген есептерге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есептерде көрсетілген шығыстарды растайтын аудиторлық есеп (қорытындылар) қоса беріледі. Жер қойнауын пайдаланушының жылдық қаржылық есептілігі аудитінің нәтижелері бойынша жасалған аудиторлық есепті, егер онда осы тармақтың бірінші бөлігінің 1) және 2) тармақшаларында көзделген есептерде көрсетілген барлау немесе өндіру жөніндегі операцияларға арналған шығыстар келтірілсе (ашылса), ұсынуға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7"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9-қосымшамен толықтырылсын.</w:t>
      </w:r>
    </w:p>
    <w:bookmarkEnd w:id="4"/>
    <w:bookmarkStart w:name="z8"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ҚПҚ бойынша жер қойнауын пайдалану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18 маусымдағы</w:t>
            </w:r>
            <w:r>
              <w:br/>
            </w:r>
            <w:r>
              <w:rPr>
                <w:rFonts w:ascii="Times New Roman"/>
                <w:b w:val="false"/>
                <w:i w:val="false"/>
                <w:color w:val="000000"/>
                <w:sz w:val="20"/>
              </w:rPr>
              <w:t>№ 313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 және</w:t>
            </w:r>
            <w:r>
              <w:br/>
            </w:r>
            <w:r>
              <w:rPr>
                <w:rFonts w:ascii="Times New Roman"/>
                <w:b w:val="false"/>
                <w:i w:val="false"/>
                <w:color w:val="000000"/>
                <w:sz w:val="20"/>
              </w:rPr>
              <w:t>өндіру, кең таралған пайдалы</w:t>
            </w:r>
            <w:r>
              <w:br/>
            </w:r>
            <w:r>
              <w:rPr>
                <w:rFonts w:ascii="Times New Roman"/>
                <w:b w:val="false"/>
                <w:i w:val="false"/>
                <w:color w:val="000000"/>
                <w:sz w:val="20"/>
              </w:rPr>
              <w:t>қазбаларды өндіру жөніндегі</w:t>
            </w:r>
            <w:r>
              <w:br/>
            </w:r>
            <w:r>
              <w:rPr>
                <w:rFonts w:ascii="Times New Roman"/>
                <w:b w:val="false"/>
                <w:i w:val="false"/>
                <w:color w:val="000000"/>
                <w:sz w:val="20"/>
              </w:rPr>
              <w:t>операцияларды жүргізу кезінде</w:t>
            </w:r>
            <w:r>
              <w:br/>
            </w:r>
            <w:r>
              <w:rPr>
                <w:rFonts w:ascii="Times New Roman"/>
                <w:b w:val="false"/>
                <w:i w:val="false"/>
                <w:color w:val="000000"/>
                <w:sz w:val="20"/>
              </w:rPr>
              <w:t>есептерді ұсыну қағидаларына</w:t>
            </w:r>
            <w:r>
              <w:br/>
            </w:r>
            <w:r>
              <w:rPr>
                <w:rFonts w:ascii="Times New Roman"/>
                <w:b w:val="false"/>
                <w:i w:val="false"/>
                <w:color w:val="000000"/>
                <w:sz w:val="20"/>
              </w:rPr>
              <w:t>1-қосымша</w:t>
            </w:r>
          </w:p>
        </w:tc>
      </w:tr>
    </w:tbl>
    <w:bookmarkStart w:name="z15" w:id="10"/>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интернет-ресурста орналастырылған: www.gov.kz/memleket/entities/miid Пайдалы қатты қазбаларды барлау бойынша лицензиялық міндеттемелердің орындалуы туралы есеп</w:t>
      </w:r>
    </w:p>
    <w:bookmarkEnd w:id="10"/>
    <w:p>
      <w:pPr>
        <w:spacing w:after="0"/>
        <w:ind w:left="0"/>
        <w:jc w:val="both"/>
      </w:pPr>
      <w:r>
        <w:rPr>
          <w:rFonts w:ascii="Times New Roman"/>
          <w:b w:val="false"/>
          <w:i w:val="false"/>
          <w:color w:val="000000"/>
          <w:sz w:val="28"/>
        </w:rPr>
        <w:t>
      Қатты пайдалы қазбаларды барлау бойынша құзыретті органға ұсынылады:</w:t>
      </w:r>
    </w:p>
    <w:p>
      <w:pPr>
        <w:spacing w:after="0"/>
        <w:ind w:left="0"/>
        <w:jc w:val="both"/>
      </w:pPr>
      <w:r>
        <w:rPr>
          <w:rFonts w:ascii="Times New Roman"/>
          <w:b w:val="false"/>
          <w:i w:val="false"/>
          <w:color w:val="000000"/>
          <w:sz w:val="28"/>
        </w:rPr>
        <w:t>
      Индекс: 1-ПҚҚ</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өткен күнтізбелік жыл үшін</w:t>
      </w:r>
    </w:p>
    <w:p>
      <w:pPr>
        <w:spacing w:after="0"/>
        <w:ind w:left="0"/>
        <w:jc w:val="both"/>
      </w:pPr>
      <w:r>
        <w:rPr>
          <w:rFonts w:ascii="Times New Roman"/>
          <w:b w:val="false"/>
          <w:i w:val="false"/>
          <w:color w:val="000000"/>
          <w:sz w:val="28"/>
        </w:rPr>
        <w:t>
      Ақпаратты ұсынатын тұлғалар тобы: қатты пайдалы қазбаларды барлауға лицензиялар бойынша жер қойнауын пайдаланушылар</w:t>
      </w:r>
    </w:p>
    <w:p>
      <w:pPr>
        <w:spacing w:after="0"/>
        <w:ind w:left="0"/>
        <w:jc w:val="both"/>
      </w:pPr>
      <w:r>
        <w:rPr>
          <w:rFonts w:ascii="Times New Roman"/>
          <w:b w:val="false"/>
          <w:i w:val="false"/>
          <w:color w:val="000000"/>
          <w:sz w:val="28"/>
        </w:rPr>
        <w:t>
      Беру мерзімі: жыл сайын есепті кезеңнен кейінгі жылдың 30 сәуірінен кешіктірмей</w:t>
      </w:r>
    </w:p>
    <w:p>
      <w:pPr>
        <w:spacing w:after="0"/>
        <w:ind w:left="0"/>
        <w:jc w:val="left"/>
      </w:pPr>
      <w:r>
        <w:rPr>
          <w:rFonts w:ascii="Times New Roman"/>
          <w:b/>
          <w:i w:val="false"/>
          <w:color w:val="000000"/>
        </w:rPr>
        <w:t xml:space="preserve"> 1-бөлім Жер қойнауын пайдаланушы (заңды немесе жеке тұлға) туралы және қатты пайдалы қазбаларды барлауға арналған лицензияға қатысты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0395"/>
        <w:gridCol w:w="674"/>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пайдаланушының-заңды тұлғаның толық атауы, бизнес-сәйкестендіру нөмірі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пайдаланушы-жеке тұлғаның тегі, аты және әкесінің аты (болған кезде), жеке сәйкестендіру нөмірі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берілетін есепті кезең</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мерзімі,лицензия берілген күні және нөмірі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блоктар саны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блоктар саны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блоктардан бас тарту күні (егер қолданылса)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лицензияның қолданылуы басталғаннан бастап есепті кезеңнің басында (болған кезде) бас тартқан блоктар саны, оның ішінде лицензия бойынша блоктардың бастапқы санынан % - бен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барлау жөніндегі операциялардың салдарын жою жөніндегі міндеттемелердің орындалуын қамтамасыз етудің талап етілетін сомасы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жөніндегі операциялардың салдарын жою жөніндегі міндеттемелердің орындалуын қамтамасыз ету деректемелері, тәсілі (тәсілдері) және сомасы (сомасы)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қамтамасыз етуді ұсыну күні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тәжірибелік-өнеркәсіптік өндіру мақсатында тау-кен-аршу жұмыстарын жүргізудің басталған күні (егер қолданылатын болса)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органның тау-кен массасын алуға немесе 1000 текше метрден астам топырақты жылжытуға рұқсат беру күні (егер қолданылса)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1000 текше метрден астам тау-кен массасы алынған немесе топырақ ауыстырылған жағдайда барлау жөніндегі операциялардың салдарын жою жөніндегі міндеттемелердің орындалуын қосымша қамтамасыз етудің деректемелері, тәсілі (тәсілдері) және сомасы (сомасы)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ұсыну күні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ұсынған кезде жою жоспарының (өзгертілген жою жоспарының) кешенді сараптамасының/ өнеркәсіптік қауіпсіздік сараптамасының және мемлекеттік экологиялық сараптамасының соңғы оң қорытындысын алған күн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жоспарының мемлекеттік экологиялық сараптамасының (егер талап етілсе), оның ішінде өзгерістерді ескере отырып, соңғы оң қорытындысын алған күн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бекіткен күні және пайдалы қатты қазбалар саласындағы уәкілетті органға барлау жоспарын (барлау жоспарына өзгерістерді) берген күні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және әкесінің аты (болған кезде) / аудиторлық компанияның атауы, бизнес-сәйкестендіру нөмірі, атауы, байланыс ақпараты (мекенжайы, телефоны, e-mail), осы есепте көрсетілген шығыстарды растайтын аудиторлық есептің атауы мен деректемелері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2-бөлім Есепті кезеңде барлауға арналған шығыстар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8770"/>
        <w:gridCol w:w="1031"/>
        <w:gridCol w:w="489"/>
        <w:gridCol w:w="489"/>
        <w:gridCol w:w="626"/>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атауы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көрсеткіш</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жыл сайынғы шығыстар, барлығы: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геологиялық барлау жұмыстары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геохимиялық жұмыстар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Дистанциялық тексеру бойынша жұмыстар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жұмыстары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жынысөзекті бұрғылау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жынысөзектісіз бұрғылау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арықтар, траншея, шурфтарды және басқа барлау тау кен қазбасын жүргізу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топтарын жабдықтау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жобалау-конструкторлық және эскиз жұмыстары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лагерін бөлу бойынша жұмыстар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жағдайын зерттеулер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негіздеуді дайындау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салдарын жою, бұзылған жерлерді қалпына келтіру бойынша жұмыстар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 әзірлеу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өндеу технологиясын таңдау бойынша зерттеулер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жүргізу және сынамаларды талдау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нәтижелері бойынша есептер дайындау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бойынша басқа жұмыстар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әкімшілік қажеттілігі, бухгалтерлік есепті енгізу, ғылыми зерттеу, персоналдарды оқыту және басқа ұқсас шығыстарға арналған басқа шығыстар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 (жалдау төлемі)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(бар болса)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192-бабы </w:t>
            </w:r>
            <w:r>
              <w:rPr>
                <w:rFonts w:ascii="Times New Roman"/>
                <w:b w:val="false"/>
                <w:i w:val="false"/>
                <w:color w:val="000000"/>
                <w:sz w:val="20"/>
              </w:rPr>
              <w:t>7</w:t>
            </w:r>
            <w:r>
              <w:rPr>
                <w:rFonts w:ascii="Times New Roman"/>
                <w:b w:val="false"/>
                <w:i w:val="false"/>
                <w:color w:val="000000"/>
                <w:sz w:val="20"/>
              </w:rPr>
              <w:t>,</w:t>
            </w:r>
            <w:r>
              <w:rPr>
                <w:rFonts w:ascii="Times New Roman"/>
                <w:b w:val="false"/>
                <w:i w:val="false"/>
                <w:color w:val="000000"/>
                <w:sz w:val="20"/>
              </w:rPr>
              <w:t>8</w:t>
            </w:r>
            <w:r>
              <w:rPr>
                <w:rFonts w:ascii="Times New Roman"/>
                <w:b w:val="false"/>
                <w:i w:val="false"/>
                <w:color w:val="000000"/>
                <w:sz w:val="20"/>
              </w:rPr>
              <w:t xml:space="preserve"> және </w:t>
            </w:r>
            <w:r>
              <w:rPr>
                <w:rFonts w:ascii="Times New Roman"/>
                <w:b w:val="false"/>
                <w:i w:val="false"/>
                <w:color w:val="000000"/>
                <w:sz w:val="20"/>
              </w:rPr>
              <w:t>9-тармақтарының</w:t>
            </w:r>
            <w:r>
              <w:rPr>
                <w:rFonts w:ascii="Times New Roman"/>
                <w:b w:val="false"/>
                <w:i w:val="false"/>
                <w:color w:val="000000"/>
                <w:sz w:val="20"/>
              </w:rPr>
              <w:t xml:space="preserve"> ережелерін ескере отырып, барлауға лицензия берілген күннен бастап алдыңғы есепті кезеңді қоса алғандағы кезең ішінде жер қойнауын пайдаланушы шеккен барлау жөніндегі операциялар бойынша шығыстарға жататын лицензия бойынша шығыстардың жалпы сомасы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4"/>
        <w:gridCol w:w="5966"/>
      </w:tblGrid>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_________________________</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Мөрге арналған орын</w:t>
            </w:r>
            <w:r>
              <w:br/>
            </w:r>
            <w:r>
              <w:rPr>
                <w:rFonts w:ascii="Times New Roman"/>
                <w:b w:val="false"/>
                <w:i w:val="false"/>
                <w:color w:val="000000"/>
                <w:sz w:val="20"/>
              </w:rPr>
              <w:t>
(болған кезде)</w:t>
            </w:r>
            <w:r>
              <w:br/>
            </w:r>
            <w:r>
              <w:rPr>
                <w:rFonts w:ascii="Times New Roman"/>
                <w:b w:val="false"/>
                <w:i w:val="false"/>
                <w:color w:val="000000"/>
                <w:sz w:val="20"/>
              </w:rPr>
              <w:t>
20___жылғы "____" _________күні</w:t>
            </w:r>
          </w:p>
        </w:tc>
      </w:tr>
    </w:tbl>
    <w:p>
      <w:pPr>
        <w:spacing w:after="0"/>
        <w:ind w:left="0"/>
        <w:jc w:val="both"/>
      </w:pPr>
      <w:r>
        <w:rPr>
          <w:rFonts w:ascii="Times New Roman"/>
          <w:b w:val="false"/>
          <w:i w:val="false"/>
          <w:color w:val="000000"/>
          <w:sz w:val="28"/>
        </w:rPr>
        <w:t xml:space="preserve">
      Ескертпе: Есепке есепте көрсетілген шығыстарды растайтын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аудиторлық есеп қоса беріледі. Егер аудиторлық есеп жер қойнауын пайдаланушының қаржылық есептілігіне жасалса, онда қатты пайдалы қазбаларды барлауға арналған шығыстарды ашып көрсете отырып, қаржылық есептілік қоса беріледі.</w:t>
      </w:r>
    </w:p>
    <w:bookmarkStart w:name="z16" w:id="1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"Пайдалы қатты қазбаларды барлау бойынша лицензиялық міндеттемелердің орындалуы туралы есеп" (Индекс: 1-ПҚҚ, мерзімділігі: жыл сайын)</w:t>
      </w:r>
    </w:p>
    <w:bookmarkEnd w:id="11"/>
    <w:bookmarkStart w:name="z17" w:id="12"/>
    <w:p>
      <w:pPr>
        <w:spacing w:after="0"/>
        <w:ind w:left="0"/>
        <w:jc w:val="left"/>
      </w:pPr>
      <w:r>
        <w:rPr>
          <w:rFonts w:ascii="Times New Roman"/>
          <w:b/>
          <w:i w:val="false"/>
          <w:color w:val="000000"/>
        </w:rPr>
        <w:t xml:space="preserve"> 1-тарау. Жалпы ережелер</w:t>
      </w:r>
    </w:p>
    <w:bookmarkEnd w:id="12"/>
    <w:bookmarkStart w:name="z18" w:id="13"/>
    <w:p>
      <w:pPr>
        <w:spacing w:after="0"/>
        <w:ind w:left="0"/>
        <w:jc w:val="both"/>
      </w:pPr>
      <w:r>
        <w:rPr>
          <w:rFonts w:ascii="Times New Roman"/>
          <w:b w:val="false"/>
          <w:i w:val="false"/>
          <w:color w:val="000000"/>
          <w:sz w:val="28"/>
        </w:rPr>
        <w:t>
      1. Осы түсіндірме "Пайдалы қатты қазбаларды барлау бойынша лицензиялық міндеттемелердің орындалуы туралы есеп" нысанын (бұдан әрі – Нысан) толтыру бойынша бірыңғай талаптарды айқындайды.</w:t>
      </w:r>
    </w:p>
    <w:bookmarkEnd w:id="13"/>
    <w:bookmarkStart w:name="z19" w:id="14"/>
    <w:p>
      <w:pPr>
        <w:spacing w:after="0"/>
        <w:ind w:left="0"/>
        <w:jc w:val="both"/>
      </w:pPr>
      <w:r>
        <w:rPr>
          <w:rFonts w:ascii="Times New Roman"/>
          <w:b w:val="false"/>
          <w:i w:val="false"/>
          <w:color w:val="000000"/>
          <w:sz w:val="28"/>
        </w:rPr>
        <w:t>
      2. Нысанды қызметін қатты пайдалы қазбаларды барлауға арналған лицензия негізінде жүзеге асыратын жер қойнауын пайдаланушылар толтырады.</w:t>
      </w:r>
    </w:p>
    <w:bookmarkEnd w:id="14"/>
    <w:bookmarkStart w:name="z20" w:id="15"/>
    <w:p>
      <w:pPr>
        <w:spacing w:after="0"/>
        <w:ind w:left="0"/>
        <w:jc w:val="both"/>
      </w:pPr>
      <w:r>
        <w:rPr>
          <w:rFonts w:ascii="Times New Roman"/>
          <w:b w:val="false"/>
          <w:i w:val="false"/>
          <w:color w:val="000000"/>
          <w:sz w:val="28"/>
        </w:rPr>
        <w:t>
      3. Нысанға жер қойнауын пайдаланушының/оператордың басшысы немесе жер қойнауын пайдаланушының өзге уәкілетті тұлғасы оның тегі мен аты-жөнін көрсете отырып қол қояды.</w:t>
      </w:r>
    </w:p>
    <w:bookmarkEnd w:id="15"/>
    <w:bookmarkStart w:name="z21" w:id="16"/>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16"/>
    <w:bookmarkStart w:name="z22" w:id="1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7"/>
    <w:bookmarkStart w:name="z23" w:id="18"/>
    <w:p>
      <w:pPr>
        <w:spacing w:after="0"/>
        <w:ind w:left="0"/>
        <w:jc w:val="left"/>
      </w:pPr>
      <w:r>
        <w:rPr>
          <w:rFonts w:ascii="Times New Roman"/>
          <w:b/>
          <w:i w:val="false"/>
          <w:color w:val="000000"/>
        </w:rPr>
        <w:t xml:space="preserve"> 2-тарау. Нысанды толтыру бойынша түсіндірме</w:t>
      </w:r>
    </w:p>
    <w:bookmarkEnd w:id="18"/>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осы есеп берілетін есепті кезең көрсетіледі. Толық күнтізбелік жыл болған жағдайда тиісті жылдың 1 қаңтарынан бастап 31 желтоқсанына дейінгі кезең көрсетіледі. Толық емес күнтізбелік жыл кезінде жер қойнауын пайдаланушының жер қойнауын пайдалану құқығына ие болған нақты кезең көрсетіледі.</w:t>
      </w:r>
    </w:p>
    <w:p>
      <w:pPr>
        <w:spacing w:after="0"/>
        <w:ind w:left="0"/>
        <w:jc w:val="both"/>
      </w:pPr>
      <w:r>
        <w:rPr>
          <w:rFonts w:ascii="Times New Roman"/>
          <w:b w:val="false"/>
          <w:i w:val="false"/>
          <w:color w:val="000000"/>
          <w:sz w:val="28"/>
        </w:rPr>
        <w:t>
      3-жолда лицензияның нөмірі мен берілген күні, лицензияның қолданылу мерзімінің соңғы күні көрсетіледі.</w:t>
      </w:r>
    </w:p>
    <w:p>
      <w:pPr>
        <w:spacing w:after="0"/>
        <w:ind w:left="0"/>
        <w:jc w:val="both"/>
      </w:pPr>
      <w:r>
        <w:rPr>
          <w:rFonts w:ascii="Times New Roman"/>
          <w:b w:val="false"/>
          <w:i w:val="false"/>
          <w:color w:val="000000"/>
          <w:sz w:val="28"/>
        </w:rPr>
        <w:t>
      4-жолда есепті кезеңнің басындағы лицензия бойынша блоктардың саны көрсетіледі.</w:t>
      </w:r>
    </w:p>
    <w:p>
      <w:pPr>
        <w:spacing w:after="0"/>
        <w:ind w:left="0"/>
        <w:jc w:val="both"/>
      </w:pPr>
      <w:r>
        <w:rPr>
          <w:rFonts w:ascii="Times New Roman"/>
          <w:b w:val="false"/>
          <w:i w:val="false"/>
          <w:color w:val="000000"/>
          <w:sz w:val="28"/>
        </w:rPr>
        <w:t>
      5-жолда есепті кезеңнің соңындағы лицензия бойынша блоктардың саны көрсетіледі.</w:t>
      </w:r>
    </w:p>
    <w:p>
      <w:pPr>
        <w:spacing w:after="0"/>
        <w:ind w:left="0"/>
        <w:jc w:val="both"/>
      </w:pPr>
      <w:r>
        <w:rPr>
          <w:rFonts w:ascii="Times New Roman"/>
          <w:b w:val="false"/>
          <w:i w:val="false"/>
          <w:color w:val="000000"/>
          <w:sz w:val="28"/>
        </w:rPr>
        <w:t>
      6-жолда егер жер қойнауын пайдаланушы есепті кезең шеңберінде блоктардың бір бөлігінен бас тартқан жағдайда блоктардан бас тартудың толық күні көрсетіледі.</w:t>
      </w:r>
    </w:p>
    <w:p>
      <w:pPr>
        <w:spacing w:after="0"/>
        <w:ind w:left="0"/>
        <w:jc w:val="both"/>
      </w:pPr>
      <w:r>
        <w:rPr>
          <w:rFonts w:ascii="Times New Roman"/>
          <w:b w:val="false"/>
          <w:i w:val="false"/>
          <w:color w:val="000000"/>
          <w:sz w:val="28"/>
        </w:rPr>
        <w:t>
      Егер есепті кезеңде блоктар саны өзгермесе, жол толтырылмайды.</w:t>
      </w:r>
    </w:p>
    <w:p>
      <w:pPr>
        <w:spacing w:after="0"/>
        <w:ind w:left="0"/>
        <w:jc w:val="both"/>
      </w:pPr>
      <w:r>
        <w:rPr>
          <w:rFonts w:ascii="Times New Roman"/>
          <w:b w:val="false"/>
          <w:i w:val="false"/>
          <w:color w:val="000000"/>
          <w:sz w:val="28"/>
        </w:rPr>
        <w:t>
      7-жолда жер қойнауын пайдаланушы лицензияның қолданылуы басталғаннан бастап есепті кезеңнің басында бас тартқан блоктардың саны, оның ішінде лицензия бойынша блоктардың бастапқы санынан % - бен көрсетіледі. Егер лицензия қолданысының басынан бастап блоктар саны өзгермесе, жол толтырылмайды.</w:t>
      </w:r>
    </w:p>
    <w:p>
      <w:pPr>
        <w:spacing w:after="0"/>
        <w:ind w:left="0"/>
        <w:jc w:val="both"/>
      </w:pPr>
      <w:r>
        <w:rPr>
          <w:rFonts w:ascii="Times New Roman"/>
          <w:b w:val="false"/>
          <w:i w:val="false"/>
          <w:color w:val="000000"/>
          <w:sz w:val="28"/>
        </w:rPr>
        <w:t>
      8-жолда "Жер қойнауы және жер қойнауын пайдалану туралы" Қазақстан Республикасы Кодексінің талаптарына және Қазақстан Республикасы Инвестициялар және даму министрінің 2018 жылғы 24 мамырдағы № 373 бұйрығымен бекітілген бір блок үшін қамтамасыз ету мөлшерін айқындау әдістемесіне сәйкес есептелген есепті кезеңде барлау жөніндегі операциялардың салдарын жою бойынша міндеттемелердің орындалуын қамтамасыз етудің талап етілетін сомасы көрсетіледі.</w:t>
      </w:r>
    </w:p>
    <w:p>
      <w:pPr>
        <w:spacing w:after="0"/>
        <w:ind w:left="0"/>
        <w:jc w:val="both"/>
      </w:pPr>
      <w:r>
        <w:rPr>
          <w:rFonts w:ascii="Times New Roman"/>
          <w:b w:val="false"/>
          <w:i w:val="false"/>
          <w:color w:val="000000"/>
          <w:sz w:val="28"/>
        </w:rPr>
        <w:t>
      9-жолда барлау жөніндегі операциялардың салдарын жою бойынша міндеттемелердің орындалуын қамтамасыз етудің ұсынылған тәсілі (тәсілдері) (сақтандыру шарты, банктік салым кепілі шарты, кепілдік), оның деректемелері және өтелетін сомасы (сомасы) көрсетіледі.</w:t>
      </w:r>
    </w:p>
    <w:p>
      <w:pPr>
        <w:spacing w:after="0"/>
        <w:ind w:left="0"/>
        <w:jc w:val="both"/>
      </w:pPr>
      <w:r>
        <w:rPr>
          <w:rFonts w:ascii="Times New Roman"/>
          <w:b w:val="false"/>
          <w:i w:val="false"/>
          <w:color w:val="000000"/>
          <w:sz w:val="28"/>
        </w:rPr>
        <w:t>
      10-жолда пайдалы қатты қазбалар саласындағы уәкілетті органға барлау жөніндегі операциялардың салдарын жою жөніндегі міндеттемелердің орындалуын қамтамасыз етуді ұсыну күні және қамтамасыз ету (қамтамасыз ету) сомасы көрсетіледі.</w:t>
      </w:r>
    </w:p>
    <w:p>
      <w:pPr>
        <w:spacing w:after="0"/>
        <w:ind w:left="0"/>
        <w:jc w:val="both"/>
      </w:pPr>
      <w:r>
        <w:rPr>
          <w:rFonts w:ascii="Times New Roman"/>
          <w:b w:val="false"/>
          <w:i w:val="false"/>
          <w:color w:val="000000"/>
          <w:sz w:val="28"/>
        </w:rPr>
        <w:t>
      11-жолда жер қойнауын пайдаланушының есепті кезеңде тәжірибелік-өнеркәсіптік өндіру мақсатында тау-кен-аршу жұмыстарын жүргізуді бастаған күні, оны жүргізген жағдайда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12-жолда тау-кен-аршу жұмыстары жүргізілген жағдайда қатты пайдалы қазбалар саласындағы уәкілетті органның тау-кен массасын алуға немесе топырақты 1000 текше метрден астам жылжытуға рұқсатының берілген күні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13-жолда тау-кен массасының 1000 текше метрден астамын алып қойған немесе топырақты ауыстырған жағдайда барлау жөніндегі операциялардың салдарын жою жөніндегі міндеттемелердің орындалуын қамтамасыз етудің ұсынылған қосымша тәсілі (тәсілдері) (сақтандыру шарты, банктік салым кепілі шарты, кепілдік), оның деректемелері және өтелетін сомасы (сомасы)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14-жолда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ұсыну күні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15-жолда қатты пайдалы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ұсынған кезде жою жоспарының (өзгертілген жою жоспарының) өнеркәсіптік қауіпсіздік кешенді сараптамасының/ сараптамасының және мемлекеттік экологиялық сараптамасының соңғы оң қорытындысын алған күн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16-жолда барлау жоспарының мемлекеттік экологиялық сараптамасының (егер талап етілсе), Оның ішінде өзгерістерді ескере отырып, соңғы оң қорытындысын алған күн көрсетіледі.</w:t>
      </w:r>
    </w:p>
    <w:p>
      <w:pPr>
        <w:spacing w:after="0"/>
        <w:ind w:left="0"/>
        <w:jc w:val="both"/>
      </w:pPr>
      <w:r>
        <w:rPr>
          <w:rFonts w:ascii="Times New Roman"/>
          <w:b w:val="false"/>
          <w:i w:val="false"/>
          <w:color w:val="000000"/>
          <w:sz w:val="28"/>
        </w:rPr>
        <w:t>
      17-жолда жер қойнауын пайдаланушының барлау жоспарын бекіткен күні және қатты пайдалы қазбалар саласындағы уәкілетті органға барлау жоспарын (барлау жоспарына өзгерістер) берген күні көрсетіледі.</w:t>
      </w:r>
    </w:p>
    <w:p>
      <w:pPr>
        <w:spacing w:after="0"/>
        <w:ind w:left="0"/>
        <w:jc w:val="both"/>
      </w:pPr>
      <w:r>
        <w:rPr>
          <w:rFonts w:ascii="Times New Roman"/>
          <w:b w:val="false"/>
          <w:i w:val="false"/>
          <w:color w:val="000000"/>
          <w:sz w:val="28"/>
        </w:rPr>
        <w:t>
      18-жолда аудитордың (жеке тұлғаның) тегі, аты және әкесінің аты (болған кезде) не аудиторлық ұйымның атауы, бизнес-сәйкестендіру нөмірі, Байланыс ақпараты (мекенжайы, телефоны, e-mail), осы есепте көрсетілген шығыстарды растайтын аудиторлық есептің не барлауға арналған шығыстар жеке ашылған жылдық қаржылық есептілікке қатысты аудиторлық есептің атауы мен деректемелері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тек 1-жол толтырылады. Лицензия мерзімінің толық емес күнтізбелік жылы кезінде есепті кезеңнің барлық толық күнтізбелік айлары үшін барабар есептелген ең төменгі жиынтық шығыстар көрсетіледі.</w:t>
      </w:r>
    </w:p>
    <w:p>
      <w:pPr>
        <w:spacing w:after="0"/>
        <w:ind w:left="0"/>
        <w:jc w:val="both"/>
      </w:pPr>
      <w:r>
        <w:rPr>
          <w:rFonts w:ascii="Times New Roman"/>
          <w:b w:val="false"/>
          <w:i w:val="false"/>
          <w:color w:val="000000"/>
          <w:sz w:val="28"/>
        </w:rPr>
        <w:t>
      6-бағанда әрбір жол есепті кезеңде жер қойнауын пайдаланушы жүргізген жұмыстардың тиісті түріне нақты шығыстарды көрсете отырып толтырылады. Егер жер қойнауын пайдаланушы қандай да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6-бағанда 1-жолда 2-18-жолдар бойынша шығыстардың жалпы сомасы көрсетіледі.</w:t>
      </w:r>
    </w:p>
    <w:p>
      <w:pPr>
        <w:spacing w:after="0"/>
        <w:ind w:left="0"/>
        <w:jc w:val="both"/>
      </w:pPr>
      <w:r>
        <w:rPr>
          <w:rFonts w:ascii="Times New Roman"/>
          <w:b w:val="false"/>
          <w:i w:val="false"/>
          <w:color w:val="000000"/>
          <w:sz w:val="28"/>
        </w:rPr>
        <w:t>
      25-жол қатты пайдалы қазбаларды барлауға арналған лицензияда ақшалай баламада қосымша міндеттемелер болған жағдайда толтырылады. Олар болмаған жағдайда 5 және 6-бағандарда сызықша қойылады.</w:t>
      </w:r>
    </w:p>
    <w:p>
      <w:pPr>
        <w:spacing w:after="0"/>
        <w:ind w:left="0"/>
        <w:jc w:val="both"/>
      </w:pPr>
      <w:r>
        <w:rPr>
          <w:rFonts w:ascii="Times New Roman"/>
          <w:b w:val="false"/>
          <w:i w:val="false"/>
          <w:color w:val="000000"/>
          <w:sz w:val="28"/>
        </w:rPr>
        <w:t>
      26-жолда "Жер қойнауы және жер қойнауын пайдалану туралы" Қазақстан Республикасы Кодексінің 192-бабы 7, 8 және 9-тармақтарының ережелерін ескере отырып, барлау жөніндегі операциялар бойынша шығыстарға жататын, лицензия бойынша оның берілген күнінен бастап алдыңғы есепті кезеңді қоса алғандағы кезең ішінде шеккен, лицензия бойынша шығыстардың жалпы сомасы көрсетіледі.</w:t>
      </w:r>
    </w:p>
    <w:p>
      <w:pPr>
        <w:spacing w:after="0"/>
        <w:ind w:left="0"/>
        <w:jc w:val="both"/>
      </w:pPr>
      <w:r>
        <w:rPr>
          <w:rFonts w:ascii="Times New Roman"/>
          <w:b w:val="false"/>
          <w:i w:val="false"/>
          <w:color w:val="000000"/>
          <w:sz w:val="28"/>
        </w:rPr>
        <w:t xml:space="preserve">
      Осы соманы есептеу үшін жер қойнауын пайдаланушы лицензия берілген күннен бастап өткен есепті кезеңдер үшін қатты пайдалы қазбалар саласындағы уәкілетті органға ұсынған қатты пайдалы қазбаларды барлау жөніндегі лицензиялық міндеттемелердің орындалуы туралы есептерден алынған ақпарат пайдаланылады.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"__"__________</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 және</w:t>
            </w:r>
            <w:r>
              <w:br/>
            </w:r>
            <w:r>
              <w:rPr>
                <w:rFonts w:ascii="Times New Roman"/>
                <w:b w:val="false"/>
                <w:i w:val="false"/>
                <w:color w:val="000000"/>
                <w:sz w:val="20"/>
              </w:rPr>
              <w:t>өндіру, кең таралған пайдалы</w:t>
            </w:r>
            <w:r>
              <w:br/>
            </w:r>
            <w:r>
              <w:rPr>
                <w:rFonts w:ascii="Times New Roman"/>
                <w:b w:val="false"/>
                <w:i w:val="false"/>
                <w:color w:val="000000"/>
                <w:sz w:val="20"/>
              </w:rPr>
              <w:t>қазбаларды өндіру жөніндегі</w:t>
            </w:r>
            <w:r>
              <w:br/>
            </w:r>
            <w:r>
              <w:rPr>
                <w:rFonts w:ascii="Times New Roman"/>
                <w:b w:val="false"/>
                <w:i w:val="false"/>
                <w:color w:val="000000"/>
                <w:sz w:val="20"/>
              </w:rPr>
              <w:t>операцияларды жүргізу кезінде</w:t>
            </w:r>
            <w:r>
              <w:br/>
            </w:r>
            <w:r>
              <w:rPr>
                <w:rFonts w:ascii="Times New Roman"/>
                <w:b w:val="false"/>
                <w:i w:val="false"/>
                <w:color w:val="000000"/>
                <w:sz w:val="20"/>
              </w:rPr>
              <w:t>есептерді ұсыну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интернет-ресурста орналастырылған: www.gov.kz/memleket/entities/miid</w:t>
      </w:r>
    </w:p>
    <w:p>
      <w:pPr>
        <w:spacing w:after="0"/>
        <w:ind w:left="0"/>
        <w:jc w:val="both"/>
      </w:pPr>
      <w:r>
        <w:rPr>
          <w:rFonts w:ascii="Times New Roman"/>
          <w:b w:val="false"/>
          <w:i w:val="false"/>
          <w:color w:val="000000"/>
          <w:sz w:val="28"/>
        </w:rPr>
        <w:t>
      Қатты немесе кең таралған пайдалы қазбаларды өндіру бойынша лицензиялық міндеттемелердің орындалуы туралы есеп</w:t>
      </w:r>
    </w:p>
    <w:p>
      <w:pPr>
        <w:spacing w:after="0"/>
        <w:ind w:left="0"/>
        <w:jc w:val="both"/>
      </w:pPr>
      <w:r>
        <w:rPr>
          <w:rFonts w:ascii="Times New Roman"/>
          <w:b w:val="false"/>
          <w:i w:val="false"/>
          <w:color w:val="000000"/>
          <w:sz w:val="28"/>
        </w:rPr>
        <w:t>
      Пайдалы қатты қазбаларды өндіру бойынша құзыретті органға кең таралған пайдалы қазбаларды өндіру бойынша облыстың, республикалық маңызы бар қаланың, астананың жергілікті атқарушы органына ұсынылады;</w:t>
      </w:r>
    </w:p>
    <w:p>
      <w:pPr>
        <w:spacing w:after="0"/>
        <w:ind w:left="0"/>
        <w:jc w:val="both"/>
      </w:pPr>
      <w:r>
        <w:rPr>
          <w:rFonts w:ascii="Times New Roman"/>
          <w:b w:val="false"/>
          <w:i w:val="false"/>
          <w:color w:val="000000"/>
          <w:sz w:val="28"/>
        </w:rPr>
        <w:t>
      Индекс: 2-ПҚҚ, КТПҚ</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өткен күнтізбелік жыл үшін</w:t>
      </w:r>
    </w:p>
    <w:p>
      <w:pPr>
        <w:spacing w:after="0"/>
        <w:ind w:left="0"/>
        <w:jc w:val="both"/>
      </w:pPr>
      <w:r>
        <w:rPr>
          <w:rFonts w:ascii="Times New Roman"/>
          <w:b w:val="false"/>
          <w:i w:val="false"/>
          <w:color w:val="000000"/>
          <w:sz w:val="28"/>
        </w:rPr>
        <w:t>
      Ақпаратты ұсынатын тұлғалар тобы: қатты немесе кең таралған пайдалы қазбаларды өндіруге лицензиялар бойынша жер қойнауын пайдаланушылар</w:t>
      </w:r>
    </w:p>
    <w:p>
      <w:pPr>
        <w:spacing w:after="0"/>
        <w:ind w:left="0"/>
        <w:jc w:val="both"/>
      </w:pPr>
      <w:r>
        <w:rPr>
          <w:rFonts w:ascii="Times New Roman"/>
          <w:b w:val="false"/>
          <w:i w:val="false"/>
          <w:color w:val="000000"/>
          <w:sz w:val="28"/>
        </w:rPr>
        <w:t>
      Беру мерзімі: жыл сайын есепті кезеңнен кейінгі жылдың 30 сәуірінен кешіктірмей</w:t>
      </w:r>
    </w:p>
    <w:p>
      <w:pPr>
        <w:spacing w:after="0"/>
        <w:ind w:left="0"/>
        <w:jc w:val="left"/>
      </w:pPr>
      <w:r>
        <w:rPr>
          <w:rFonts w:ascii="Times New Roman"/>
          <w:b/>
          <w:i w:val="false"/>
          <w:color w:val="000000"/>
        </w:rPr>
        <w:t xml:space="preserve"> 1-бөлім Жер қойнауын пайдаланушы (заңды немесе жеке тұлға) туралы және барлауға арналған келісімшарттарға, өндіруге арналған келісімшарттарға немесе қатты немесе кең таралған пайдалы қазбаларды бірлесіп барлау мен өндіруге арналған келісімшарттарға қатысты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0335"/>
        <w:gridCol w:w="695"/>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пайдаланушының-заңды тұлғаның толық атауы, бизнес-сәйкестендіру нөмірі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пайдаланушы-жеке тұлғаның тегі, аты және әкесінің аты (болған кезде), жеке сәйкестендіру нөмірі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берілетін есепті кезең</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мерзімі,лицензия берілген күні және нөмірі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өндіру учаскесі аумағының алаңы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өндіру учаскесінің бөлігінен бас тарту күні (егер қолданылса)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лицензияның қолданылуы басталғаннан бастап есепті кезеңнің басында одан бас тартқан өндіру учаскесінің алаңы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жою жоспарына сәйкес өндіру жөніндегі операциялардың салдарын жою жөніндегі міндеттемелердің орындалуын қамтамасыз етудің талап етілетін сомасы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операциялардың салдарын жою жөніндегі міндеттемелердің орындалуын қамтамасыз ету деректемелері, тәсілі (тәсілдері) және сомасы (сомалары)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өндіру жөніндегі операциялардың салдарын жою жөніндегі міндеттемелердің орындалуын қамтамасыз етуді (қамтамасыз етуді) ұсыну күні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жұмыстарды жүргізудің басталу күні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жоспарының (өзгертілген жою жоспарының) кешенді сараптамасының/ өнеркәсіптік қауіпсіздік сараптамасының және мемлекеттік экологиялық сараптамасының соңғы оң қорытындысын алған күн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 жоспарында сипатталған өндіру жөніндегі операцияларға экологиялық рұқсат берілген күн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тау-кен жұмыстары жоспарын бекіткен күні және пайдалы қатты қазбалар саласындағы уәкілетті органға тау-кен жұмыстары жоспарын (тау-кен жұмыстары жоспарына өзгерістер) ұсынған күні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және әкесінің аты (бар болса) / аудиторлық компанияның атауы, бизнес-сәйкестендіру нөмірі, байланыс ақпараты (мекенжайы, телефоны, e-mail), осы есепте көрсетілген шығыстарды растайтын аудиторлық есептің атауы мен деректемелері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2-бөлім Есепті кезеңдегі қатты немесе кең таралған пайдалы қазбаларды өндіру шығыстары бойынша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8479"/>
        <w:gridCol w:w="1405"/>
        <w:gridCol w:w="473"/>
        <w:gridCol w:w="473"/>
        <w:gridCol w:w="605"/>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көрсеткіш</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жылсайынғы шығыстар, барлығы: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 жұмыстары немесе аршу жұмыстары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 қамтамасыз ету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жару жұмыстары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немесе тау кен қазуды қолдау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қысымын басқару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немесе жыныстарды тасымалдау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үйіндітүзілу және (немесе) қаттау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жыныстарды ұсату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сілтінсіздердіру (шоғырлы және (немесе) жер асты)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учаскелерінде өндірістік инфрақұрылымының қосалқы объектілерін және байыту өндірісі, кендерді салу бойынша барлық жұмыстар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басқа шығыстар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әкімшіліктендіру қажеттілігі, бухгалтерлік есепті енгізу, ғылыми зерттеу, персоналдарды оқыту және басқа ұқсас шығыстарға арналған басқа шғыстар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 барлығы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оқытуға арналған жанама шығыстар, барлығы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арналған жалпы шығыстардан: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табылатын, жер қойнауын пайдаланушы қызметкерлерін оқытуды қаржыландыру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қызметкері болмайтын, Қазақстан Республикасының азаматтарын оқытуды қаржыландыру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ұсыну бойынша білім ұйымының материалды техникалық базаларын жақсарту үшін қажетті тауарлар, жұмыстар, көрсетілетін қызметтер тізімін сатып алу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ғылыми техникалық және (немесе) тәжірибелік конструкторлыққа арналған шығыстар, барлығы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аумақтарында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шығыстардан: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қорына аударылды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автономдық білім ұйымына аударылды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аккредиттелген уәкілетті органға, ғылым саласындағы қызметті жүзеге асыратын ұйымға аудару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сондай ақ автономды білім ұйымынан қызметті жүзеге асыратын ұйымнан, сондай-ақ дербес білім беру ұйымынан ҒЗТКЖ сатып алынды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объектілерінде құқықты иемдену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ҒЗТКЖ жүргізілді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ғылыми зерттеу және (немесе) талдамалық зертханаларды күтіп ұстау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пайдалану үшін төлемдер (жалдау төлемдері)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(бар болса)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210-бабы </w:t>
            </w:r>
            <w:r>
              <w:rPr>
                <w:rFonts w:ascii="Times New Roman"/>
                <w:b w:val="false"/>
                <w:i w:val="false"/>
                <w:color w:val="000000"/>
                <w:sz w:val="20"/>
              </w:rPr>
              <w:t>7</w:t>
            </w:r>
            <w:r>
              <w:rPr>
                <w:rFonts w:ascii="Times New Roman"/>
                <w:b w:val="false"/>
                <w:i w:val="false"/>
                <w:color w:val="000000"/>
                <w:sz w:val="20"/>
              </w:rPr>
              <w:t>,</w:t>
            </w:r>
            <w:r>
              <w:rPr>
                <w:rFonts w:ascii="Times New Roman"/>
                <w:b w:val="false"/>
                <w:i w:val="false"/>
                <w:color w:val="000000"/>
                <w:sz w:val="20"/>
              </w:rPr>
              <w:t>8</w:t>
            </w:r>
            <w:r>
              <w:rPr>
                <w:rFonts w:ascii="Times New Roman"/>
                <w:b w:val="false"/>
                <w:i w:val="false"/>
                <w:color w:val="000000"/>
                <w:sz w:val="20"/>
              </w:rPr>
              <w:t xml:space="preserve"> және </w:t>
            </w:r>
            <w:r>
              <w:rPr>
                <w:rFonts w:ascii="Times New Roman"/>
                <w:b w:val="false"/>
                <w:i w:val="false"/>
                <w:color w:val="000000"/>
                <w:sz w:val="20"/>
              </w:rPr>
              <w:t>9-тармақтарының</w:t>
            </w:r>
            <w:r>
              <w:rPr>
                <w:rFonts w:ascii="Times New Roman"/>
                <w:b w:val="false"/>
                <w:i w:val="false"/>
                <w:color w:val="000000"/>
                <w:sz w:val="20"/>
              </w:rPr>
              <w:t xml:space="preserve"> ережелерін ескере отырып, өндіруге лицензия берілген күннен бастап алдыңғы есепті кезеңді қоса алғандағы кезең ішінде жер қойнауын пайдаланушы шеккен өндіру жөніндегі операциялар бойынша шығыстарға жататын лицензия бойынша шығыстардың жалпы сомасы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70"/>
        <w:gridCol w:w="6030"/>
      </w:tblGrid>
      <w:tr>
        <w:trPr>
          <w:trHeight w:val="30" w:hRule="atLeast"/>
        </w:trPr>
        <w:tc>
          <w:tcPr>
            <w:tcW w:w="6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_________________________</w:t>
            </w:r>
          </w:p>
        </w:tc>
        <w:tc>
          <w:tcPr>
            <w:tcW w:w="6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6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Мөрге арналған орын</w:t>
            </w:r>
          </w:p>
          <w:p>
            <w:pPr>
              <w:spacing w:after="20"/>
              <w:ind w:left="20"/>
              <w:jc w:val="both"/>
            </w:pPr>
            <w:r>
              <w:rPr>
                <w:rFonts w:ascii="Times New Roman"/>
                <w:b w:val="false"/>
                <w:i w:val="false"/>
                <w:color w:val="000000"/>
                <w:sz w:val="20"/>
              </w:rPr>
              <w:t>
(болған кезде)</w:t>
            </w:r>
          </w:p>
          <w:p>
            <w:pPr>
              <w:spacing w:after="20"/>
              <w:ind w:left="20"/>
              <w:jc w:val="both"/>
            </w:pPr>
            <w:r>
              <w:rPr>
                <w:rFonts w:ascii="Times New Roman"/>
                <w:b w:val="false"/>
                <w:i w:val="false"/>
                <w:color w:val="000000"/>
                <w:sz w:val="20"/>
              </w:rPr>
              <w:t>
20___жылғы "____" _________күні</w:t>
            </w:r>
          </w:p>
        </w:tc>
      </w:tr>
    </w:tbl>
    <w:p>
      <w:pPr>
        <w:spacing w:after="0"/>
        <w:ind w:left="0"/>
        <w:jc w:val="both"/>
      </w:pPr>
      <w:r>
        <w:rPr>
          <w:rFonts w:ascii="Times New Roman"/>
          <w:b w:val="false"/>
          <w:i w:val="false"/>
          <w:color w:val="000000"/>
          <w:sz w:val="28"/>
        </w:rPr>
        <w:t xml:space="preserve">
      Ескертпе: Есепке есепте көрсетілген шығыстарды растайтын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аудиторлық есеп қоса беріледі. Егер аудиторлық есеп жер қойнауын пайдаланушының қаржылық есептілігіне жасалса, онда сондай-ақ қатты пайдалы қазбаларды өндіруге арналған шығыстарды (кең таралған пайдалы қазбаларды өндіруге арналған лицензиялар бойынша есептерді қоспағанда) ашып көрсете отырып, қаржылық есептілік қоса беріледі. Есепке ұйымның атауын, орналасқан жерін, байланыс деректерін (телефон, электрондық пошта мекенжайы), жұмсау бағыттарының әрқайсысы бойынша зерттеулердің тақырыбы мен мақсатын көрсете отырып, ғылыми-зерттеу, ғылыми-техникалық және (немесе) тәжірибелік-конструкторлық жұмыстарға жұмсалған шығыстар туралы ақпараттық анықтама қоса беріледі (есептің 23-29-жолдары).</w:t>
      </w:r>
    </w:p>
    <w:bookmarkStart w:name="z26" w:id="1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Қатты немесе кең таралған пайдалы қазбаларды өндіру бойынша лицензиялық міндеттемелердің орындалуы туралы есеп (Индекс: 2-ПҚҚ, мерзімділігі: жыл сайын)</w:t>
      </w:r>
    </w:p>
    <w:bookmarkEnd w:id="19"/>
    <w:bookmarkStart w:name="z27" w:id="20"/>
    <w:p>
      <w:pPr>
        <w:spacing w:after="0"/>
        <w:ind w:left="0"/>
        <w:jc w:val="left"/>
      </w:pPr>
      <w:r>
        <w:rPr>
          <w:rFonts w:ascii="Times New Roman"/>
          <w:b/>
          <w:i w:val="false"/>
          <w:color w:val="000000"/>
        </w:rPr>
        <w:t xml:space="preserve"> 1-тарау. Жалпы ережелер</w:t>
      </w:r>
    </w:p>
    <w:bookmarkEnd w:id="20"/>
    <w:bookmarkStart w:name="z28" w:id="21"/>
    <w:p>
      <w:pPr>
        <w:spacing w:after="0"/>
        <w:ind w:left="0"/>
        <w:jc w:val="both"/>
      </w:pPr>
      <w:r>
        <w:rPr>
          <w:rFonts w:ascii="Times New Roman"/>
          <w:b w:val="false"/>
          <w:i w:val="false"/>
          <w:color w:val="000000"/>
          <w:sz w:val="28"/>
        </w:rPr>
        <w:t>
      1. Осы түсіндірме "Қатты немесе кең таралған пайдалы қазбаларды өндіру жөніндегі лицензиялық міндеттемелердің орындалуы туралы есеп" нысанын (бұдан әрі – нысан) толтыру бойынша бірыңғай талаптарды айқындайды.</w:t>
      </w:r>
    </w:p>
    <w:bookmarkEnd w:id="21"/>
    <w:bookmarkStart w:name="z29" w:id="22"/>
    <w:p>
      <w:pPr>
        <w:spacing w:after="0"/>
        <w:ind w:left="0"/>
        <w:jc w:val="both"/>
      </w:pPr>
      <w:r>
        <w:rPr>
          <w:rFonts w:ascii="Times New Roman"/>
          <w:b w:val="false"/>
          <w:i w:val="false"/>
          <w:color w:val="000000"/>
          <w:sz w:val="28"/>
        </w:rPr>
        <w:t>
      2. Нысанды қызметін қатты немесе кең таралған пайдалы қазбаларды өндіруге арналған лицензия негізінде жүзеге асыратын жер қойнауын пайдаланушылар толтырады.</w:t>
      </w:r>
    </w:p>
    <w:bookmarkEnd w:id="22"/>
    <w:bookmarkStart w:name="z30" w:id="23"/>
    <w:p>
      <w:pPr>
        <w:spacing w:after="0"/>
        <w:ind w:left="0"/>
        <w:jc w:val="both"/>
      </w:pPr>
      <w:r>
        <w:rPr>
          <w:rFonts w:ascii="Times New Roman"/>
          <w:b w:val="false"/>
          <w:i w:val="false"/>
          <w:color w:val="000000"/>
          <w:sz w:val="28"/>
        </w:rPr>
        <w:t>
      3. Нысанға жер қойнауын пайдаланушының/оператордың басшысы немесе жер қойнауын пайдаланушының өзге уәкілетті тұлғасы оның тегі мен аты-жөнін көрсете отырып қол қояды.</w:t>
      </w:r>
    </w:p>
    <w:bookmarkEnd w:id="23"/>
    <w:bookmarkStart w:name="z31" w:id="24"/>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24"/>
    <w:bookmarkStart w:name="z32" w:id="2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5"/>
    <w:bookmarkStart w:name="z33" w:id="26"/>
    <w:p>
      <w:pPr>
        <w:spacing w:after="0"/>
        <w:ind w:left="0"/>
        <w:jc w:val="left"/>
      </w:pPr>
      <w:r>
        <w:rPr>
          <w:rFonts w:ascii="Times New Roman"/>
          <w:b/>
          <w:i w:val="false"/>
          <w:color w:val="000000"/>
        </w:rPr>
        <w:t xml:space="preserve"> 2-тарау. Нысанды толтыру бойынша түсіндірме</w:t>
      </w:r>
    </w:p>
    <w:bookmarkEnd w:id="26"/>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 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осы есеп берілетін есепті кезең көрсетіледі. Толық күнтізбелік жыл болған жағдайда тиісті жылдың 1 қаңтарынан бастап 31 желтоқсанына дейінгі кезең көрсетіледі. Толық емес күнтізбелік жыл кезінде жер қойнауын пайдаланушының жер қойнауын пайдалану құқығына ие болған нақты кезең көрсетіледі.</w:t>
      </w:r>
    </w:p>
    <w:p>
      <w:pPr>
        <w:spacing w:after="0"/>
        <w:ind w:left="0"/>
        <w:jc w:val="both"/>
      </w:pPr>
      <w:r>
        <w:rPr>
          <w:rFonts w:ascii="Times New Roman"/>
          <w:b w:val="false"/>
          <w:i w:val="false"/>
          <w:color w:val="000000"/>
          <w:sz w:val="28"/>
        </w:rPr>
        <w:t>
      3-жолда лицензияның нөмірі мен берілген күні, лицензияның қолданылу мерзімінің соңғы күні көрсетіледі.</w:t>
      </w:r>
    </w:p>
    <w:p>
      <w:pPr>
        <w:spacing w:after="0"/>
        <w:ind w:left="0"/>
        <w:jc w:val="both"/>
      </w:pPr>
      <w:r>
        <w:rPr>
          <w:rFonts w:ascii="Times New Roman"/>
          <w:b w:val="false"/>
          <w:i w:val="false"/>
          <w:color w:val="000000"/>
          <w:sz w:val="28"/>
        </w:rPr>
        <w:t>
      4-жолда есепті кезеңнің басындағы өндіру учаскесі аумағының ауданы көрсетіледі.</w:t>
      </w:r>
    </w:p>
    <w:p>
      <w:pPr>
        <w:spacing w:after="0"/>
        <w:ind w:left="0"/>
        <w:jc w:val="both"/>
      </w:pPr>
      <w:r>
        <w:rPr>
          <w:rFonts w:ascii="Times New Roman"/>
          <w:b w:val="false"/>
          <w:i w:val="false"/>
          <w:color w:val="000000"/>
          <w:sz w:val="28"/>
        </w:rPr>
        <w:t>
      5-жолда есепті кезеңнің соңындағы өндіру учаскесі аумағының алаңы көрсетіледі.</w:t>
      </w:r>
    </w:p>
    <w:p>
      <w:pPr>
        <w:spacing w:after="0"/>
        <w:ind w:left="0"/>
        <w:jc w:val="both"/>
      </w:pPr>
      <w:r>
        <w:rPr>
          <w:rFonts w:ascii="Times New Roman"/>
          <w:b w:val="false"/>
          <w:i w:val="false"/>
          <w:color w:val="000000"/>
          <w:sz w:val="28"/>
        </w:rPr>
        <w:t>
      6-жолда егер жер қойнауын пайдаланушы есепті кезең шеңберінде өндіру учаскесінің бір бөлігінен бас тартқан жағдайда өндіру учаскесінің бір бөлігінен бас тартудың толық күні көрсетіледі. Егер есепті кезеңде өндіру учаскесі аумағының ауданы өзгермесе, жол толтырылмайды.</w:t>
      </w:r>
    </w:p>
    <w:p>
      <w:pPr>
        <w:spacing w:after="0"/>
        <w:ind w:left="0"/>
        <w:jc w:val="both"/>
      </w:pPr>
      <w:r>
        <w:rPr>
          <w:rFonts w:ascii="Times New Roman"/>
          <w:b w:val="false"/>
          <w:i w:val="false"/>
          <w:color w:val="000000"/>
          <w:sz w:val="28"/>
        </w:rPr>
        <w:t xml:space="preserve">
      7-жолда "Жер қойнауы және жер қойнауын пайдалану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талаптарына және Қазақстан Республикасы Инвестициялар және даму министрінің 2018 жылғы 24 мамырдағы № 386 </w:t>
      </w:r>
      <w:r>
        <w:rPr>
          <w:rFonts w:ascii="Times New Roman"/>
          <w:b w:val="false"/>
          <w:i w:val="false"/>
          <w:color w:val="000000"/>
          <w:sz w:val="28"/>
        </w:rPr>
        <w:t>бұйрығымен</w:t>
      </w:r>
      <w:r>
        <w:rPr>
          <w:rFonts w:ascii="Times New Roman"/>
          <w:b w:val="false"/>
          <w:i w:val="false"/>
          <w:color w:val="000000"/>
          <w:sz w:val="28"/>
        </w:rPr>
        <w:t xml:space="preserve"> бекітілген қатты пайдалы қазбаларды өндіру бойынша операциялардың салдарын жоюдың болжамды құнын есептеу әдістемесіне сәйкес есептелген есепті кезеңде өндіру бойынша операциялардың салдарын жою бойынша міндеттемелердің орындалуын қамтамасыз етудің талап етілетін сомасы көрсетіледі.</w:t>
      </w:r>
    </w:p>
    <w:p>
      <w:pPr>
        <w:spacing w:after="0"/>
        <w:ind w:left="0"/>
        <w:jc w:val="both"/>
      </w:pPr>
      <w:r>
        <w:rPr>
          <w:rFonts w:ascii="Times New Roman"/>
          <w:b w:val="false"/>
          <w:i w:val="false"/>
          <w:color w:val="000000"/>
          <w:sz w:val="28"/>
        </w:rPr>
        <w:t>
      8-жолда өндіру бойынша операциялардың салдарын жою бойынша міндеттемелердің орындалуын қамтамасыз етудің ұсынылған тәсілі (тәсілдері) (сақтандыру шарты, банктік салым КЕПІЛІ шарты, кепілдік), оның деректемелері және өтелетін сомасы (сомасы) көрсетіледі.</w:t>
      </w:r>
    </w:p>
    <w:p>
      <w:pPr>
        <w:spacing w:after="0"/>
        <w:ind w:left="0"/>
        <w:jc w:val="both"/>
      </w:pPr>
      <w:r>
        <w:rPr>
          <w:rFonts w:ascii="Times New Roman"/>
          <w:b w:val="false"/>
          <w:i w:val="false"/>
          <w:color w:val="000000"/>
          <w:sz w:val="28"/>
        </w:rPr>
        <w:t>
      9-жолда қатты пайдалы қазбалар саласындағы уәкілетті органға өндіру жөніндегі операциялардың салдарын жою жөніндегі міндеттемелердің орындалуын қамтамасыз етуді ұсыну күні және қамтамасыз ету (қамтамасыз ету) сомасы көрсетіледі.</w:t>
      </w:r>
    </w:p>
    <w:p>
      <w:pPr>
        <w:spacing w:after="0"/>
        <w:ind w:left="0"/>
        <w:jc w:val="both"/>
      </w:pPr>
      <w:r>
        <w:rPr>
          <w:rFonts w:ascii="Times New Roman"/>
          <w:b w:val="false"/>
          <w:i w:val="false"/>
          <w:color w:val="000000"/>
          <w:sz w:val="28"/>
        </w:rPr>
        <w:t>
      10-жолда есепті кезеңде өндіру жөніндегі жұмыстарды жүргізу басталған күн, оны жүргізген жағдайда көрсетіледі. Егер өндіру есепті кезеңде өндіру учаскесінің аумағында жүргізілмесе, жол толтырылмайды.</w:t>
      </w:r>
    </w:p>
    <w:p>
      <w:pPr>
        <w:spacing w:after="0"/>
        <w:ind w:left="0"/>
        <w:jc w:val="both"/>
      </w:pPr>
      <w:r>
        <w:rPr>
          <w:rFonts w:ascii="Times New Roman"/>
          <w:b w:val="false"/>
          <w:i w:val="false"/>
          <w:color w:val="000000"/>
          <w:sz w:val="28"/>
        </w:rPr>
        <w:t>
      11-жолда жою жоспарының (өзгертілген жою жоспарының) кешенді сараптамасының/өнеркәсіптік қауіпсіздік сараптамасының және мемлекеттік экологиялық сараптамасының соңғы оң қорытындысының берілген күні көрсетіледі.</w:t>
      </w:r>
    </w:p>
    <w:p>
      <w:pPr>
        <w:spacing w:after="0"/>
        <w:ind w:left="0"/>
        <w:jc w:val="both"/>
      </w:pPr>
      <w:r>
        <w:rPr>
          <w:rFonts w:ascii="Times New Roman"/>
          <w:b w:val="false"/>
          <w:i w:val="false"/>
          <w:color w:val="000000"/>
          <w:sz w:val="28"/>
        </w:rPr>
        <w:t>
      12-жолда тау-кен жұмыстары жоспарында сипатталған өндіру жөніндегі операцияларға экологиялық рұқсат берілген күн көрсетіледі.</w:t>
      </w:r>
    </w:p>
    <w:p>
      <w:pPr>
        <w:spacing w:after="0"/>
        <w:ind w:left="0"/>
        <w:jc w:val="both"/>
      </w:pPr>
      <w:r>
        <w:rPr>
          <w:rFonts w:ascii="Times New Roman"/>
          <w:b w:val="false"/>
          <w:i w:val="false"/>
          <w:color w:val="000000"/>
          <w:sz w:val="28"/>
        </w:rPr>
        <w:t>
      13-жолда жер қойнауын пайдаланушының бекіткен күні және қатты пайдалы қазбалар саласындағы уәкілетті органға тау-кен жұмыстары жоспарын (тау-кен жұмыстары жоспарына өзгерістер) ұсынған күні көрсетіледі.</w:t>
      </w:r>
    </w:p>
    <w:p>
      <w:pPr>
        <w:spacing w:after="0"/>
        <w:ind w:left="0"/>
        <w:jc w:val="both"/>
      </w:pPr>
      <w:r>
        <w:rPr>
          <w:rFonts w:ascii="Times New Roman"/>
          <w:b w:val="false"/>
          <w:i w:val="false"/>
          <w:color w:val="000000"/>
          <w:sz w:val="28"/>
        </w:rPr>
        <w:t>
      14-жолда аудитордың (жеке тұлғаның) тегі, аты және әкесінің аты (бар болса) не аудиторлық ұйымның атауы, бизнес-сәйкестендіру нөмірі, Байланыс ақпараты (мекенжайы, телефоны, e-mail), осы есепте көрсетілген шығыстарды растайтын аудиторлық есептің не өндіруге арналған шығыстар жеке ашылған жылдық қаржылық есептілікке қатысты аудиторлық есептің атауы мен деректемелері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тек 1-жол толтырылады. Лицензия мерзімінің толық емес күнтізбелік жылы кезінде есепті кезеңнің барлық толық күнтізбелік айлары үшін барабар есептелген ең төменгі жиынтық шығыстар көрсетіледі.</w:t>
      </w:r>
    </w:p>
    <w:p>
      <w:pPr>
        <w:spacing w:after="0"/>
        <w:ind w:left="0"/>
        <w:jc w:val="both"/>
      </w:pPr>
      <w:r>
        <w:rPr>
          <w:rFonts w:ascii="Times New Roman"/>
          <w:b w:val="false"/>
          <w:i w:val="false"/>
          <w:color w:val="000000"/>
          <w:sz w:val="28"/>
        </w:rPr>
        <w:t>
      6-бағанда әрбір жол есепті кезеңде жер қойнауын пайдаланушы жүргізген жұмыстардың тиісті түріне нақты шығыстарды көрсете отырып толтырылады. Егер жер қойнауын пайдаланушы қандай да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6-бағанда 1-жолда 2-11-жолдар бойынша шығыстардың жалпы сомасы көрсетіледі.</w:t>
      </w:r>
    </w:p>
    <w:p>
      <w:pPr>
        <w:spacing w:after="0"/>
        <w:ind w:left="0"/>
        <w:jc w:val="both"/>
      </w:pPr>
      <w:r>
        <w:rPr>
          <w:rFonts w:ascii="Times New Roman"/>
          <w:b w:val="false"/>
          <w:i w:val="false"/>
          <w:color w:val="000000"/>
          <w:sz w:val="28"/>
        </w:rPr>
        <w:t>
      20-29-жолдарды жер қойнауын пайдаланушылар кең таралған пайдалы қазбаларды өндіруге арналған лицензиялар бойынша толтырмайды.</w:t>
      </w:r>
    </w:p>
    <w:p>
      <w:pPr>
        <w:spacing w:after="0"/>
        <w:ind w:left="0"/>
        <w:jc w:val="both"/>
      </w:pPr>
      <w:r>
        <w:rPr>
          <w:rFonts w:ascii="Times New Roman"/>
          <w:b w:val="false"/>
          <w:i w:val="false"/>
          <w:color w:val="000000"/>
          <w:sz w:val="28"/>
        </w:rPr>
        <w:t>
      32-жол қатты пайдалы қазбаларды өндіруге арналған лицензияда ақшалай баламада қосымша міндеттемелер болған жағдайда толтырылады. Олар болмаған жағдайда 5 және 6-бағандарда сызықша қойылады.</w:t>
      </w:r>
    </w:p>
    <w:p>
      <w:pPr>
        <w:spacing w:after="0"/>
        <w:ind w:left="0"/>
        <w:jc w:val="both"/>
      </w:pPr>
      <w:r>
        <w:rPr>
          <w:rFonts w:ascii="Times New Roman"/>
          <w:b w:val="false"/>
          <w:i w:val="false"/>
          <w:color w:val="000000"/>
          <w:sz w:val="28"/>
        </w:rPr>
        <w:t>
      33-жолда "Жер қойнауы және жер қойнауын пайдалану туралы" Қазақстан Республикасы Кодексінің 210-бабы 7, 8 және 9-тармақтарының ережелерін ескере отырып, өндіру бойынша операциялар бойынша шығыстарға жататын, оның берілген күнінен бастап алдыңғы есепті кезеңді қоса алғандағы кезеңде лицензия бойынша шеккен, лицензия бойынша шығыстардың жалпы сомасы көрсетіледі.</w:t>
      </w:r>
    </w:p>
    <w:p>
      <w:pPr>
        <w:spacing w:after="0"/>
        <w:ind w:left="0"/>
        <w:jc w:val="both"/>
      </w:pPr>
      <w:r>
        <w:rPr>
          <w:rFonts w:ascii="Times New Roman"/>
          <w:b w:val="false"/>
          <w:i w:val="false"/>
          <w:color w:val="000000"/>
          <w:sz w:val="28"/>
        </w:rPr>
        <w:t>
      Осы соманы есептеу үшін жер қойнауын пайдаланушы лицензия берілген күннен бастап өткен есепті кезеңдер үшін қатты пайдалы қазбалар саласындағы уәкілетті органға және Республикалық маңызы бар қаланың, астананың жергілікті атқарушы органдарына ұсынған пайдалы қатты қазбаларды өндіру жөніндегі лицензиялық міндеттемелердің орындалуы туралы есептерден алынған ақпарат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"__"__________</w:t>
            </w:r>
            <w:r>
              <w:br/>
            </w:r>
            <w:r>
              <w:rPr>
                <w:rFonts w:ascii="Times New Roman"/>
                <w:b w:val="false"/>
                <w:i w:val="false"/>
                <w:color w:val="000000"/>
                <w:sz w:val="20"/>
              </w:rPr>
              <w:t>бұйрығына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айдаланушының</w:t>
            </w:r>
            <w:r>
              <w:br/>
            </w:r>
            <w:r>
              <w:rPr>
                <w:rFonts w:ascii="Times New Roman"/>
                <w:b w:val="false"/>
                <w:i w:val="false"/>
                <w:color w:val="000000"/>
                <w:sz w:val="20"/>
              </w:rPr>
              <w:t>пайдалы қатты қазбаларды</w:t>
            </w:r>
            <w:r>
              <w:br/>
            </w:r>
            <w:r>
              <w:rPr>
                <w:rFonts w:ascii="Times New Roman"/>
                <w:b w:val="false"/>
                <w:i w:val="false"/>
                <w:color w:val="000000"/>
                <w:sz w:val="20"/>
              </w:rPr>
              <w:t>барлау және өндіру, кең</w:t>
            </w:r>
            <w:r>
              <w:br/>
            </w:r>
            <w:r>
              <w:rPr>
                <w:rFonts w:ascii="Times New Roman"/>
                <w:b w:val="false"/>
                <w:i w:val="false"/>
                <w:color w:val="000000"/>
                <w:sz w:val="20"/>
              </w:rPr>
              <w:t>таралған пайдалы қазбаларды</w:t>
            </w:r>
            <w:r>
              <w:br/>
            </w:r>
            <w:r>
              <w:rPr>
                <w:rFonts w:ascii="Times New Roman"/>
                <w:b w:val="false"/>
                <w:i w:val="false"/>
                <w:color w:val="000000"/>
                <w:sz w:val="20"/>
              </w:rPr>
              <w:t>өндіру 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интернет-ресурста орналастырылған:  www.gov.kz/memleket/entities/miid</w:t>
      </w:r>
    </w:p>
    <w:p>
      <w:pPr>
        <w:spacing w:after="0"/>
        <w:ind w:left="0"/>
        <w:jc w:val="both"/>
      </w:pPr>
      <w:r>
        <w:rPr>
          <w:rFonts w:ascii="Times New Roman"/>
          <w:b w:val="false"/>
          <w:i w:val="false"/>
          <w:color w:val="000000"/>
          <w:sz w:val="28"/>
        </w:rPr>
        <w:t>
      Пайдалы қатты қазбаларды барлау және өндіру бойынша операцияларды жүргізетін жер қойнауын пайдаланушы тікелей немесе жанама бақылайтын тұлғалардың және (немесе) ұйымдардың құрамы туралы есеп</w:t>
      </w:r>
    </w:p>
    <w:p>
      <w:pPr>
        <w:spacing w:after="0"/>
        <w:ind w:left="0"/>
        <w:jc w:val="both"/>
      </w:pPr>
      <w:r>
        <w:rPr>
          <w:rFonts w:ascii="Times New Roman"/>
          <w:b w:val="false"/>
          <w:i w:val="false"/>
          <w:color w:val="000000"/>
          <w:sz w:val="28"/>
        </w:rPr>
        <w:t>
      Пайдалы қатты қазбалар саласындағы уәкілетті органға ұсынылады:</w:t>
      </w:r>
    </w:p>
    <w:p>
      <w:pPr>
        <w:spacing w:after="0"/>
        <w:ind w:left="0"/>
        <w:jc w:val="both"/>
      </w:pPr>
      <w:r>
        <w:rPr>
          <w:rFonts w:ascii="Times New Roman"/>
          <w:b w:val="false"/>
          <w:i w:val="false"/>
          <w:color w:val="000000"/>
          <w:sz w:val="28"/>
        </w:rPr>
        <w:t>
      Индекс: 1.2-ПҚҚ</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өткен күнтізбелік жыл үшін</w:t>
      </w:r>
    </w:p>
    <w:p>
      <w:pPr>
        <w:spacing w:after="0"/>
        <w:ind w:left="0"/>
        <w:jc w:val="both"/>
      </w:pPr>
      <w:r>
        <w:rPr>
          <w:rFonts w:ascii="Times New Roman"/>
          <w:b w:val="false"/>
          <w:i w:val="false"/>
          <w:color w:val="000000"/>
          <w:sz w:val="28"/>
        </w:rPr>
        <w:t>
      Ақпаратты ұсынатын тұлғалар тобы: жер қойнауын пайдаланушылар қатты пайдалы қазбаларды барлауға немесе өндіруге арналған лицензиялар бойынша, қатты пайдалы қазбаларды барлауға, өндіруге немесе бірлескен барлау мен өндіруге арналған келісімшарттар бойынша</w:t>
      </w:r>
    </w:p>
    <w:p>
      <w:pPr>
        <w:spacing w:after="0"/>
        <w:ind w:left="0"/>
        <w:jc w:val="left"/>
      </w:pPr>
      <w:r>
        <w:rPr>
          <w:rFonts w:ascii="Times New Roman"/>
          <w:b/>
          <w:i w:val="false"/>
          <w:color w:val="000000"/>
        </w:rPr>
        <w:t xml:space="preserve"> Беру мерзімі: жыл сайын есепті кезеңнен кейінгі жылдың 30 сәуірінен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9"/>
        <w:gridCol w:w="16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қойнауын пайдаланушы туралы мәліметтер</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толық атауы (заңды тұлғаның ұйымдық-құқықтық нысанын қосқанда)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тіркелген елі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немесе тіркелген елдегі салықтық тіркеудің ұқсас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орналасқан жерінің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барлауға/өндіруге арналған лицензияның/ пайдалы қатты қазбаларды барлауға/өндіруге/бірлескен барлауға және өндіруге арналған келісімшарттың күні мен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акциялары қор биржасында айналыста бола ма?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қор биржасында айналыста болатын акциялардың саны және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бақылайтын тұлғалар саны, оның ішінде: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жеке тұлғалар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заңды тұлғалардың</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мемлекеттер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халықаралық ұйымдар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 қойнауын пайдаланушының бақылаушы тұлғалары туралы мәліметтер (әрбір басқа заңды тұлғада бақылауды жүзеге асыратын барлық заңды тұлғаларды тізбек бойынша аудару)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Заңды тұлғалар</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нысанын қоса алғанда, заңды тұлғаның толық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елдегі/мекемедегі тіркеу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орналасқан жерінің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акциялары қор биржасында айналыста бола ма?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қор биржасында айналыста болатын акциялардың саны және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Бақылауды қалай жүзеге асыратыны туралы ақпарат</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акциялардың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жағдайларда/жағдайларда дауыс беру құқығын бере ме?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басқару органындағы барлық дауыстардың 25% - дан астамына дауыс беру құқығы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тиесілі дауыстар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басқару органының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таза табыстан бөлінетін 25% - дан астамын алу құқығы</w:t>
            </w:r>
            <w:r>
              <w:br/>
            </w:r>
            <w:r>
              <w:rPr>
                <w:rFonts w:ascii="Times New Roman"/>
                <w:b w:val="false"/>
                <w:i w:val="false"/>
                <w:color w:val="000000"/>
                <w:sz w:val="20"/>
              </w:rPr>
              <w:t>
алу құқығына ие болатын тұлға таза табыстың үлесі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шартқа немесе заңнамаға сәйкес басқа ұйымның шешімдерін айқындау құқығы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 жазылған, соның негізінде құқық туындаған шарт немесе заңнама нормасы туралы мәліметтер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сатып алу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2.2. бөлімдерін бақылауға ие біреуден артық заңды тұлға болған жағдайда қайталаңыз)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Халықаралық ұйымдар</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тіркелген елдің/мекеменің заңнамасына сәйкес заңды тұлға болып табыла ма?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нысанын /ұйымдастыру-құқықтық нысанын қоса алғанда, ұйымның толық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Тіркелген/мекеме елі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елдегі/мекемедегі тіркеу нөмірі (бар болса)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мүдделерін білдіретін органның атауы және орналасқан жері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Бақылауды қалай жүзеге асыратыны туралы ақпарат</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акциялардың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жағдайларда/жағдайларда дауыс беру құқығын бере ме?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басқару органындағы барлық дауыстардың 25% - дан астамына дауыс беру құқығы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тиесілі дауыстар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басқару органының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таза табыстан бөлінетін 25% - дан астамын алу құқығы</w:t>
            </w:r>
            <w:r>
              <w:br/>
            </w:r>
            <w:r>
              <w:rPr>
                <w:rFonts w:ascii="Times New Roman"/>
                <w:b w:val="false"/>
                <w:i w:val="false"/>
                <w:color w:val="000000"/>
                <w:sz w:val="20"/>
              </w:rPr>
              <w:t>
алу құқығына ие болатын тұлға таза табыстың үлесі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шартқа немесе заңнамаға сәйкес басқа ұйымның шешімдерін айқындау құқығы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 жазылған, соның негізінде құқық туындаған шарт немесе заңнама нормасы туралы мәліметтер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сатып алу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2.4. бөлімдерін бақылауға ие біреуден артық халықаралық ұйым болған жағдайда қайталаңыз)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Мемлекет</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толық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(қатысу үлестерімен) акционердің (сенімгерлік басқарушының) функцияларын жүзеге асыратын органның атауы және орналасқан жері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Бақылауды қалай жүзеге асыратыны туралы ақпарат</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акциялардың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жағдайларда/жағдайларда дауыс беру құқығын бере ме?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басқару органындағы барлық дауыстардың 25% - дан астамына дауыс беру құқығы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тиесілі дауыстар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басқару органының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таза табыстан бөлінетін 25% - дан астамын алу құқығы</w:t>
            </w:r>
            <w:r>
              <w:br/>
            </w:r>
            <w:r>
              <w:rPr>
                <w:rFonts w:ascii="Times New Roman"/>
                <w:b w:val="false"/>
                <w:i w:val="false"/>
                <w:color w:val="000000"/>
                <w:sz w:val="20"/>
              </w:rPr>
              <w:t>
алу құқығына ие болатын тұлға таза табыстың үлесі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шартқа немесе заңнамаға сәйкес басқа ұйымның шешімдерін айқындау құқығы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 жазылған, соның негізінде құқық туындаған шарт немесе заңнама нормасы туралы мәліметтер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және 2.6.бөлімдерін бақылауға ие біреуден артық мемлекет болған жағдайда қайталаңыз)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Жеке тұлғалар</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паспортқа сәйкес тегі, аты, әкесінің аты (бар болса)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 азаматтығы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жерінің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(саяси маңызды тұлға болған жағдайда)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Некедегі жағдайы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Бақылауды қалай жүзеге асыратыны туралы ақпарат</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акциялардың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жағдайларда/жағдайларда дауыс беру құқығын бере ме?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басқару органындағы барлық дауыстардың 25% - дан астамына дауыс беру құқығы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тиесілі дауыстар саны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басқару органының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таза табыстан бөлінетін 25% - дан астамын алу құқығы</w:t>
            </w:r>
            <w:r>
              <w:br/>
            </w:r>
            <w:r>
              <w:rPr>
                <w:rFonts w:ascii="Times New Roman"/>
                <w:b w:val="false"/>
                <w:i w:val="false"/>
                <w:color w:val="000000"/>
                <w:sz w:val="20"/>
              </w:rPr>
              <w:t>
алу құқығына ие болатын тұлға таза табыстың үлесі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шартқа немесе заңнамаға сәйкес басқа ұйымның шешімдерін айқындау құқығы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 жазылған, соның негізінде құқық туындаған шарт немесе заңнама нормасы туралы мәліметтер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2.8. бөлімдерін бақылауды иеленетін біреуден артық жеке тұлға болған жағдайда қайталаңыз)</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орындаушы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болса)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мәліметтердің дәлдігін растаймын және келесі растайтын құжаттарды қоса беремін:</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4"/>
        <w:gridCol w:w="5966"/>
      </w:tblGrid>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_________________________</w:t>
            </w:r>
          </w:p>
        </w:tc>
        <w:tc>
          <w:tcPr>
            <w:tcW w:w="5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қолы 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Мөрге арналған орын</w:t>
            </w:r>
            <w:r>
              <w:br/>
            </w:r>
            <w:r>
              <w:rPr>
                <w:rFonts w:ascii="Times New Roman"/>
                <w:b w:val="false"/>
                <w:i w:val="false"/>
                <w:color w:val="000000"/>
                <w:sz w:val="20"/>
              </w:rPr>
              <w:t>
(болған кезде)</w:t>
            </w:r>
            <w:r>
              <w:br/>
            </w:r>
            <w:r>
              <w:rPr>
                <w:rFonts w:ascii="Times New Roman"/>
                <w:b w:val="false"/>
                <w:i w:val="false"/>
                <w:color w:val="000000"/>
                <w:sz w:val="20"/>
              </w:rPr>
              <w:t>
20___жылғы "____" _________күні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Акциялар деп меншік құқығын растайтын немесе акцияларға айырбасталатын бағалы қағаздарды, қатысу үлестерін, пайларды және үлестік қатысудың өзге де құралдарын қоса алғанда, қолданылатын заңнамаға сәйкес акциялар, қатысу үлестері, пайлар және үлестік қатысудың басқа да құралдары түсініледі.</w:t>
      </w:r>
    </w:p>
    <w:p>
      <w:pPr>
        <w:spacing w:after="0"/>
        <w:ind w:left="0"/>
        <w:jc w:val="both"/>
      </w:pPr>
      <w:r>
        <w:rPr>
          <w:rFonts w:ascii="Times New Roman"/>
          <w:b w:val="false"/>
          <w:i w:val="false"/>
          <w:color w:val="000000"/>
          <w:sz w:val="28"/>
        </w:rPr>
        <w:t>
      Саяси маңызды тұлға дегеніміз-билік өкілеттіктеріне ие немесе кез-келген мемлекетте маңызды саяси немесе әкімшілік лауазымға ие жеке тұлға, оның ішінде келесі адамдар:</w:t>
      </w:r>
    </w:p>
    <w:p>
      <w:pPr>
        <w:spacing w:after="0"/>
        <w:ind w:left="0"/>
        <w:jc w:val="both"/>
      </w:pPr>
      <w:r>
        <w:rPr>
          <w:rFonts w:ascii="Times New Roman"/>
          <w:b w:val="false"/>
          <w:i w:val="false"/>
          <w:color w:val="000000"/>
          <w:sz w:val="28"/>
        </w:rPr>
        <w:t>
      а) мемлекет, үкімет басшылары, министрлер, вице-министрлер (Министрдің орынбасарлары), Министрдің кеңесшілері, ведомстволардың, комитеттер мен агенттіктердің басшылары;</w:t>
      </w:r>
    </w:p>
    <w:p>
      <w:pPr>
        <w:spacing w:after="0"/>
        <w:ind w:left="0"/>
        <w:jc w:val="both"/>
      </w:pPr>
      <w:r>
        <w:rPr>
          <w:rFonts w:ascii="Times New Roman"/>
          <w:b w:val="false"/>
          <w:i w:val="false"/>
          <w:color w:val="000000"/>
          <w:sz w:val="28"/>
        </w:rPr>
        <w:t>
      б) Парламент палаталарының немесе өзге де заң шығарушы органның мүшелері мен төрағалары;</w:t>
      </w:r>
    </w:p>
    <w:p>
      <w:pPr>
        <w:spacing w:after="0"/>
        <w:ind w:left="0"/>
        <w:jc w:val="both"/>
      </w:pPr>
      <w:r>
        <w:rPr>
          <w:rFonts w:ascii="Times New Roman"/>
          <w:b w:val="false"/>
          <w:i w:val="false"/>
          <w:color w:val="000000"/>
          <w:sz w:val="28"/>
        </w:rPr>
        <w:t>
      в) саяси партиялардың басқару органдарының мүшелері;</w:t>
      </w:r>
    </w:p>
    <w:p>
      <w:pPr>
        <w:spacing w:after="0"/>
        <w:ind w:left="0"/>
        <w:jc w:val="both"/>
      </w:pPr>
      <w:r>
        <w:rPr>
          <w:rFonts w:ascii="Times New Roman"/>
          <w:b w:val="false"/>
          <w:i w:val="false"/>
          <w:color w:val="000000"/>
          <w:sz w:val="28"/>
        </w:rPr>
        <w:t>
      г) шешімдері дау айтуға жатпайтын жоғары сатыдағы соттардың, Конституциялық соттардың және өзге де жоғары сот органдарының мүшелері;</w:t>
      </w:r>
    </w:p>
    <w:p>
      <w:pPr>
        <w:spacing w:after="0"/>
        <w:ind w:left="0"/>
        <w:jc w:val="both"/>
      </w:pPr>
      <w:r>
        <w:rPr>
          <w:rFonts w:ascii="Times New Roman"/>
          <w:b w:val="false"/>
          <w:i w:val="false"/>
          <w:color w:val="000000"/>
          <w:sz w:val="28"/>
        </w:rPr>
        <w:t>
      д) есеп палаталарының басшылары мен мүшелері, орталық банктер басқармасының басшысы мен мүшелері;</w:t>
      </w:r>
    </w:p>
    <w:p>
      <w:pPr>
        <w:spacing w:after="0"/>
        <w:ind w:left="0"/>
        <w:jc w:val="both"/>
      </w:pPr>
      <w:r>
        <w:rPr>
          <w:rFonts w:ascii="Times New Roman"/>
          <w:b w:val="false"/>
          <w:i w:val="false"/>
          <w:color w:val="000000"/>
          <w:sz w:val="28"/>
        </w:rPr>
        <w:t>
      е) елшілер, сенімді өкілдер және Қарулы Күштердің жоғары шендері;</w:t>
      </w:r>
    </w:p>
    <w:p>
      <w:pPr>
        <w:spacing w:after="0"/>
        <w:ind w:left="0"/>
        <w:jc w:val="both"/>
      </w:pPr>
      <w:r>
        <w:rPr>
          <w:rFonts w:ascii="Times New Roman"/>
          <w:b w:val="false"/>
          <w:i w:val="false"/>
          <w:color w:val="000000"/>
          <w:sz w:val="28"/>
        </w:rPr>
        <w:t>
      ж) мемлекетке тиесілі заңды тұлғалардың атқарушы немесе қадағалау органдарының мүшелері;</w:t>
      </w:r>
    </w:p>
    <w:p>
      <w:pPr>
        <w:spacing w:after="0"/>
        <w:ind w:left="0"/>
        <w:jc w:val="both"/>
      </w:pPr>
      <w:r>
        <w:rPr>
          <w:rFonts w:ascii="Times New Roman"/>
          <w:b w:val="false"/>
          <w:i w:val="false"/>
          <w:color w:val="000000"/>
          <w:sz w:val="28"/>
        </w:rPr>
        <w:t>
      з) халықаралық (үкіметаралық) ұйымның басшылары, орынбасарлары, директорлары мен басқарма мүшелері немесе ұқсас өкілеттіктері бар тұлғалар.</w:t>
      </w:r>
    </w:p>
    <w:bookmarkStart w:name="z36" w:id="2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Пайдалы қатты қазбаларды барлау және өндіру бойынша операцияларды жүргізетін жер қойнауын пайдаланушы тікелей немесе жанама бақылайтын тұлғалардың және (немесе) ұйымдардың құрамы туралы есеп (Индекс: 1.2-ПҚҚ, мерзімділігі: жыл сайын)</w:t>
      </w:r>
    </w:p>
    <w:bookmarkEnd w:id="27"/>
    <w:bookmarkStart w:name="z37" w:id="28"/>
    <w:p>
      <w:pPr>
        <w:spacing w:after="0"/>
        <w:ind w:left="0"/>
        <w:jc w:val="left"/>
      </w:pPr>
      <w:r>
        <w:rPr>
          <w:rFonts w:ascii="Times New Roman"/>
          <w:b/>
          <w:i w:val="false"/>
          <w:color w:val="000000"/>
        </w:rPr>
        <w:t xml:space="preserve"> 1-тарау. Жалпы ережелер</w:t>
      </w:r>
    </w:p>
    <w:bookmarkEnd w:id="28"/>
    <w:bookmarkStart w:name="z38" w:id="29"/>
    <w:p>
      <w:pPr>
        <w:spacing w:after="0"/>
        <w:ind w:left="0"/>
        <w:jc w:val="both"/>
      </w:pPr>
      <w:r>
        <w:rPr>
          <w:rFonts w:ascii="Times New Roman"/>
          <w:b w:val="false"/>
          <w:i w:val="false"/>
          <w:color w:val="000000"/>
          <w:sz w:val="28"/>
        </w:rPr>
        <w:t>
      1. Осы түсіндірме "Пайдалы қатты қазбаларды барлау және өндіру бойынша операцияларды жүргізетін жер қойнауын пайдаланушы тікелей немесе жанама бақылайтын тұлғалардың және (немесе) ұйымдардың құрамы туралы есеп" нысанын (бұдан әрі – нысан) толтыру бойынша бірыңғай талаптарды айқындайды.</w:t>
      </w:r>
    </w:p>
    <w:bookmarkEnd w:id="29"/>
    <w:bookmarkStart w:name="z39" w:id="30"/>
    <w:p>
      <w:pPr>
        <w:spacing w:after="0"/>
        <w:ind w:left="0"/>
        <w:jc w:val="both"/>
      </w:pPr>
      <w:r>
        <w:rPr>
          <w:rFonts w:ascii="Times New Roman"/>
          <w:b w:val="false"/>
          <w:i w:val="false"/>
          <w:color w:val="000000"/>
          <w:sz w:val="28"/>
        </w:rPr>
        <w:t>
      2. Нысанды қызметін қатты пайдалы қазбаларды өндіруге немесе барлауға арналған лицензияның негізінде, барлауға арналған келісімшарттың, өндіруге арналған келісімшарттың немесе қатты немесе кең таралған пайдалы қазбаларды бірлескен барлау мен өндіруге арналған келісімшарттың негізінде жүзеге асыратын жер қойнауын пайдаланушылар толтырады.</w:t>
      </w:r>
    </w:p>
    <w:bookmarkEnd w:id="30"/>
    <w:bookmarkStart w:name="z40" w:id="31"/>
    <w:p>
      <w:pPr>
        <w:spacing w:after="0"/>
        <w:ind w:left="0"/>
        <w:jc w:val="both"/>
      </w:pPr>
      <w:r>
        <w:rPr>
          <w:rFonts w:ascii="Times New Roman"/>
          <w:b w:val="false"/>
          <w:i w:val="false"/>
          <w:color w:val="000000"/>
          <w:sz w:val="28"/>
        </w:rPr>
        <w:t>
      3. Нысанға жер қойнауын пайдаланушының/оператордың басшысы немесе жер қойнауын пайдаланушының өзге уәкілетті тұлғасы оның тегі мен аты-жөнін көрсете отырып қол қояды.</w:t>
      </w:r>
    </w:p>
    <w:bookmarkEnd w:id="31"/>
    <w:bookmarkStart w:name="z41" w:id="32"/>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32"/>
    <w:bookmarkStart w:name="z42" w:id="3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3"/>
    <w:bookmarkStart w:name="z43" w:id="34"/>
    <w:p>
      <w:pPr>
        <w:spacing w:after="0"/>
        <w:ind w:left="0"/>
        <w:jc w:val="left"/>
      </w:pPr>
      <w:r>
        <w:rPr>
          <w:rFonts w:ascii="Times New Roman"/>
          <w:b/>
          <w:i w:val="false"/>
          <w:color w:val="000000"/>
        </w:rPr>
        <w:t xml:space="preserve"> 2-тарау. Нысанды толтыру бойынша түсіндірме</w:t>
      </w:r>
    </w:p>
    <w:bookmarkEnd w:id="34"/>
    <w:p>
      <w:pPr>
        <w:spacing w:after="0"/>
        <w:ind w:left="0"/>
        <w:jc w:val="both"/>
      </w:pPr>
      <w:r>
        <w:rPr>
          <w:rFonts w:ascii="Times New Roman"/>
          <w:b w:val="false"/>
          <w:i w:val="false"/>
          <w:color w:val="000000"/>
          <w:sz w:val="28"/>
        </w:rPr>
        <w:t>
      Нысанның 1-бөлімінде жер қойнауын пайдаланушы-заңды тұлға туралы мәліметтер көрсетіледі.</w:t>
      </w:r>
    </w:p>
    <w:p>
      <w:pPr>
        <w:spacing w:after="0"/>
        <w:ind w:left="0"/>
        <w:jc w:val="both"/>
      </w:pPr>
      <w:r>
        <w:rPr>
          <w:rFonts w:ascii="Times New Roman"/>
          <w:b w:val="false"/>
          <w:i w:val="false"/>
          <w:color w:val="000000"/>
          <w:sz w:val="28"/>
        </w:rPr>
        <w:t>
      1-жолда заңды тұлғаның ұйымдық-құқықтық нысанын қоса алғанда, жер қойнауын пайдаланушының толық атауы көрсетіледі.</w:t>
      </w:r>
    </w:p>
    <w:p>
      <w:pPr>
        <w:spacing w:after="0"/>
        <w:ind w:left="0"/>
        <w:jc w:val="both"/>
      </w:pPr>
      <w:r>
        <w:rPr>
          <w:rFonts w:ascii="Times New Roman"/>
          <w:b w:val="false"/>
          <w:i w:val="false"/>
          <w:color w:val="000000"/>
          <w:sz w:val="28"/>
        </w:rPr>
        <w:t>
      2-жолда жер қойнауын пайдаланушының тіркелген елі көрсетіледі.</w:t>
      </w:r>
    </w:p>
    <w:p>
      <w:pPr>
        <w:spacing w:after="0"/>
        <w:ind w:left="0"/>
        <w:jc w:val="both"/>
      </w:pPr>
      <w:r>
        <w:rPr>
          <w:rFonts w:ascii="Times New Roman"/>
          <w:b w:val="false"/>
          <w:i w:val="false"/>
          <w:color w:val="000000"/>
          <w:sz w:val="28"/>
        </w:rPr>
        <w:t>
      3-жолда жер қойнауын пайдаланушының бизнес-сәйкестендіру нөмірі немесе тіркелген елдегі салықтық тіркеудің ұқсас нөмірі көрсетіледі.</w:t>
      </w:r>
    </w:p>
    <w:p>
      <w:pPr>
        <w:spacing w:after="0"/>
        <w:ind w:left="0"/>
        <w:jc w:val="both"/>
      </w:pPr>
      <w:r>
        <w:rPr>
          <w:rFonts w:ascii="Times New Roman"/>
          <w:b w:val="false"/>
          <w:i w:val="false"/>
          <w:color w:val="000000"/>
          <w:sz w:val="28"/>
        </w:rPr>
        <w:t>
      4-жолда жер қойнауын пайдаланушының тіркелген мекенжайы көрсетіледі.</w:t>
      </w:r>
    </w:p>
    <w:p>
      <w:pPr>
        <w:spacing w:after="0"/>
        <w:ind w:left="0"/>
        <w:jc w:val="both"/>
      </w:pPr>
      <w:r>
        <w:rPr>
          <w:rFonts w:ascii="Times New Roman"/>
          <w:b w:val="false"/>
          <w:i w:val="false"/>
          <w:color w:val="000000"/>
          <w:sz w:val="28"/>
        </w:rPr>
        <w:t>
      5-жолда жер қойнауын пайдаланушының тұрақты орналасқан жерінің мекенжайы көрсетіледі.</w:t>
      </w:r>
    </w:p>
    <w:p>
      <w:pPr>
        <w:spacing w:after="0"/>
        <w:ind w:left="0"/>
        <w:jc w:val="both"/>
      </w:pPr>
      <w:r>
        <w:rPr>
          <w:rFonts w:ascii="Times New Roman"/>
          <w:b w:val="false"/>
          <w:i w:val="false"/>
          <w:color w:val="000000"/>
          <w:sz w:val="28"/>
        </w:rPr>
        <w:t>
      6-жолда қатты пайдалы қазбаларды барлауға/өндіруге арналған лицензияның/барлауға/өндіруге/бірлескен барлауға және өндіруге арналған келісімшарттың күні мен нөмірі көрсетіледі.</w:t>
      </w:r>
    </w:p>
    <w:p>
      <w:pPr>
        <w:spacing w:after="0"/>
        <w:ind w:left="0"/>
        <w:jc w:val="both"/>
      </w:pPr>
      <w:r>
        <w:rPr>
          <w:rFonts w:ascii="Times New Roman"/>
          <w:b w:val="false"/>
          <w:i w:val="false"/>
          <w:color w:val="000000"/>
          <w:sz w:val="28"/>
        </w:rPr>
        <w:t>
      7-жолда жауап нұсқаларының бірі көрсетіледі-иә/жоқ жер қойнауын пайдаланушының акциялары қор биржасында айналыста бола ма деген сұраққа.</w:t>
      </w:r>
    </w:p>
    <w:p>
      <w:pPr>
        <w:spacing w:after="0"/>
        <w:ind w:left="0"/>
        <w:jc w:val="both"/>
      </w:pPr>
      <w:r>
        <w:rPr>
          <w:rFonts w:ascii="Times New Roman"/>
          <w:b w:val="false"/>
          <w:i w:val="false"/>
          <w:color w:val="000000"/>
          <w:sz w:val="28"/>
        </w:rPr>
        <w:t>
      8-жолда қор биржасының атауы көрсетіледі, егер жер қойнауын пайдаланушының акциялары қор биржасында айналыста болған жағдайда, егер акциялар қор биржасында айналыста болмаған жағдайда – сызықша қойылады.</w:t>
      </w:r>
    </w:p>
    <w:p>
      <w:pPr>
        <w:spacing w:after="0"/>
        <w:ind w:left="0"/>
        <w:jc w:val="both"/>
      </w:pPr>
      <w:r>
        <w:rPr>
          <w:rFonts w:ascii="Times New Roman"/>
          <w:b w:val="false"/>
          <w:i w:val="false"/>
          <w:color w:val="000000"/>
          <w:sz w:val="28"/>
        </w:rPr>
        <w:t>
      9-жолда жер қойнауын пайдаланушының қор биржасында айналыстағы акцияларының шығарылған акциялардың жалпы санынан саны мен % көрсетіледі, егер акциялар қор биржасында айналыста болмаған жағдайда-сызықша қойылады.</w:t>
      </w:r>
    </w:p>
    <w:p>
      <w:pPr>
        <w:spacing w:after="0"/>
        <w:ind w:left="0"/>
        <w:jc w:val="both"/>
      </w:pPr>
      <w:r>
        <w:rPr>
          <w:rFonts w:ascii="Times New Roman"/>
          <w:b w:val="false"/>
          <w:i w:val="false"/>
          <w:color w:val="000000"/>
          <w:sz w:val="28"/>
        </w:rPr>
        <w:t>
      10-жолда жер қойнауын пайдаланушыны жеке тұлғаларды, заңды тұлғаларды, мемлекеттер мен халықаралық ұйымдарды бақылайтын тұлғалардың саны көрсетіледі.</w:t>
      </w:r>
    </w:p>
    <w:p>
      <w:pPr>
        <w:spacing w:after="0"/>
        <w:ind w:left="0"/>
        <w:jc w:val="both"/>
      </w:pPr>
      <w:r>
        <w:rPr>
          <w:rFonts w:ascii="Times New Roman"/>
          <w:b w:val="false"/>
          <w:i w:val="false"/>
          <w:color w:val="000000"/>
          <w:sz w:val="28"/>
        </w:rPr>
        <w:t>
      2-бөлімде жер қойнауын пайдаланушының бас компаниясынан бастап тізбек бойынша әрбір басқа заңды тұлғаны бақылауды жүзеге асыратын жеке тұлғаға (тұлғаларға) дейін жер қойнауын пайдаланушыны тікелей немесе жанама бақылайтын барлық тұлғалар туралы мәліметтер көрсетіледі.</w:t>
      </w:r>
    </w:p>
    <w:p>
      <w:pPr>
        <w:spacing w:after="0"/>
        <w:ind w:left="0"/>
        <w:jc w:val="both"/>
      </w:pPr>
      <w:r>
        <w:rPr>
          <w:rFonts w:ascii="Times New Roman"/>
          <w:b w:val="false"/>
          <w:i w:val="false"/>
          <w:color w:val="000000"/>
          <w:sz w:val="28"/>
        </w:rPr>
        <w:t>
      2.1-бөлімде заңды тұлға болып табылатын жер қойнауын пайдаланушының бақылаушы тұлғасы туралы мәліметтер көрсетіледі.</w:t>
      </w:r>
    </w:p>
    <w:p>
      <w:pPr>
        <w:spacing w:after="0"/>
        <w:ind w:left="0"/>
        <w:jc w:val="both"/>
      </w:pPr>
      <w:r>
        <w:rPr>
          <w:rFonts w:ascii="Times New Roman"/>
          <w:b w:val="false"/>
          <w:i w:val="false"/>
          <w:color w:val="000000"/>
          <w:sz w:val="28"/>
        </w:rPr>
        <w:t>
      2.2-бөлімде 2.1-бөлімде көрсетілген тұлға жер қойнауын пайдаланушыға бақылауды қалай жүзеге асыратыны туралы ақпарат көрсетіледі.</w:t>
      </w:r>
    </w:p>
    <w:p>
      <w:pPr>
        <w:spacing w:after="0"/>
        <w:ind w:left="0"/>
        <w:jc w:val="both"/>
      </w:pPr>
      <w:r>
        <w:rPr>
          <w:rFonts w:ascii="Times New Roman"/>
          <w:b w:val="false"/>
          <w:i w:val="false"/>
          <w:color w:val="000000"/>
          <w:sz w:val="28"/>
        </w:rPr>
        <w:t>
      Жер қойнауын пайдаланушыны бақылауға ие біреуден астам заңды тұлға болған жағдайда, барлық осындай заңды тұлғаларға қатысты 2.1 және 2.2-бөлімдерде көрсетілген ақпаратты ұсыну қажет.</w:t>
      </w:r>
    </w:p>
    <w:p>
      <w:pPr>
        <w:spacing w:after="0"/>
        <w:ind w:left="0"/>
        <w:jc w:val="both"/>
      </w:pPr>
      <w:r>
        <w:rPr>
          <w:rFonts w:ascii="Times New Roman"/>
          <w:b w:val="false"/>
          <w:i w:val="false"/>
          <w:color w:val="000000"/>
          <w:sz w:val="28"/>
        </w:rPr>
        <w:t>
      2.3-бөлімде. халықаралық ұйым болып табылатын жер қойнауын пайдаланушының бақылаушы тұлғасы туралы мәліметтер көрсетіледі.</w:t>
      </w:r>
    </w:p>
    <w:p>
      <w:pPr>
        <w:spacing w:after="0"/>
        <w:ind w:left="0"/>
        <w:jc w:val="both"/>
      </w:pPr>
      <w:r>
        <w:rPr>
          <w:rFonts w:ascii="Times New Roman"/>
          <w:b w:val="false"/>
          <w:i w:val="false"/>
          <w:color w:val="000000"/>
          <w:sz w:val="28"/>
        </w:rPr>
        <w:t>
      2.4-бөлімде 2.3-бөлімде көрсетілген тұлға жер қойнауын пайдаланушыға бақылауды қалай жүзеге асыратыны туралы ақпарат көрсетіледі.</w:t>
      </w:r>
    </w:p>
    <w:p>
      <w:pPr>
        <w:spacing w:after="0"/>
        <w:ind w:left="0"/>
        <w:jc w:val="both"/>
      </w:pPr>
      <w:r>
        <w:rPr>
          <w:rFonts w:ascii="Times New Roman"/>
          <w:b w:val="false"/>
          <w:i w:val="false"/>
          <w:color w:val="000000"/>
          <w:sz w:val="28"/>
        </w:rPr>
        <w:t>
      Жер қойнауын пайдаланушыны бақылауға ие біреуден артық халықаралық ұйым болған жағдайда, осындай барлық халықаралық ұйымдарға қатысты 2.3 және 2.4-бөлімдерде көрсетілген ақпаратты ұсыну қажет.</w:t>
      </w:r>
    </w:p>
    <w:p>
      <w:pPr>
        <w:spacing w:after="0"/>
        <w:ind w:left="0"/>
        <w:jc w:val="both"/>
      </w:pPr>
      <w:r>
        <w:rPr>
          <w:rFonts w:ascii="Times New Roman"/>
          <w:b w:val="false"/>
          <w:i w:val="false"/>
          <w:color w:val="000000"/>
          <w:sz w:val="28"/>
        </w:rPr>
        <w:t>
      2.5-бөлімде мемлекет болып табылатын жер қойнауын пайдаланушының бақылаушы тұлғасы туралы мәліметтер көрсетіледі.</w:t>
      </w:r>
    </w:p>
    <w:p>
      <w:pPr>
        <w:spacing w:after="0"/>
        <w:ind w:left="0"/>
        <w:jc w:val="both"/>
      </w:pPr>
      <w:r>
        <w:rPr>
          <w:rFonts w:ascii="Times New Roman"/>
          <w:b w:val="false"/>
          <w:i w:val="false"/>
          <w:color w:val="000000"/>
          <w:sz w:val="28"/>
        </w:rPr>
        <w:t>
      2.6-бөлімде 2.5-бөлімде көрсетілген мемлекеттің жер қойнауын пайдаланушыға бақылауды қалай жүзеге асыратыны туралы ақпарат көрсетіледі.</w:t>
      </w:r>
    </w:p>
    <w:p>
      <w:pPr>
        <w:spacing w:after="0"/>
        <w:ind w:left="0"/>
        <w:jc w:val="both"/>
      </w:pPr>
      <w:r>
        <w:rPr>
          <w:rFonts w:ascii="Times New Roman"/>
          <w:b w:val="false"/>
          <w:i w:val="false"/>
          <w:color w:val="000000"/>
          <w:sz w:val="28"/>
        </w:rPr>
        <w:t>
      Жер қойнауын пайдаланушыны бақылауға ие біреуден астам мемлекет болған жағдайда, осындай барлық мемлекеттерге қатысты 2.5 және 2.6-бөлімдерде көрсетілген ақпаратты ұсыну қажет.</w:t>
      </w:r>
    </w:p>
    <w:p>
      <w:pPr>
        <w:spacing w:after="0"/>
        <w:ind w:left="0"/>
        <w:jc w:val="both"/>
      </w:pPr>
      <w:r>
        <w:rPr>
          <w:rFonts w:ascii="Times New Roman"/>
          <w:b w:val="false"/>
          <w:i w:val="false"/>
          <w:color w:val="000000"/>
          <w:sz w:val="28"/>
        </w:rPr>
        <w:t>
      2.7-бөлімде жеке тұлғалар болып табылатын жер қойнауын пайдаланушының бақылаушы тұлғалары туралы мәліметтер көрсетіледі.</w:t>
      </w:r>
    </w:p>
    <w:p>
      <w:pPr>
        <w:spacing w:after="0"/>
        <w:ind w:left="0"/>
        <w:jc w:val="both"/>
      </w:pPr>
      <w:r>
        <w:rPr>
          <w:rFonts w:ascii="Times New Roman"/>
          <w:b w:val="false"/>
          <w:i w:val="false"/>
          <w:color w:val="000000"/>
          <w:sz w:val="28"/>
        </w:rPr>
        <w:t>
      2.8-бөлімде 2.7-бөлімде көрсетілген жеке тұлғаның жер қойнауын пайдаланушыға бақылауды қалай жүзеге асыратыны туралы ақпарат көрсетіледі.</w:t>
      </w:r>
    </w:p>
    <w:p>
      <w:pPr>
        <w:spacing w:after="0"/>
        <w:ind w:left="0"/>
        <w:jc w:val="both"/>
      </w:pPr>
      <w:r>
        <w:rPr>
          <w:rFonts w:ascii="Times New Roman"/>
          <w:b w:val="false"/>
          <w:i w:val="false"/>
          <w:color w:val="000000"/>
          <w:sz w:val="28"/>
        </w:rPr>
        <w:t>
      Жер қойнауын пайдаланушыны бақылауға ие біреуден артық жеке тұлға болған жағдайда, барлық осындай жеке тұлғаларға қатысты 2.7 және 2.8-бөлімдерде көрсетілген ақпаратты ұсыну қажет.</w:t>
      </w:r>
    </w:p>
    <w:p>
      <w:pPr>
        <w:spacing w:after="0"/>
        <w:ind w:left="0"/>
        <w:jc w:val="both"/>
      </w:pPr>
      <w:r>
        <w:rPr>
          <w:rFonts w:ascii="Times New Roman"/>
          <w:b w:val="false"/>
          <w:i w:val="false"/>
          <w:color w:val="000000"/>
          <w:sz w:val="28"/>
        </w:rPr>
        <w:t>
      9-бөлімде есепті дайындаған тұлға туралы ақпарат (тегі, аты және әкесінің аты (бар болса), лауазымы, телефон нөмірі, электрондық пошта мекенжайы) көрсетіледі.</w:t>
      </w:r>
    </w:p>
    <w:p>
      <w:pPr>
        <w:spacing w:after="0"/>
        <w:ind w:left="0"/>
        <w:jc w:val="both"/>
      </w:pPr>
      <w:r>
        <w:rPr>
          <w:rFonts w:ascii="Times New Roman"/>
          <w:b w:val="false"/>
          <w:i w:val="false"/>
          <w:color w:val="000000"/>
          <w:sz w:val="28"/>
        </w:rPr>
        <w:t xml:space="preserve">
      Есепте қамтылған мәліметтерге/ақпаратқа қатысты растайтын құжаттар есепке қоса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"__"__________</w:t>
            </w:r>
            <w:r>
              <w:br/>
            </w:r>
            <w:r>
              <w:rPr>
                <w:rFonts w:ascii="Times New Roman"/>
                <w:b w:val="false"/>
                <w:i w:val="false"/>
                <w:color w:val="000000"/>
                <w:sz w:val="20"/>
              </w:rPr>
              <w:t>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 және</w:t>
            </w:r>
            <w:r>
              <w:br/>
            </w:r>
            <w:r>
              <w:rPr>
                <w:rFonts w:ascii="Times New Roman"/>
                <w:b w:val="false"/>
                <w:i w:val="false"/>
                <w:color w:val="000000"/>
                <w:sz w:val="20"/>
              </w:rPr>
              <w:t>өндіру, кең таралған пайдалы</w:t>
            </w:r>
            <w:r>
              <w:br/>
            </w:r>
            <w:r>
              <w:rPr>
                <w:rFonts w:ascii="Times New Roman"/>
                <w:b w:val="false"/>
                <w:i w:val="false"/>
                <w:color w:val="000000"/>
                <w:sz w:val="20"/>
              </w:rPr>
              <w:t>қазбаларды өндіру жөніндегі</w:t>
            </w:r>
            <w:r>
              <w:br/>
            </w:r>
            <w:r>
              <w:rPr>
                <w:rFonts w:ascii="Times New Roman"/>
                <w:b w:val="false"/>
                <w:i w:val="false"/>
                <w:color w:val="000000"/>
                <w:sz w:val="20"/>
              </w:rPr>
              <w:t>операцияларды жүргізу кезінде</w:t>
            </w:r>
            <w:r>
              <w:br/>
            </w:r>
            <w:r>
              <w:rPr>
                <w:rFonts w:ascii="Times New Roman"/>
                <w:b w:val="false"/>
                <w:i w:val="false"/>
                <w:color w:val="000000"/>
                <w:sz w:val="20"/>
              </w:rPr>
              <w:t>есептерді ұсыну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интернет-ресурста орналастырылған:  www.gov.kz/memleket/entities/miid</w:t>
      </w:r>
    </w:p>
    <w:p>
      <w:pPr>
        <w:spacing w:after="0"/>
        <w:ind w:left="0"/>
        <w:jc w:val="both"/>
      </w:pPr>
      <w:r>
        <w:rPr>
          <w:rFonts w:ascii="Times New Roman"/>
          <w:b w:val="false"/>
          <w:i w:val="false"/>
          <w:color w:val="000000"/>
          <w:sz w:val="28"/>
        </w:rPr>
        <w:t>
      Лицензиялық\келісімшарттық талаптардың міндеттемелері және жұмыс бағдарламаларын орындау туралы есеп (қатты немесе кең таралған пайдалы қазбаларды барлау және (немесе) өндіру)</w:t>
      </w:r>
    </w:p>
    <w:p>
      <w:pPr>
        <w:spacing w:after="0"/>
        <w:ind w:left="0"/>
        <w:jc w:val="both"/>
      </w:pPr>
      <w:r>
        <w:rPr>
          <w:rFonts w:ascii="Times New Roman"/>
          <w:b w:val="false"/>
          <w:i w:val="false"/>
          <w:color w:val="000000"/>
          <w:sz w:val="28"/>
        </w:rPr>
        <w:t xml:space="preserve">
      Пайдалы қатты қазбаларды барлау және (немесе) өндіру бойынша құзыретті органға кең аралған пайдалы қазбаларды барлау және (немесе) өндіру бойынша жер қойнауын зерттеу жөніндегі уәкілетті органға ұсынылады: </w:t>
      </w:r>
    </w:p>
    <w:p>
      <w:pPr>
        <w:spacing w:after="0"/>
        <w:ind w:left="0"/>
        <w:jc w:val="both"/>
      </w:pPr>
      <w:r>
        <w:rPr>
          <w:rFonts w:ascii="Times New Roman"/>
          <w:b w:val="false"/>
          <w:i w:val="false"/>
          <w:color w:val="000000"/>
          <w:sz w:val="28"/>
        </w:rPr>
        <w:t>
      Индекс: 2.1-ПҚҚ, КТПҚ</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өткен күнтізбелік жыл үшін</w:t>
      </w:r>
    </w:p>
    <w:p>
      <w:pPr>
        <w:spacing w:after="0"/>
        <w:ind w:left="0"/>
        <w:jc w:val="both"/>
      </w:pPr>
      <w:r>
        <w:rPr>
          <w:rFonts w:ascii="Times New Roman"/>
          <w:b w:val="false"/>
          <w:i w:val="false"/>
          <w:color w:val="000000"/>
          <w:sz w:val="28"/>
        </w:rPr>
        <w:t>
      Ақпаратты ұсынатын тұлғалар тобы: жер қойнауын пайдаланушылар қатты пайдалы қазбаларды барлауға, өндіруге және бірлескен барлау мен өндіруге арналған келісімшарттар бойынша</w:t>
      </w:r>
    </w:p>
    <w:p>
      <w:pPr>
        <w:spacing w:after="0"/>
        <w:ind w:left="0"/>
        <w:jc w:val="both"/>
      </w:pPr>
      <w:r>
        <w:rPr>
          <w:rFonts w:ascii="Times New Roman"/>
          <w:b w:val="false"/>
          <w:i w:val="false"/>
          <w:color w:val="000000"/>
          <w:sz w:val="28"/>
        </w:rPr>
        <w:t>
      Беру мерзімі: жыл сайын есепті кезеңнен кейінгі жылдың 30 сәуірінен кешіктірмей</w:t>
      </w:r>
    </w:p>
    <w:p>
      <w:pPr>
        <w:spacing w:after="0"/>
        <w:ind w:left="0"/>
        <w:jc w:val="left"/>
      </w:pPr>
      <w:r>
        <w:rPr>
          <w:rFonts w:ascii="Times New Roman"/>
          <w:b/>
          <w:i w:val="false"/>
          <w:color w:val="000000"/>
        </w:rPr>
        <w:t xml:space="preserve"> 1-бөлім Жер қойнауын пайдаланушы (заңды немесе жеке тұлға) туралы және қатты пайдалы қазбаларды немесе кең таралған пайдалы қазбаларды барлауға, өндіруге немесе бірлескен барлау мен өндіруге арналған келісімшартқа қатысты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9564"/>
        <w:gridCol w:w="967"/>
      </w:tblGrid>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пайдаланушының-заңды тұлғаның толық атауы, бизнес-сәйкестендіру нөмірі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пайдаланушы-жеке тұлғаның тегі, аты және әкесінің аты (болған кезде), жеке сәйкестендіру нөмірі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берілетін есепті кезең</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Лицензияның/келісімшарттың нөмірі/берілген/жасалған күні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келісімдер-тіркеу нөмірі/күні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операцияның түрі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кәсіпорынның меншік нысаны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(лар)/ ел (дер))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(акция % - бен)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алаңының, кен орнының атауы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жөніндегі келісімшарттық аумақтың алаңы, оның ішінде % - бен және келісімшарттың қолданылуы басталғаннан бастап келісімшартқа сәйкес оны қайтару мерзімдері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Геологиялық/тау-кендік бөлу алаңы, оның ішінде есепті кезеңнің басына қайтарылған % - бен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қолданылу мерзімі, ұзартуларды ескере отырып, бірлескен барлау мен өндіруге арналған келісімшарт бойынша барлау кезеңінің және (немесе) өндіру кезеңінің аяқталуы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қолданылуы басталған есепті кезеңнің соңында жинақталған тарату қорының сомасы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 қалыптастыру жөніндегі шарттың деректемелері және тарату қоры қалыптастырылатын екінші деңгейдегі банктің атауы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жоспарының (өзгертілген жою жоспарының) кешенді сараптамасының/ өнеркәсіптік қауіпсіздік сараптамасының және мемлекеттік экологиялық сараптамасының соңғы оң қорытындысын алған күн)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жою жоспарына сәйкес жер қойнауын пайдалану салдарын жоюдың есептік құнының мөлшері (болған жағдайда)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 берілген не жобалау құжатының (барлау жоспарының, тау-кен жұмысы жоспарының, өзге де жобалау құжатының) мемлекеттік экологиялық сараптамасының соңғы оң қорытындысын алған күн, оның ішінде өзгерістерді ескере отырып</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органға жобалау құжатын (барлау жоспары, тау-кен жұмысы жоспары, өзге де жобалау құжаты) ұсыну күні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жұмыс бағдарламасына, оның ішінде жұмыстарды жүргізу мерзімдері туралы соңғы өзгерістер енгізілген күн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2-бөлім Жер қойнауын пайдалануға арналған келісімшартқа жұмыс бағдарламасына сәйкес міндеттемелерді орындау бойынша мәліметтерді (физикалық және/немесе ақшалай түрде)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5124"/>
        <w:gridCol w:w="2288"/>
        <w:gridCol w:w="1707"/>
        <w:gridCol w:w="15"/>
        <w:gridCol w:w="771"/>
        <w:gridCol w:w="986"/>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(ҚМ)</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барлығы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барлауға арналған шығындар, барлығы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ішінде:іздеу бағыттары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түсірілім жұмыстары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жұмыстар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литогеохимиялық жұмыстар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жұмыстары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 барлығы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электрбарлау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километр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гравибарлау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километр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барлау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километр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сейсмобарлау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бұрғылаудағы геофизикалық зерттеу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бұрғылау геофизика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деректерді өндеу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жұмыстар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технологиялық зерттеулер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бойынша басқа жұмыстар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өндіру/қайта өндеуге арналған шығындар, барлығы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дайындау жұмыстары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күрделі жұмыстар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тілмелеу жұмыстары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эксплобарлау жұмыстары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 қайта өндеу бойынша өзге жұмыстар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(тауарлы кендер)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металлдар бойынша өндіру көлемі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компонент, оның ішінде: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компонент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кендерде металлдардың мәні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компонент, оның ішінде: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компонент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немесе грамм/тонна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кендерде металлдардың мәні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құнарсыздандыру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аршылым</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көлемі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компонент, оның ішінде: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компонент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экспорт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компонент, оның ішінде:</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компонент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әлеуметтік экономикалық дамыту және оның құрылымын дамыту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206114 БСК аударылды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сақтандыру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қоры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оқытуға жанама шығыстар, барлығы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жұмсалатын жалпы шығыстардан: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жер қойнауын пайдаланушының қызметкерлерін оқытуды қаржыландыру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қызметкерлері болып табылмайтын Қазақстан Республикасының азаматтарын оқытуды қаржыландыру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ұсынған тізбе бойынша білім беру ұйымдарының материалдық-техникалық базасын жақсарту үшін қажетті тауарларды, жұмыстарды және көрсетілетін қызметтерді сатып алу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ғылыми -техникалық және (немесе ) тәжірибелік -конструктор жұмыстарына арналған шығындар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аумақтарында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шығыстардан: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қорына аударылды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ұйымына аударылды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уәкілетті орган аккредиттеген, ғылым саласындағы қызметті жүзеге асыратын ұйымға аударылды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қызметті жүзеге асыратын ұйымдардан, сондай-ақ дербес білім беру ұйымынан ҒЗТКЖ сатып алынды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объектілеріне құқық алынды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ҒЗТКЖ жүргізілді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ғылыми-зерттеу және (немесе) талдау зертханаларын ұстау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аумағында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табыс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бойынша қызметті жүзеге асыру шеңберінде бюджетке төленуге жататын салықтар мен басқа да міндетті төлемдер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жазылым бонусы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табу бонусы (міндеттеме болған жағдайда)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шығындардың орнын толтыру бойынша төлем</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геологиялық ақпаратты сатып алу үшін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міндеттемелерді орындамағаны/ тиісінше орындамағаны үшін айыппұлдар (тұрақсыздық айыбы)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қызмет бойынша басқа да салықтар мен төлемдер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4"/>
        <w:gridCol w:w="2981"/>
        <w:gridCol w:w="2985"/>
      </w:tblGrid>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_________________________________ қолы 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қолы 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Мөрге арналған орын</w:t>
            </w:r>
            <w:r>
              <w:br/>
            </w:r>
            <w:r>
              <w:rPr>
                <w:rFonts w:ascii="Times New Roman"/>
                <w:b w:val="false"/>
                <w:i w:val="false"/>
                <w:color w:val="000000"/>
                <w:sz w:val="20"/>
              </w:rPr>
              <w:t>
(болған кезде)</w:t>
            </w:r>
            <w:r>
              <w:br/>
            </w:r>
            <w:r>
              <w:rPr>
                <w:rFonts w:ascii="Times New Roman"/>
                <w:b w:val="false"/>
                <w:i w:val="false"/>
                <w:color w:val="000000"/>
                <w:sz w:val="20"/>
              </w:rPr>
              <w:t>
20___жылғы "____" _________күні</w:t>
            </w:r>
          </w:p>
        </w:tc>
      </w:tr>
    </w:tbl>
    <w:p>
      <w:pPr>
        <w:spacing w:after="0"/>
        <w:ind w:left="0"/>
        <w:jc w:val="both"/>
      </w:pPr>
      <w:r>
        <w:rPr>
          <w:rFonts w:ascii="Times New Roman"/>
          <w:b w:val="false"/>
          <w:i w:val="false"/>
          <w:color w:val="000000"/>
          <w:sz w:val="28"/>
        </w:rPr>
        <w:t>
      Ескертпе: Егер жұмыс бағдарламасының көрсеткіштері немесе лицензиялар/келісімшарттар талаптары шетел валютасында белгіленген жағдайда, есепті жылы Қазақстан Республикасы Ұлттық Банкінің теңгесіне АҚШ долларының орташа жылдық айырбас бағамы қолданылады. Есепке ұйымның атауын, орналасқан жерін, байланыс деректерін (телефон, электрондық пошта мекенжайы), жұмсау бағыттарының әрқайсысы бойынша зерттеулердің тақырыбы мен мақсатын көрсете отырып, ғылыми-зерттеу, ғылыми-техникалық және (немесе) тәжірибелік-конструкторлық жұмыстарға жұмсалған шығыстар туралы ақпараттық анықтама қоса беріледі (есептің 81-87-жолдары).</w:t>
      </w:r>
    </w:p>
    <w:bookmarkStart w:name="z46" w:id="3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Лицензиялық\келісімшарттық талаптардың міндеттемелері және жұмыс бағдарламаларын орындау туралы есеп (қатты немесе кең таралған пайдалы қазбаларды барлау және (немесе) өндіру) (Индекс: 2.1-ПҚҚ, КТПҚ, мерзімділігі: жыл сайын)</w:t>
      </w:r>
    </w:p>
    <w:bookmarkEnd w:id="35"/>
    <w:bookmarkStart w:name="z47" w:id="36"/>
    <w:p>
      <w:pPr>
        <w:spacing w:after="0"/>
        <w:ind w:left="0"/>
        <w:jc w:val="left"/>
      </w:pPr>
      <w:r>
        <w:rPr>
          <w:rFonts w:ascii="Times New Roman"/>
          <w:b/>
          <w:i w:val="false"/>
          <w:color w:val="000000"/>
        </w:rPr>
        <w:t xml:space="preserve"> 1-тарау. Жалпы ережелер</w:t>
      </w:r>
    </w:p>
    <w:bookmarkEnd w:id="36"/>
    <w:bookmarkStart w:name="z48" w:id="37"/>
    <w:p>
      <w:pPr>
        <w:spacing w:after="0"/>
        <w:ind w:left="0"/>
        <w:jc w:val="both"/>
      </w:pPr>
      <w:r>
        <w:rPr>
          <w:rFonts w:ascii="Times New Roman"/>
          <w:b w:val="false"/>
          <w:i w:val="false"/>
          <w:color w:val="000000"/>
          <w:sz w:val="28"/>
        </w:rPr>
        <w:t>
      1. Осы түсіндірме "Лицензиялық/келісімшарттық шарттар міндеттемелерінің және жұмыс бағдарламасының (қатты немесе кең таралған пайдалы қазбаларды барлау және (немесе) өндіру) орындалуы туралы есеп" нысанын (бұдан әрі – нысан) толтыру бойынша бірыңғай талаптарды айқындайды.</w:t>
      </w:r>
    </w:p>
    <w:bookmarkEnd w:id="37"/>
    <w:bookmarkStart w:name="z49" w:id="38"/>
    <w:p>
      <w:pPr>
        <w:spacing w:after="0"/>
        <w:ind w:left="0"/>
        <w:jc w:val="both"/>
      </w:pPr>
      <w:r>
        <w:rPr>
          <w:rFonts w:ascii="Times New Roman"/>
          <w:b w:val="false"/>
          <w:i w:val="false"/>
          <w:color w:val="000000"/>
          <w:sz w:val="28"/>
        </w:rPr>
        <w:t>
      2. Нысанды барлауға арналған келісімшарт, өндіруге арналған келісімшарт немесе қатты немесе кең таралған пайдалы қазбаларды бірлескен барлау мен өндіруге арналған келісімшарт негізінде қызметін жүзеге асыратын жер қойнауын пайдаланушылар толтырады.</w:t>
      </w:r>
    </w:p>
    <w:bookmarkEnd w:id="38"/>
    <w:bookmarkStart w:name="z50" w:id="39"/>
    <w:p>
      <w:pPr>
        <w:spacing w:after="0"/>
        <w:ind w:left="0"/>
        <w:jc w:val="both"/>
      </w:pPr>
      <w:r>
        <w:rPr>
          <w:rFonts w:ascii="Times New Roman"/>
          <w:b w:val="false"/>
          <w:i w:val="false"/>
          <w:color w:val="000000"/>
          <w:sz w:val="28"/>
        </w:rPr>
        <w:t>
      3. Нысанға жер қойнауын пайдаланушының/оператордың басшысы немесе жер қойнауын пайдаланушының өзге уәкілетті тұлғасы оның тегі мен аты-жөнін көрсете отырып қол қояды.</w:t>
      </w:r>
    </w:p>
    <w:bookmarkEnd w:id="39"/>
    <w:bookmarkStart w:name="z51" w:id="40"/>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40"/>
    <w:bookmarkStart w:name="z52" w:id="4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1"/>
    <w:bookmarkStart w:name="z53" w:id="42"/>
    <w:p>
      <w:pPr>
        <w:spacing w:after="0"/>
        <w:ind w:left="0"/>
        <w:jc w:val="left"/>
      </w:pPr>
      <w:r>
        <w:rPr>
          <w:rFonts w:ascii="Times New Roman"/>
          <w:b/>
          <w:i w:val="false"/>
          <w:color w:val="000000"/>
        </w:rPr>
        <w:t xml:space="preserve"> 2- тарау. Нысанды толтыру бойынша түсіндірме</w:t>
      </w:r>
    </w:p>
    <w:bookmarkEnd w:id="42"/>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осы есеп берілетін есепті кезең көрсетіледі.</w:t>
      </w:r>
    </w:p>
    <w:p>
      <w:pPr>
        <w:spacing w:after="0"/>
        <w:ind w:left="0"/>
        <w:jc w:val="both"/>
      </w:pPr>
      <w:r>
        <w:rPr>
          <w:rFonts w:ascii="Times New Roman"/>
          <w:b w:val="false"/>
          <w:i w:val="false"/>
          <w:color w:val="000000"/>
          <w:sz w:val="28"/>
        </w:rPr>
        <w:t>
      3-жолда лицензияның (бар болса) және Келісімшарттың нөмірі мен берілген күні көрсетіледі.</w:t>
      </w:r>
    </w:p>
    <w:p>
      <w:pPr>
        <w:spacing w:after="0"/>
        <w:ind w:left="0"/>
        <w:jc w:val="both"/>
      </w:pPr>
      <w:r>
        <w:rPr>
          <w:rFonts w:ascii="Times New Roman"/>
          <w:b w:val="false"/>
          <w:i w:val="false"/>
          <w:color w:val="000000"/>
          <w:sz w:val="28"/>
        </w:rPr>
        <w:t>
      4-жолда келісімшартқа қосымша келісімдердің нөмірі мен тіркелген күні көрсетіледі.</w:t>
      </w:r>
    </w:p>
    <w:p>
      <w:pPr>
        <w:spacing w:after="0"/>
        <w:ind w:left="0"/>
        <w:jc w:val="both"/>
      </w:pPr>
      <w:r>
        <w:rPr>
          <w:rFonts w:ascii="Times New Roman"/>
          <w:b w:val="false"/>
          <w:i w:val="false"/>
          <w:color w:val="000000"/>
          <w:sz w:val="28"/>
        </w:rPr>
        <w:t>
      5-жолда жер қойнауын пайдалану бойынша операцияның түрі көрсетіледі.</w:t>
      </w:r>
    </w:p>
    <w:p>
      <w:pPr>
        <w:spacing w:after="0"/>
        <w:ind w:left="0"/>
        <w:jc w:val="both"/>
      </w:pPr>
      <w:r>
        <w:rPr>
          <w:rFonts w:ascii="Times New Roman"/>
          <w:b w:val="false"/>
          <w:i w:val="false"/>
          <w:color w:val="000000"/>
          <w:sz w:val="28"/>
        </w:rPr>
        <w:t>
      6-жолда жер қойнауын пайдаланушы кәсіпорынның меншік нысаны көрсетіледі: жеке немесе мемлекеттік.</w:t>
      </w:r>
    </w:p>
    <w:p>
      <w:pPr>
        <w:spacing w:after="0"/>
        <w:ind w:left="0"/>
        <w:jc w:val="both"/>
      </w:pPr>
      <w:r>
        <w:rPr>
          <w:rFonts w:ascii="Times New Roman"/>
          <w:b w:val="false"/>
          <w:i w:val="false"/>
          <w:color w:val="000000"/>
          <w:sz w:val="28"/>
        </w:rPr>
        <w:t>
      7-жолда жер қойнауын пайдаланушының инвесторы(-лері)/елі(-лері) көрсетіледі.</w:t>
      </w:r>
    </w:p>
    <w:p>
      <w:pPr>
        <w:spacing w:after="0"/>
        <w:ind w:left="0"/>
        <w:jc w:val="both"/>
      </w:pPr>
      <w:r>
        <w:rPr>
          <w:rFonts w:ascii="Times New Roman"/>
          <w:b w:val="false"/>
          <w:i w:val="false"/>
          <w:color w:val="000000"/>
          <w:sz w:val="28"/>
        </w:rPr>
        <w:t>
      8-жолда инвестордың (- лердің)/елдің (- лердің) үлестік қатысуы (%- бен) көрсетіледі.</w:t>
      </w:r>
    </w:p>
    <w:p>
      <w:pPr>
        <w:spacing w:after="0"/>
        <w:ind w:left="0"/>
        <w:jc w:val="both"/>
      </w:pPr>
      <w:r>
        <w:rPr>
          <w:rFonts w:ascii="Times New Roman"/>
          <w:b w:val="false"/>
          <w:i w:val="false"/>
          <w:color w:val="000000"/>
          <w:sz w:val="28"/>
        </w:rPr>
        <w:t>
      9-жолда барлау алаңының немесе кен орнының атауы көрсетіледі.</w:t>
      </w:r>
    </w:p>
    <w:p>
      <w:pPr>
        <w:spacing w:after="0"/>
        <w:ind w:left="0"/>
        <w:jc w:val="both"/>
      </w:pPr>
      <w:r>
        <w:rPr>
          <w:rFonts w:ascii="Times New Roman"/>
          <w:b w:val="false"/>
          <w:i w:val="false"/>
          <w:color w:val="000000"/>
          <w:sz w:val="28"/>
        </w:rPr>
        <w:t>
      10-жолда барлау бойынша келісімшарттық аумақтың ағымдағы алаңы, бастапқы алаңнан % - бен қайтару мерзімі мен мөлшері бойынша келісімшарттық аумақты ішінара қайтару бойынша келісімшарт талаптары көрсетіледі.</w:t>
      </w:r>
    </w:p>
    <w:p>
      <w:pPr>
        <w:spacing w:after="0"/>
        <w:ind w:left="0"/>
        <w:jc w:val="both"/>
      </w:pPr>
      <w:r>
        <w:rPr>
          <w:rFonts w:ascii="Times New Roman"/>
          <w:b w:val="false"/>
          <w:i w:val="false"/>
          <w:color w:val="000000"/>
          <w:sz w:val="28"/>
        </w:rPr>
        <w:t>
      Өндіруге арналған келісімшарттар бойынша жол толтырылмайды.</w:t>
      </w:r>
    </w:p>
    <w:p>
      <w:pPr>
        <w:spacing w:after="0"/>
        <w:ind w:left="0"/>
        <w:jc w:val="both"/>
      </w:pPr>
      <w:r>
        <w:rPr>
          <w:rFonts w:ascii="Times New Roman"/>
          <w:b w:val="false"/>
          <w:i w:val="false"/>
          <w:color w:val="000000"/>
          <w:sz w:val="28"/>
        </w:rPr>
        <w:t>
      11-жолда геологиялық/тау-кендік бөлу алаңы, оның ішінде есепті кезеңнің басына қайтарылған % - бен көрсетіледі.</w:t>
      </w:r>
    </w:p>
    <w:p>
      <w:pPr>
        <w:spacing w:after="0"/>
        <w:ind w:left="0"/>
        <w:jc w:val="both"/>
      </w:pPr>
      <w:r>
        <w:rPr>
          <w:rFonts w:ascii="Times New Roman"/>
          <w:b w:val="false"/>
          <w:i w:val="false"/>
          <w:color w:val="000000"/>
          <w:sz w:val="28"/>
        </w:rPr>
        <w:t>
      12-жолда келісімшарттың қолданылу мерзімі, ұзартуларды ескере отырып, бірлескен барлау мен өндіруге арналған келісімшарт бойынша барлау кезеңінің және (немесе) өндіру кезеңінің аяқталуы көрсетіледі.</w:t>
      </w:r>
    </w:p>
    <w:p>
      <w:pPr>
        <w:spacing w:after="0"/>
        <w:ind w:left="0"/>
        <w:jc w:val="both"/>
      </w:pPr>
      <w:r>
        <w:rPr>
          <w:rFonts w:ascii="Times New Roman"/>
          <w:b w:val="false"/>
          <w:i w:val="false"/>
          <w:color w:val="000000"/>
          <w:sz w:val="28"/>
        </w:rPr>
        <w:t>
      13-жолда келісімшарттың қолданылуы басталғаннан бастап есепті кезеңнің соңында жинақталған тарату қорының сомасы көрсетіледі.</w:t>
      </w:r>
    </w:p>
    <w:p>
      <w:pPr>
        <w:spacing w:after="0"/>
        <w:ind w:left="0"/>
        <w:jc w:val="both"/>
      </w:pPr>
      <w:r>
        <w:rPr>
          <w:rFonts w:ascii="Times New Roman"/>
          <w:b w:val="false"/>
          <w:i w:val="false"/>
          <w:color w:val="000000"/>
          <w:sz w:val="28"/>
        </w:rPr>
        <w:t>
      14-жолда тарату қорын қалыптастыру үшін ашылған банктік салым шартының деректемелері және тарату қоры қалыптастырылатын Екінші деңгейдегі банктің атауы көрсетіледі.</w:t>
      </w:r>
    </w:p>
    <w:p>
      <w:pPr>
        <w:spacing w:after="0"/>
        <w:ind w:left="0"/>
        <w:jc w:val="both"/>
      </w:pPr>
      <w:r>
        <w:rPr>
          <w:rFonts w:ascii="Times New Roman"/>
          <w:b w:val="false"/>
          <w:i w:val="false"/>
          <w:color w:val="000000"/>
          <w:sz w:val="28"/>
        </w:rPr>
        <w:t>
      15-жолда егер жер қойнауын пайдаланушы жою жоспарын әзірлеген және бекіткен жағдайда, жою жоспарының (өзгертілген жою жоспарының) өнеркәсіптік қауіпсіздік кешенді сараптамасының/сараптамасының және мемлекеттік экологиялық сараптамасының соңғы оң қорытындысын алған күн көрсетіледі.</w:t>
      </w:r>
    </w:p>
    <w:p>
      <w:pPr>
        <w:spacing w:after="0"/>
        <w:ind w:left="0"/>
        <w:jc w:val="both"/>
      </w:pPr>
      <w:r>
        <w:rPr>
          <w:rFonts w:ascii="Times New Roman"/>
          <w:b w:val="false"/>
          <w:i w:val="false"/>
          <w:color w:val="000000"/>
          <w:sz w:val="28"/>
        </w:rPr>
        <w:t>
      16-жолда егер жер қойнауын пайдаланушы жою жоспарын әзірлеген және бекіткен жағдайда, есепті кезеңде жою жоспарына сәйкес жер қойнауын пайдалану салдарын жоюдың есептік құнының мөлшері көрсетіледі.</w:t>
      </w:r>
    </w:p>
    <w:p>
      <w:pPr>
        <w:spacing w:after="0"/>
        <w:ind w:left="0"/>
        <w:jc w:val="both"/>
      </w:pPr>
      <w:r>
        <w:rPr>
          <w:rFonts w:ascii="Times New Roman"/>
          <w:b w:val="false"/>
          <w:i w:val="false"/>
          <w:color w:val="000000"/>
          <w:sz w:val="28"/>
        </w:rPr>
        <w:t>
      17-жолда экологиялық рұқсат берілген не жобалық құжаттың (барлау жоспарының, тау-кен жұмысы жоспарының, өзге де жобалық құжаттың), оның ішінде өзгерістерді ескере отырып, мемлекеттік экологиялық сараптамасының соңғы оң қорытындысы алынған күн көрсетіледі.</w:t>
      </w:r>
    </w:p>
    <w:p>
      <w:pPr>
        <w:spacing w:after="0"/>
        <w:ind w:left="0"/>
        <w:jc w:val="both"/>
      </w:pPr>
      <w:r>
        <w:rPr>
          <w:rFonts w:ascii="Times New Roman"/>
          <w:b w:val="false"/>
          <w:i w:val="false"/>
          <w:color w:val="000000"/>
          <w:sz w:val="28"/>
        </w:rPr>
        <w:t>
      18-жолда құзыретті органға (барлау жоспары, тау-кен жұмысы жоспары, өзге де жобалау құжаты) жобалау құжатын ұсыну күні көрсетіледі.</w:t>
      </w:r>
    </w:p>
    <w:p>
      <w:pPr>
        <w:spacing w:after="0"/>
        <w:ind w:left="0"/>
        <w:jc w:val="both"/>
      </w:pPr>
      <w:r>
        <w:rPr>
          <w:rFonts w:ascii="Times New Roman"/>
          <w:b w:val="false"/>
          <w:i w:val="false"/>
          <w:color w:val="000000"/>
          <w:sz w:val="28"/>
        </w:rPr>
        <w:t>
      19-жолда келісімшарттың жұмыс бағдарламасына, оның ішінде жұмыстарды жүргізу мерзімдері бойынша соңғы өзгерістер енгізілген күн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жер қойнауын пайдалануға арналған келісімшартқа жұмыс бағдарламасына сәйкес міндеттеменің әрбір жолы бойынша (физикалық және/немесе ақшалай мәнде) толтырылады.</w:t>
      </w:r>
    </w:p>
    <w:p>
      <w:pPr>
        <w:spacing w:after="0"/>
        <w:ind w:left="0"/>
        <w:jc w:val="both"/>
      </w:pPr>
      <w:r>
        <w:rPr>
          <w:rFonts w:ascii="Times New Roman"/>
          <w:b w:val="false"/>
          <w:i w:val="false"/>
          <w:color w:val="000000"/>
          <w:sz w:val="28"/>
        </w:rPr>
        <w:t>
      6-бағанда есепті кезең үшін нақты және/немесе ақшалай мәндегі (оның ішінде аванстық төлемдер) жұмыс бағдарламасы міндеттемелерінің нақты орындалуы көрсетіле отырып, әрбір жол толтырылады.</w:t>
      </w:r>
    </w:p>
    <w:p>
      <w:pPr>
        <w:spacing w:after="0"/>
        <w:ind w:left="0"/>
        <w:jc w:val="both"/>
      </w:pPr>
      <w:r>
        <w:rPr>
          <w:rFonts w:ascii="Times New Roman"/>
          <w:b w:val="false"/>
          <w:i w:val="false"/>
          <w:color w:val="000000"/>
          <w:sz w:val="28"/>
        </w:rPr>
        <w:t>
      1-жолда 501, 517, 519, 526 және 528-кодтар бойынша шығыстардың жалпы сомасы көрсетіледі.</w:t>
      </w:r>
    </w:p>
    <w:p>
      <w:pPr>
        <w:spacing w:after="0"/>
        <w:ind w:left="0"/>
        <w:jc w:val="both"/>
      </w:pPr>
      <w:r>
        <w:rPr>
          <w:rFonts w:ascii="Times New Roman"/>
          <w:b w:val="false"/>
          <w:i w:val="false"/>
          <w:color w:val="000000"/>
          <w:sz w:val="28"/>
        </w:rPr>
        <w:t>
      2-жолда 503, 509, 510, 515, 520 және 522-кодтар бойынша шығыстардың жалпы сомасы көрсетіледі.</w:t>
      </w:r>
    </w:p>
    <w:p>
      <w:pPr>
        <w:spacing w:after="0"/>
        <w:ind w:left="0"/>
        <w:jc w:val="both"/>
      </w:pPr>
      <w:r>
        <w:rPr>
          <w:rFonts w:ascii="Times New Roman"/>
          <w:b w:val="false"/>
          <w:i w:val="false"/>
          <w:color w:val="000000"/>
          <w:sz w:val="28"/>
        </w:rPr>
        <w:t>
      3-жолда өндіруге арналған күрделі шығындар бойынша шығыстардың жалпы сомасы көрсетіледі.</w:t>
      </w:r>
    </w:p>
    <w:p>
      <w:pPr>
        <w:spacing w:after="0"/>
        <w:ind w:left="0"/>
        <w:jc w:val="both"/>
      </w:pPr>
      <w:r>
        <w:rPr>
          <w:rFonts w:ascii="Times New Roman"/>
          <w:b w:val="false"/>
          <w:i w:val="false"/>
          <w:color w:val="000000"/>
          <w:sz w:val="28"/>
        </w:rPr>
        <w:t>
      4-жолда 100 – 106 және 113 – 116 кодтары бойынша шығыстардың жалпы сомасы көрсетіледі.</w:t>
      </w:r>
    </w:p>
    <w:p>
      <w:pPr>
        <w:spacing w:after="0"/>
        <w:ind w:left="0"/>
        <w:jc w:val="both"/>
      </w:pPr>
      <w:r>
        <w:rPr>
          <w:rFonts w:ascii="Times New Roman"/>
          <w:b w:val="false"/>
          <w:i w:val="false"/>
          <w:color w:val="000000"/>
          <w:sz w:val="28"/>
        </w:rPr>
        <w:t>
      23-жолда 117 – 122-кодтар бойынша шығыстардың жалпы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"__"__________</w:t>
            </w:r>
            <w:r>
              <w:br/>
            </w: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 және</w:t>
            </w:r>
            <w:r>
              <w:br/>
            </w:r>
            <w:r>
              <w:rPr>
                <w:rFonts w:ascii="Times New Roman"/>
                <w:b w:val="false"/>
                <w:i w:val="false"/>
                <w:color w:val="000000"/>
                <w:sz w:val="20"/>
              </w:rPr>
              <w:t>өндіру, кең таралған пайдалы</w:t>
            </w:r>
            <w:r>
              <w:br/>
            </w:r>
            <w:r>
              <w:rPr>
                <w:rFonts w:ascii="Times New Roman"/>
                <w:b w:val="false"/>
                <w:i w:val="false"/>
                <w:color w:val="000000"/>
                <w:sz w:val="20"/>
              </w:rPr>
              <w:t>қазбаларды өндіру жөніндегі</w:t>
            </w:r>
            <w:r>
              <w:br/>
            </w:r>
            <w:r>
              <w:rPr>
                <w:rFonts w:ascii="Times New Roman"/>
                <w:b w:val="false"/>
                <w:i w:val="false"/>
                <w:color w:val="000000"/>
                <w:sz w:val="20"/>
              </w:rPr>
              <w:t>операцияларды жүргізу кезінде</w:t>
            </w:r>
            <w:r>
              <w:br/>
            </w:r>
            <w:r>
              <w:rPr>
                <w:rFonts w:ascii="Times New Roman"/>
                <w:b w:val="false"/>
                <w:i w:val="false"/>
                <w:color w:val="000000"/>
                <w:sz w:val="20"/>
              </w:rPr>
              <w:t>есептерді ұсыну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интернет-ресурста орналастырылған:  www.gov.kz/memleket/entities/miid</w:t>
      </w:r>
    </w:p>
    <w:p>
      <w:pPr>
        <w:spacing w:after="0"/>
        <w:ind w:left="0"/>
        <w:jc w:val="both"/>
      </w:pPr>
      <w:r>
        <w:rPr>
          <w:rFonts w:ascii="Times New Roman"/>
          <w:b w:val="false"/>
          <w:i w:val="false"/>
          <w:color w:val="000000"/>
          <w:sz w:val="28"/>
        </w:rPr>
        <w:t>
      Жұмыс бағдарламасының орындалуы туралы есеп</w:t>
      </w:r>
    </w:p>
    <w:p>
      <w:pPr>
        <w:spacing w:after="0"/>
        <w:ind w:left="0"/>
        <w:jc w:val="both"/>
      </w:pPr>
      <w:r>
        <w:rPr>
          <w:rFonts w:ascii="Times New Roman"/>
          <w:b w:val="false"/>
          <w:i w:val="false"/>
          <w:color w:val="000000"/>
          <w:sz w:val="28"/>
        </w:rPr>
        <w:t xml:space="preserve">
      Құзыретті органға ұсынылады: </w:t>
      </w:r>
    </w:p>
    <w:p>
      <w:pPr>
        <w:spacing w:after="0"/>
        <w:ind w:left="0"/>
        <w:jc w:val="both"/>
      </w:pPr>
      <w:r>
        <w:rPr>
          <w:rFonts w:ascii="Times New Roman"/>
          <w:b w:val="false"/>
          <w:i w:val="false"/>
          <w:color w:val="000000"/>
          <w:sz w:val="28"/>
        </w:rPr>
        <w:t xml:space="preserve">
      Индекс: 3-ПҚҚ* </w:t>
      </w:r>
    </w:p>
    <w:p>
      <w:pPr>
        <w:spacing w:after="0"/>
        <w:ind w:left="0"/>
        <w:jc w:val="both"/>
      </w:pPr>
      <w:r>
        <w:rPr>
          <w:rFonts w:ascii="Times New Roman"/>
          <w:b w:val="false"/>
          <w:i w:val="false"/>
          <w:color w:val="000000"/>
          <w:sz w:val="28"/>
        </w:rPr>
        <w:t>
      Индекс: 3-ПҚҚ</w:t>
      </w:r>
    </w:p>
    <w:p>
      <w:pPr>
        <w:spacing w:after="0"/>
        <w:ind w:left="0"/>
        <w:jc w:val="both"/>
      </w:pPr>
      <w:r>
        <w:rPr>
          <w:rFonts w:ascii="Times New Roman"/>
          <w:b w:val="false"/>
          <w:i w:val="false"/>
          <w:color w:val="000000"/>
          <w:sz w:val="28"/>
        </w:rPr>
        <w:t>
      Мерзімділігі: жыл сайын</w:t>
      </w:r>
    </w:p>
    <w:p>
      <w:pPr>
        <w:spacing w:after="0"/>
        <w:ind w:left="0"/>
        <w:jc w:val="both"/>
      </w:pPr>
      <w:r>
        <w:rPr>
          <w:rFonts w:ascii="Times New Roman"/>
          <w:b w:val="false"/>
          <w:i w:val="false"/>
          <w:color w:val="000000"/>
          <w:sz w:val="28"/>
        </w:rPr>
        <w:t>
      Есепті кезең: өткен күнтізбелік жыл үшін</w:t>
      </w:r>
    </w:p>
    <w:p>
      <w:pPr>
        <w:spacing w:after="0"/>
        <w:ind w:left="0"/>
        <w:jc w:val="both"/>
      </w:pPr>
      <w:r>
        <w:rPr>
          <w:rFonts w:ascii="Times New Roman"/>
          <w:b w:val="false"/>
          <w:i w:val="false"/>
          <w:color w:val="000000"/>
          <w:sz w:val="28"/>
        </w:rPr>
        <w:t>
      Ақпаратты ұсынатын тұлғалар тобы: жер қойнауын пайдаланушылар қатты пайдалы қазбаларды өндіру лицензиялары бойынша ұстап қалу мәртебесі берілген</w:t>
      </w:r>
    </w:p>
    <w:p>
      <w:pPr>
        <w:spacing w:after="0"/>
        <w:ind w:left="0"/>
        <w:jc w:val="both"/>
      </w:pPr>
      <w:r>
        <w:rPr>
          <w:rFonts w:ascii="Times New Roman"/>
          <w:b w:val="false"/>
          <w:i w:val="false"/>
          <w:color w:val="000000"/>
          <w:sz w:val="28"/>
        </w:rPr>
        <w:t>
      Беру мерзімі: жыл сайын есепті кезеңнен кейінгі жылдың 30 сәуірінен кешіктірмей</w:t>
      </w:r>
    </w:p>
    <w:p>
      <w:pPr>
        <w:spacing w:after="0"/>
        <w:ind w:left="0"/>
        <w:jc w:val="left"/>
      </w:pPr>
      <w:r>
        <w:rPr>
          <w:rFonts w:ascii="Times New Roman"/>
          <w:b/>
          <w:i w:val="false"/>
          <w:color w:val="000000"/>
        </w:rPr>
        <w:t xml:space="preserve"> 1- бөлім Жер қойнауын пайдаланушы (заңды немесе жеке тұлға) туралы және ұстап қалу мәртебесі берілген қатты пайдалы қазбаларды өндіруге арналған лицензияға қатысты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8230"/>
        <w:gridCol w:w="1439"/>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пайдаланушының-заңды тұлғаның толық атауы, бизнес-сәйкестендіру нөмірі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пайдаланушы-жеке тұлғаның тегі, аты және әкесінің аты (болған кезде), жеке сәйкестендіру нөмірі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және берілген күні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учаскесінің ауданы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мәртебесі берілген өндіру учаскесінің алаңы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мәртебесін беру күні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мәртебесінің аяқталу күні (оның ішінде ұзартуды ескере отырып)</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органға жұмыс бағдарламасын ұсыну күні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жұмыс бағдарламасын келісу күні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жұмыс бағдарламасына өзгерістерді келісу күні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 жобасын құзыретті органға ұсыну күні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2-бөлім Ұстап қалу мәртебесі жөніндегі жұмыс бағдарламасына сәйкес шығыстар жөніндегі мәліметтерді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6863"/>
        <w:gridCol w:w="1529"/>
        <w:gridCol w:w="725"/>
        <w:gridCol w:w="928"/>
        <w:gridCol w:w="928"/>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бағдарламасы бойынша көрсеткіш</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(учаскенің бір бөлігін) консервациялауға арналған шығыстар)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 жұмыстары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(учаскенің бір бөлігін) өндіру жөніндегі операцияларды ұстап қалу және қайта бастау мәртебесінен шығару жөніндегі іс-шараларға арналған шығыстар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 (егер жұмыс бағдарламасында көзделсе)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тау-кен массасының көлемі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бағдарламасына сәйкес өзге де жұмыстар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процестерін жақсартуға бағытталған маркетингтік және басқа да зерттеулер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өндіру жөніндегі операцияларды қайта бастау үшін логистиканы арзандату, жаңа техникалық, ұйымдастырушылық, қаржы-экономикалық және (немесе) құқықтық шешімдердің болуына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бойынша жер қойнауын пайдаланушы қабылдайтын іс-шаралар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органмен келісілген жұмыстар бағдарламасына сәйкес өзге де шығыстар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сипаттағы қолдау шараларын жүргізуге арналған шығыстар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даярлауға, біліктілігін арттыруға шығыстар</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мәртебесі берілген жер қойнауын пайдаланушы қызметкерлерінің және (немесе) жер қойнауын пайдаланушы мердігерлерінің жер қойнауын өндіру учаскесіндегі (учаскенің бір бөлігіндегі) жұмыстармен айналысатын саны, оның ішінде: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жұмысқа ауыстырылды (басқа жұмыс учаскесі)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мамандықтарға (кәсіптерге) оқыту мақсатында қайта даярлау)</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арттырылды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4"/>
        <w:gridCol w:w="2981"/>
        <w:gridCol w:w="2985"/>
      </w:tblGrid>
      <w:tr>
        <w:trPr>
          <w:trHeight w:val="30" w:hRule="atLeast"/>
        </w:trPr>
        <w:tc>
          <w:tcPr>
            <w:tcW w:w="6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Телефондар ____________________________________________________________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_________________________________ қолы 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қол қоюға уәкілетті тұлға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қолы 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Мөрге арналған орын </w:t>
            </w:r>
            <w:r>
              <w:br/>
            </w:r>
            <w:r>
              <w:rPr>
                <w:rFonts w:ascii="Times New Roman"/>
                <w:b w:val="false"/>
                <w:i w:val="false"/>
                <w:color w:val="000000"/>
                <w:sz w:val="20"/>
              </w:rPr>
              <w:t>
(болған кезде)</w:t>
            </w:r>
            <w:r>
              <w:br/>
            </w:r>
            <w:r>
              <w:rPr>
                <w:rFonts w:ascii="Times New Roman"/>
                <w:b w:val="false"/>
                <w:i w:val="false"/>
                <w:color w:val="000000"/>
                <w:sz w:val="20"/>
              </w:rPr>
              <w:t>
20___жылғы "____" _________күні</w:t>
            </w:r>
          </w:p>
        </w:tc>
      </w:tr>
    </w:tbl>
    <w:bookmarkStart w:name="z56" w:id="4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"Жұмыс бағдарламасының орындалуы туралы есеп" (Индекс: 3-ПҚҚ, мерзімділігі: жыл сайын)</w:t>
      </w:r>
    </w:p>
    <w:bookmarkEnd w:id="43"/>
    <w:bookmarkStart w:name="z57" w:id="44"/>
    <w:p>
      <w:pPr>
        <w:spacing w:after="0"/>
        <w:ind w:left="0"/>
        <w:jc w:val="left"/>
      </w:pPr>
      <w:r>
        <w:rPr>
          <w:rFonts w:ascii="Times New Roman"/>
          <w:b/>
          <w:i w:val="false"/>
          <w:color w:val="000000"/>
        </w:rPr>
        <w:t xml:space="preserve"> 1-тарау. Жалпы ережелер</w:t>
      </w:r>
    </w:p>
    <w:bookmarkEnd w:id="44"/>
    <w:bookmarkStart w:name="z58" w:id="45"/>
    <w:p>
      <w:pPr>
        <w:spacing w:after="0"/>
        <w:ind w:left="0"/>
        <w:jc w:val="both"/>
      </w:pPr>
      <w:r>
        <w:rPr>
          <w:rFonts w:ascii="Times New Roman"/>
          <w:b w:val="false"/>
          <w:i w:val="false"/>
          <w:color w:val="000000"/>
          <w:sz w:val="28"/>
        </w:rPr>
        <w:t>
      1. Осы түсіндірме "Жұмыс бағдарламасын орындау туралы есеп" нысанын (бұдан әрі – Нысан) толтыру бойынша бірыңғай талаптарды айқындайды.</w:t>
      </w:r>
    </w:p>
    <w:bookmarkEnd w:id="45"/>
    <w:bookmarkStart w:name="z59" w:id="46"/>
    <w:p>
      <w:pPr>
        <w:spacing w:after="0"/>
        <w:ind w:left="0"/>
        <w:jc w:val="both"/>
      </w:pPr>
      <w:r>
        <w:rPr>
          <w:rFonts w:ascii="Times New Roman"/>
          <w:b w:val="false"/>
          <w:i w:val="false"/>
          <w:color w:val="000000"/>
          <w:sz w:val="28"/>
        </w:rPr>
        <w:t>
      2. Нысанды ұстап қалу мәртебесі берілген жағдайда қатты пайдалы қазбаларды өндіруге арналған лицензия негізінде қызметін жүзеге асыратын жер қойнауын пайдаланушылар толтырады.</w:t>
      </w:r>
    </w:p>
    <w:bookmarkEnd w:id="46"/>
    <w:bookmarkStart w:name="z60" w:id="47"/>
    <w:p>
      <w:pPr>
        <w:spacing w:after="0"/>
        <w:ind w:left="0"/>
        <w:jc w:val="both"/>
      </w:pPr>
      <w:r>
        <w:rPr>
          <w:rFonts w:ascii="Times New Roman"/>
          <w:b w:val="false"/>
          <w:i w:val="false"/>
          <w:color w:val="000000"/>
          <w:sz w:val="28"/>
        </w:rPr>
        <w:t>
      3. Нысанға жер қойнауын пайдаланушының/оператордың басшысы немесе жер қойнауын пайдаланушының өзге уәкілетті тұлғасы оның тегі мен аты-жөнін көрсете отырып қол қояды.</w:t>
      </w:r>
    </w:p>
    <w:bookmarkEnd w:id="47"/>
    <w:bookmarkStart w:name="z61" w:id="48"/>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48"/>
    <w:bookmarkStart w:name="z62" w:id="4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9"/>
    <w:bookmarkStart w:name="z63" w:id="50"/>
    <w:p>
      <w:pPr>
        <w:spacing w:after="0"/>
        <w:ind w:left="0"/>
        <w:jc w:val="left"/>
      </w:pPr>
      <w:r>
        <w:rPr>
          <w:rFonts w:ascii="Times New Roman"/>
          <w:b/>
          <w:i w:val="false"/>
          <w:color w:val="000000"/>
        </w:rPr>
        <w:t xml:space="preserve"> 2- тарау. Нысанды толтыру бойынша түсіндірме</w:t>
      </w:r>
    </w:p>
    <w:bookmarkEnd w:id="50"/>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 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өндіруге арналған лицензияның нөмірі мен берілген күні көрсетіледі.</w:t>
      </w:r>
    </w:p>
    <w:p>
      <w:pPr>
        <w:spacing w:after="0"/>
        <w:ind w:left="0"/>
        <w:jc w:val="both"/>
      </w:pPr>
      <w:r>
        <w:rPr>
          <w:rFonts w:ascii="Times New Roman"/>
          <w:b w:val="false"/>
          <w:i w:val="false"/>
          <w:color w:val="000000"/>
          <w:sz w:val="28"/>
        </w:rPr>
        <w:t>
      3-жолда өндіру учаскесінің алаңы көрсетіледі.</w:t>
      </w:r>
    </w:p>
    <w:p>
      <w:pPr>
        <w:spacing w:after="0"/>
        <w:ind w:left="0"/>
        <w:jc w:val="both"/>
      </w:pPr>
      <w:r>
        <w:rPr>
          <w:rFonts w:ascii="Times New Roman"/>
          <w:b w:val="false"/>
          <w:i w:val="false"/>
          <w:color w:val="000000"/>
          <w:sz w:val="28"/>
        </w:rPr>
        <w:t>
      4-жолда ұстап қалу мәртебесі берілген өндіру учаскесінің алаңы көрсетіледі.</w:t>
      </w:r>
    </w:p>
    <w:p>
      <w:pPr>
        <w:spacing w:after="0"/>
        <w:ind w:left="0"/>
        <w:jc w:val="both"/>
      </w:pPr>
      <w:r>
        <w:rPr>
          <w:rFonts w:ascii="Times New Roman"/>
          <w:b w:val="false"/>
          <w:i w:val="false"/>
          <w:color w:val="000000"/>
          <w:sz w:val="28"/>
        </w:rPr>
        <w:t>
      5-жолда ұстап қалу мәртебесін беру күні көрсетіледі.</w:t>
      </w:r>
    </w:p>
    <w:p>
      <w:pPr>
        <w:spacing w:after="0"/>
        <w:ind w:left="0"/>
        <w:jc w:val="both"/>
      </w:pPr>
      <w:r>
        <w:rPr>
          <w:rFonts w:ascii="Times New Roman"/>
          <w:b w:val="false"/>
          <w:i w:val="false"/>
          <w:color w:val="000000"/>
          <w:sz w:val="28"/>
        </w:rPr>
        <w:t>
      6-жолда ұстап қалу мәртебесінің аяқталу күні көрсетіледі. Егер ұстап қалу мәртебесінің кезеңі ұзартылған жағдайда, ұстап қалу мәртебесінің ұзартылған кезеңінің аяқталу күні көрсетіледі.</w:t>
      </w:r>
    </w:p>
    <w:p>
      <w:pPr>
        <w:spacing w:after="0"/>
        <w:ind w:left="0"/>
        <w:jc w:val="both"/>
      </w:pPr>
      <w:r>
        <w:rPr>
          <w:rFonts w:ascii="Times New Roman"/>
          <w:b w:val="false"/>
          <w:i w:val="false"/>
          <w:color w:val="000000"/>
          <w:sz w:val="28"/>
        </w:rPr>
        <w:t>
      7-жолда құзыретті органға жұмыс бағдарламасын ұсыну күні көрсетіледі.</w:t>
      </w:r>
    </w:p>
    <w:p>
      <w:pPr>
        <w:spacing w:after="0"/>
        <w:ind w:left="0"/>
        <w:jc w:val="both"/>
      </w:pPr>
      <w:r>
        <w:rPr>
          <w:rFonts w:ascii="Times New Roman"/>
          <w:b w:val="false"/>
          <w:i w:val="false"/>
          <w:color w:val="000000"/>
          <w:sz w:val="28"/>
        </w:rPr>
        <w:t>
      8-жолда құзыретті органның жұмыс бағдарламасын келісу күні көрсетіледі.</w:t>
      </w:r>
    </w:p>
    <w:p>
      <w:pPr>
        <w:spacing w:after="0"/>
        <w:ind w:left="0"/>
        <w:jc w:val="both"/>
      </w:pPr>
      <w:r>
        <w:rPr>
          <w:rFonts w:ascii="Times New Roman"/>
          <w:b w:val="false"/>
          <w:i w:val="false"/>
          <w:color w:val="000000"/>
          <w:sz w:val="28"/>
        </w:rPr>
        <w:t>
      9-жолда құзыретті органның жұмыс бағдарламасына өзгерістерді келісу күні көрсетіледі. Егер жұмыс бағдарламасына өзгерістер енгізілмеген жағдайда сызықша қойылады.</w:t>
      </w:r>
    </w:p>
    <w:p>
      <w:pPr>
        <w:spacing w:after="0"/>
        <w:ind w:left="0"/>
        <w:jc w:val="both"/>
      </w:pPr>
      <w:r>
        <w:rPr>
          <w:rFonts w:ascii="Times New Roman"/>
          <w:b w:val="false"/>
          <w:i w:val="false"/>
          <w:color w:val="000000"/>
          <w:sz w:val="28"/>
        </w:rPr>
        <w:t>
      10-жолда консервациялау жобасын құзыретті органға ұсыну күні көрсетіледі.</w:t>
      </w:r>
    </w:p>
    <w:p>
      <w:pPr>
        <w:spacing w:after="0"/>
        <w:ind w:left="0"/>
        <w:jc w:val="both"/>
      </w:pPr>
      <w:r>
        <w:rPr>
          <w:rFonts w:ascii="Times New Roman"/>
          <w:b w:val="false"/>
          <w:i w:val="false"/>
          <w:color w:val="000000"/>
          <w:sz w:val="28"/>
        </w:rPr>
        <w:t>
      Нысанның 2-бөлімі б 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жұмыс бағдарламасында көзделген көрсеткіштер толтырылады. Егер жұмыс бағдарламасында қандай да бір жұмыс түрлері көзделмесе, тиісті жолға сызықша қойылады.</w:t>
      </w:r>
    </w:p>
    <w:p>
      <w:pPr>
        <w:spacing w:after="0"/>
        <w:ind w:left="0"/>
        <w:jc w:val="both"/>
      </w:pPr>
      <w:r>
        <w:rPr>
          <w:rFonts w:ascii="Times New Roman"/>
          <w:b w:val="false"/>
          <w:i w:val="false"/>
          <w:color w:val="000000"/>
          <w:sz w:val="28"/>
        </w:rPr>
        <w:t>
      6-бағанда әрбір жол есепті кезеңде жер қойнауын пайдаланушы жүргізген жұмыстардың тиісті түріне нақты шығыстарды, сондай-ақ қолданылатын жағдайларда орындалған жұмыстардың нақты көлемін көрсете отырып толтырылады. Егер жер қойнауын пайдаланушы қандай да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17-жолда ұстап қалу мәртебесі берілген жер қойнауын пайдалану учаскесінде (учаскенің бір бөлігінде) жұмыстармен айналысатын жер қойнауын пайдаланушы және (немесе) жер қойнауын пайдаланушы мердігерлерінің жалпы саны көрсетіледі.</w:t>
      </w:r>
    </w:p>
    <w:p>
      <w:pPr>
        <w:spacing w:after="0"/>
        <w:ind w:left="0"/>
        <w:jc w:val="both"/>
      </w:pPr>
      <w:r>
        <w:rPr>
          <w:rFonts w:ascii="Times New Roman"/>
          <w:b w:val="false"/>
          <w:i w:val="false"/>
          <w:color w:val="000000"/>
          <w:sz w:val="28"/>
        </w:rPr>
        <w:t>
      18-20-жолдарда басқа жұмысқа (басқа жұмыс учаскесіне) ауыстырылған, жаңа мамандықтарға (кәсіптерге) оқыту мақсатында қайта даярланған немесе біліктілігін арттырудан өткен жер қойнауын пайдаланушы қызметкерлерінің және (немесе) жер қойнауын пайдаланушы мердігерлерінің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