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31f53" w14:textId="2831f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"Энергия өндіруші, энергия беруші ұйымдардың күзгі-қысқы кезеңдегі жұмысқа әзірлік паспортын алу қағидаларын бекіту туралы" Қазақстан Республикасы Энергетика министрінің 2015 жылғы 2 ақпандағы № 55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2021 жылғы 1 шiлдедегi № 220 бұйрығы. Қазақстан Республикасының Әділет министрлігінде 2021 жылғы 2 шiлдеде № 23259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бұйрық 01.07.2021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"Энергия өндіруші, энергия беруші ұйымдардың күзгі-қысқы кезеңдегі жұмысқа әзірлік паспортын алу қағидаларын бекіту туралы" Қазақстан Республикасы Энергетика министрінің 2015 жылғы 2 ақпандағы № 55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10516 болып тіркелген)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Энергия өндіруші, энергия беруші ұйымдардың күзгі-қысқы кезеңдегі жұмысқа әзірлік паспортын алу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"5) энергия өндіруші ұйым – электр және (немесе) жылу энергиясын өз қажеттіліктері және (немесе) Қазақстан Республикасының жаңартылатын энергия көздерін пайдалануды қолдау саласындағы заңнамасына сәйкес электр және (немесе) жылу энергиясының жеке тұтынушылары мен электр энергиясының нетто-тұтынушылары болып табылатын осындай тұтынушыларды қоспағанда, көтерме сауда нарығында электр энергиясын сатып алушыларға, жылу энергиясын тұтынушыларға өткізу үшін өндіруді жүзеге асыратын ұйым.";</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"17. Құжаттар Портал арқылы келіп түскен күні мемлекеттік энергетикалық қадағалау және бақылау жөніндегі органның, Жергілікті атқарушы органның және мемлекеттік энергетикалық қадағалау және бақылау жөніндегі органның аумақтық бөлімшенің (бұдан әрі – Көрсетілетін қызметті беруші) іс жүргізуге жауапты маманы құжаттарды тіркеуді жүзеге асырады және Көрсетілетін қызметті берушінің құрылымдық бөлімшесінің басшысын анықтайтын Көрсетілетін қызметті берушінің басшылығына қарауға жолдайды.</w:t>
      </w:r>
    </w:p>
    <w:bookmarkEnd w:id="5"/>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берген кезде Көрсетілетін қызметті алушының "жеке кабинетінде" мемлекеттік көрсетілетін қызмет нәтижесін алу күнін көрсете отырып, мемлекеттік қызметті көрсету үшін сұрау салудың қабылданғаны туралы мәртебесі көрсетіледі.</w:t>
      </w:r>
    </w:p>
    <w:p>
      <w:pPr>
        <w:spacing w:after="0"/>
        <w:ind w:left="0"/>
        <w:jc w:val="both"/>
      </w:pPr>
      <w:r>
        <w:rPr>
          <w:rFonts w:ascii="Times New Roman"/>
          <w:b w:val="false"/>
          <w:i w:val="false"/>
          <w:color w:val="000000"/>
          <w:sz w:val="28"/>
        </w:rPr>
        <w:t>
      Көрсетілетін қызметті беруші құрылымдық бөлімшесінің басшысы құжаттарды Көрсетілетін қызметті беруші кеңсесінде тіркеген сәттен бастап 1 (бір) жұмыс күні ішінде Көрсетілетін қызметті берушінің жауапты орындаушысын айқындайды.</w:t>
      </w:r>
    </w:p>
    <w:p>
      <w:pPr>
        <w:spacing w:after="0"/>
        <w:ind w:left="0"/>
        <w:jc w:val="both"/>
      </w:pPr>
      <w:r>
        <w:rPr>
          <w:rFonts w:ascii="Times New Roman"/>
          <w:b w:val="false"/>
          <w:i w:val="false"/>
          <w:color w:val="000000"/>
          <w:sz w:val="28"/>
        </w:rPr>
        <w:t>
      2 (екі) жұмыс күні ішінде жауапты орындаушы ұсынылған құжаттарды қарайды және толықтығын тексереді.</w:t>
      </w:r>
    </w:p>
    <w:p>
      <w:pPr>
        <w:spacing w:after="0"/>
        <w:ind w:left="0"/>
        <w:jc w:val="both"/>
      </w:pPr>
      <w:r>
        <w:rPr>
          <w:rFonts w:ascii="Times New Roman"/>
          <w:b w:val="false"/>
          <w:i w:val="false"/>
          <w:color w:val="000000"/>
          <w:sz w:val="28"/>
        </w:rPr>
        <w:t>
      Көрсетілетін қызметті алушы осы Қағидаларға сәйкес мемлекеттік қызметті көрсету үшін қажетті құжаттар топтамасын және (немесе) мәліметтерді толық ұсынбаған жағдайда, Көрсетілетін қызметті берушінің жауапты орындаушысы 2 (екі) жұмыс күні ішінде Көрсетілетін қызметті алушыға осы Қағидаларға 8-1-қосымшаға сәйкес нысан бойынша құжаттар топтамасы және (немесе) мәліметтер сәйкес келмейтін талаптарды көрсете отырып, хабарлама жібереді.</w:t>
      </w:r>
    </w:p>
    <w:p>
      <w:pPr>
        <w:spacing w:after="0"/>
        <w:ind w:left="0"/>
        <w:jc w:val="both"/>
      </w:pPr>
      <w:r>
        <w:rPr>
          <w:rFonts w:ascii="Times New Roman"/>
          <w:b w:val="false"/>
          <w:i w:val="false"/>
          <w:color w:val="000000"/>
          <w:sz w:val="28"/>
        </w:rPr>
        <w:t>
      Егер хабарламаны алған сәттен бастап 2 (екі) жұмыс күні ішінде Көрсетілетін қызметті алушы құжаттар топтамасын және (немесе) мәліметтерді талаптарға сәйкес келтірмесе, Көрсетілетін қызметті беруші көрсетілетін қызметті алушының "жеке кабинетіне" осы Қағидаларға 9-қосымшаға сәйкес нысан бойынша өтінішті одан әрі қараудан дәлелді бас тартуды жібереді.</w:t>
      </w:r>
    </w:p>
    <w:p>
      <w:pPr>
        <w:spacing w:after="0"/>
        <w:ind w:left="0"/>
        <w:jc w:val="both"/>
      </w:pPr>
      <w:r>
        <w:rPr>
          <w:rFonts w:ascii="Times New Roman"/>
          <w:b w:val="false"/>
          <w:i w:val="false"/>
          <w:color w:val="000000"/>
          <w:sz w:val="28"/>
        </w:rPr>
        <w:t>
      Ұсынылған құжаттар толық болған жағдайда, Көрсетілетін қызметті берушінің жауапты орындаушысы 7 (жеті) жұмыс күні ішінде Көрсетілетін қызметті алушының әзірлік паспортын беру үшін қажетті осы Қағидаларда белгіленген талаптарға сәйкестігіне немесе осы Қағидалардың 29-тармағында көзделген әзірлік паспортын беруден бас тарту үшін негіздердің болуына талдауды жүзеге асырады, тиісті қорытынды дайындайды және осы қорытындыны көрсетілетін қызметті берушінің құрылымдық бөлімшесінің басшысына келісуге енгізеді.</w:t>
      </w:r>
    </w:p>
    <w:p>
      <w:pPr>
        <w:spacing w:after="0"/>
        <w:ind w:left="0"/>
        <w:jc w:val="both"/>
      </w:pPr>
      <w:r>
        <w:rPr>
          <w:rFonts w:ascii="Times New Roman"/>
          <w:b w:val="false"/>
          <w:i w:val="false"/>
          <w:color w:val="000000"/>
          <w:sz w:val="28"/>
        </w:rPr>
        <w:t>
      1 (бір) жұмыс күні ішінде құрылымдық бөлімшенің басшысы жауапты орындаушының қорытындысын келіседі және осы қорытынды Көрсетілетін қызметті берушінің энергия өндіруші, энергия беруші ұйымдардың күзгі-қысқы кезеңдегі жұмысқа әзірлігі паспортын алуға өтініштерді қарау жөніндегі ші комиссиясының (бұдан әрі – Көрсетілетін қызметті берушінің комиссиясы) қарауына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"22. Көрсетілетін қызметті беруші комиссиясының шешімі отырыс хаттамасымен ресімделеді, сондай-ақ техникалық жазба құралдарының (аудио-, бейнежазба) көмегімен тіркеледі.</w:t>
      </w:r>
    </w:p>
    <w:bookmarkEnd w:id="6"/>
    <w:p>
      <w:pPr>
        <w:spacing w:after="0"/>
        <w:ind w:left="0"/>
        <w:jc w:val="both"/>
      </w:pPr>
      <w:r>
        <w:rPr>
          <w:rFonts w:ascii="Times New Roman"/>
          <w:b w:val="false"/>
          <w:i w:val="false"/>
          <w:color w:val="000000"/>
          <w:sz w:val="28"/>
        </w:rPr>
        <w:t>
      Көрсетілетін қызметті беруші комиссиясы отырысының хаттамасында Көрсетілетін қызметті беруші комиссиясының техникалық құралдарды қолданғаны туралы белгі қойылады.</w:t>
      </w:r>
    </w:p>
    <w:p>
      <w:pPr>
        <w:spacing w:after="0"/>
        <w:ind w:left="0"/>
        <w:jc w:val="both"/>
      </w:pPr>
      <w:r>
        <w:rPr>
          <w:rFonts w:ascii="Times New Roman"/>
          <w:b w:val="false"/>
          <w:i w:val="false"/>
          <w:color w:val="000000"/>
          <w:sz w:val="28"/>
        </w:rPr>
        <w:t>
      Техникалық жазба құралдарының көмегімен тіркелген материалдар отырыс аяқталған сәттен бастап бір жыл бойына Көрсетілетін қызметті беруші комиссиясының хатшысында сақталады.";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 </w:t>
      </w:r>
    </w:p>
    <w:bookmarkStart w:name="z12" w:id="7"/>
    <w:p>
      <w:pPr>
        <w:spacing w:after="0"/>
        <w:ind w:left="0"/>
        <w:jc w:val="both"/>
      </w:pPr>
      <w:r>
        <w:rPr>
          <w:rFonts w:ascii="Times New Roman"/>
          <w:b w:val="false"/>
          <w:i w:val="false"/>
          <w:color w:val="000000"/>
          <w:sz w:val="28"/>
        </w:rPr>
        <w:t xml:space="preserve">
      "24. Қазақстан Республикасының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Көрсетілетін қызметті беруші Көрсетілетін қызметті алушыға әзірлік паспортын ескертулермен беру туралы немесе әзірлік паспортын беруден бас тарту туралы алдын ала шешімге өз ұстанымын білдіруге (тыңдауға) мүмкіндік береді, ол туралы Көрсетілетін қызметті алушы шешім қабылданғанға дейін 3 (үш) жұмыс күнінен кешіктірмей хабардар етіледі.</w:t>
      </w:r>
    </w:p>
    <w:bookmarkEnd w:id="7"/>
    <w:p>
      <w:pPr>
        <w:spacing w:after="0"/>
        <w:ind w:left="0"/>
        <w:jc w:val="both"/>
      </w:pPr>
      <w:r>
        <w:rPr>
          <w:rFonts w:ascii="Times New Roman"/>
          <w:b w:val="false"/>
          <w:i w:val="false"/>
          <w:color w:val="000000"/>
          <w:sz w:val="28"/>
        </w:rPr>
        <w:t xml:space="preserve">
      Тыңдау рәсімі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Құжаттар топтамасын, қорытындысын және тыңдау нәтижелерін қарау қорытындылары бойынша Көрсетілетін қызметті беруші комиссиясы мынадай шешімдердің бірін қабылдайды:</w:t>
      </w:r>
    </w:p>
    <w:p>
      <w:pPr>
        <w:spacing w:after="0"/>
        <w:ind w:left="0"/>
        <w:jc w:val="both"/>
      </w:pPr>
      <w:r>
        <w:rPr>
          <w:rFonts w:ascii="Times New Roman"/>
          <w:b w:val="false"/>
          <w:i w:val="false"/>
          <w:color w:val="000000"/>
          <w:sz w:val="28"/>
        </w:rPr>
        <w:t>
      1) Әзірлік паспорты берілсін;</w:t>
      </w:r>
    </w:p>
    <w:p>
      <w:pPr>
        <w:spacing w:after="0"/>
        <w:ind w:left="0"/>
        <w:jc w:val="both"/>
      </w:pPr>
      <w:r>
        <w:rPr>
          <w:rFonts w:ascii="Times New Roman"/>
          <w:b w:val="false"/>
          <w:i w:val="false"/>
          <w:color w:val="000000"/>
          <w:sz w:val="28"/>
        </w:rPr>
        <w:t>
      2) Әзірлік паспорты ескертулермен берілсін;</w:t>
      </w:r>
    </w:p>
    <w:p>
      <w:pPr>
        <w:spacing w:after="0"/>
        <w:ind w:left="0"/>
        <w:jc w:val="both"/>
      </w:pPr>
      <w:r>
        <w:rPr>
          <w:rFonts w:ascii="Times New Roman"/>
          <w:b w:val="false"/>
          <w:i w:val="false"/>
          <w:color w:val="000000"/>
          <w:sz w:val="28"/>
        </w:rPr>
        <w:t xml:space="preserve">
      3) Әзірлік паспортын беруден бас тартылсын.";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p>
    <w:bookmarkStart w:name="z14" w:id="8"/>
    <w:p>
      <w:pPr>
        <w:spacing w:after="0"/>
        <w:ind w:left="0"/>
        <w:jc w:val="both"/>
      </w:pPr>
      <w:r>
        <w:rPr>
          <w:rFonts w:ascii="Times New Roman"/>
          <w:b w:val="false"/>
          <w:i w:val="false"/>
          <w:color w:val="000000"/>
          <w:sz w:val="28"/>
        </w:rPr>
        <w:t>
      "34. Мемлекеттік қызметтер көрсету мәселелері бойынша шағымды қарауды жоғары тұрған әкімшілік орган, мемлекеттік қызметтер көрсету сапасын бағалау және бақылау жөніндегі уәкілетті орган (бұдан әрі – шағымды қарайтын орган) жүргізеді.</w:t>
      </w:r>
    </w:p>
    <w:bookmarkEnd w:id="8"/>
    <w:p>
      <w:pPr>
        <w:spacing w:after="0"/>
        <w:ind w:left="0"/>
        <w:jc w:val="both"/>
      </w:pPr>
      <w:r>
        <w:rPr>
          <w:rFonts w:ascii="Times New Roman"/>
          <w:b w:val="false"/>
          <w:i w:val="false"/>
          <w:color w:val="000000"/>
          <w:sz w:val="28"/>
        </w:rPr>
        <w:t>
      Шағым кімнің шешіміне, әрекетіне (әрекетсіздігіне) шағым жасалып отырған Көрсетілетін қызметті берушіге беріледі.</w:t>
      </w:r>
    </w:p>
    <w:p>
      <w:pPr>
        <w:spacing w:after="0"/>
        <w:ind w:left="0"/>
        <w:jc w:val="both"/>
      </w:pPr>
      <w:r>
        <w:rPr>
          <w:rFonts w:ascii="Times New Roman"/>
          <w:b w:val="false"/>
          <w:i w:val="false"/>
          <w:color w:val="000000"/>
          <w:sz w:val="28"/>
        </w:rPr>
        <w:t>
      Шешімі, әрекетіне (әрекетсіздігіне) шағым жасалған Көрсетілетін қызметті беруші, егер ол 3 (үш) жұмыс күні ішінде шағымда көрсетілген талаптарды қанағаттандыратын шешім қабылдаса, шағымды қарайтын органға шағым жібермейді.</w:t>
      </w:r>
    </w:p>
    <w:p>
      <w:pPr>
        <w:spacing w:after="0"/>
        <w:ind w:left="0"/>
        <w:jc w:val="both"/>
      </w:pPr>
      <w:r>
        <w:rPr>
          <w:rFonts w:ascii="Times New Roman"/>
          <w:b w:val="false"/>
          <w:i w:val="false"/>
          <w:color w:val="000000"/>
          <w:sz w:val="28"/>
        </w:rPr>
        <w:t>
      Шағымды қанағаттандырусыз қалдыру туралы шешім қабылданған кезде шешіміне, әрекетіне (әрекетсіздігіне) шағым жасалып отырған Көрсетілетін қызметті беруші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xml:space="preserve">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көрсетілетін қызметтер туралы заңның 25-бабының 2-тармағына сәйкес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15 (он бес) жұмыс күні ішінде қаралуға жатады.";</w:t>
      </w:r>
    </w:p>
    <w:bookmarkStart w:name="z15" w:id="9"/>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8-1-қосымшамен толықтырылсын.</w:t>
      </w:r>
    </w:p>
    <w:bookmarkEnd w:id="9"/>
    <w:bookmarkStart w:name="z16" w:id="10"/>
    <w:p>
      <w:pPr>
        <w:spacing w:after="0"/>
        <w:ind w:left="0"/>
        <w:jc w:val="both"/>
      </w:pPr>
      <w:r>
        <w:rPr>
          <w:rFonts w:ascii="Times New Roman"/>
          <w:b w:val="false"/>
          <w:i w:val="false"/>
          <w:color w:val="000000"/>
          <w:sz w:val="28"/>
        </w:rPr>
        <w:t>
      2. Қазақстан Республикасы Энергетика министрлігінің Атомдық және энергетикалық қадағалау мен бақылау комитеті Қазақстан Республикасының заңнамасында белгіленген тәртіппен:</w:t>
      </w:r>
    </w:p>
    <w:bookmarkEnd w:id="10"/>
    <w:bookmarkStart w:name="z17" w:id="1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1"/>
    <w:bookmarkStart w:name="z18" w:id="12"/>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12"/>
    <w:bookmarkStart w:name="z19" w:id="13"/>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орындалғаны туралы мәліметтерді ұсынуды қамтамасыз етсін. </w:t>
      </w:r>
    </w:p>
    <w:bookmarkEnd w:id="13"/>
    <w:bookmarkStart w:name="z20" w:id="1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14"/>
    <w:bookmarkStart w:name="z21" w:id="15"/>
    <w:p>
      <w:pPr>
        <w:spacing w:after="0"/>
        <w:ind w:left="0"/>
        <w:jc w:val="both"/>
      </w:pPr>
      <w:r>
        <w:rPr>
          <w:rFonts w:ascii="Times New Roman"/>
          <w:b w:val="false"/>
          <w:i w:val="false"/>
          <w:color w:val="000000"/>
          <w:sz w:val="28"/>
        </w:rPr>
        <w:t>
      4. Осы бұйрық 2021 жылғы 1 шілдеден бастап қолданысқа енгізілетін осы бұйрықтың 1-тармағының алтыншы, жетінші, сегізінші, тоғызыншы, оныншы, он бірінші, он екінші, он үшінші, он төртінші, он алтыншы, он жетінші, он сегізінші, он тоғызыншы, жиырмасыншы, жиырма бірінші, жиырма екінші, жиырма үшінші, жиырма төртінші, жиырма бесінші, жиырма алтыншы, жиырма жетінші, жиырма сегізінші, жиырма тоғызыншы, отызыншы абзацтарды қоспағанда, алғашқы ресми жарияланған күнінен кейін күнтізбелік алпыс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Энергетика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2021 жылғы 1 шілдедегі</w:t>
            </w:r>
            <w:r>
              <w:br/>
            </w:r>
            <w:r>
              <w:rPr>
                <w:rFonts w:ascii="Times New Roman"/>
                <w:b w:val="false"/>
                <w:i w:val="false"/>
                <w:color w:val="000000"/>
                <w:sz w:val="20"/>
              </w:rPr>
              <w:t>№ 220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 өндіруші, энергия</w:t>
            </w:r>
            <w:r>
              <w:br/>
            </w:r>
            <w:r>
              <w:rPr>
                <w:rFonts w:ascii="Times New Roman"/>
                <w:b w:val="false"/>
                <w:i w:val="false"/>
                <w:color w:val="000000"/>
                <w:sz w:val="20"/>
              </w:rPr>
              <w:t>беруші ұйымдардың күзгі-қысқы</w:t>
            </w:r>
            <w:r>
              <w:br/>
            </w:r>
            <w:r>
              <w:rPr>
                <w:rFonts w:ascii="Times New Roman"/>
                <w:b w:val="false"/>
                <w:i w:val="false"/>
                <w:color w:val="000000"/>
                <w:sz w:val="20"/>
              </w:rPr>
              <w:t>кезеңдегі жұмысқа әзірлік</w:t>
            </w:r>
            <w:r>
              <w:br/>
            </w:r>
            <w:r>
              <w:rPr>
                <w:rFonts w:ascii="Times New Roman"/>
                <w:b w:val="false"/>
                <w:i w:val="false"/>
                <w:color w:val="000000"/>
                <w:sz w:val="20"/>
              </w:rPr>
              <w:t>паспортын алу қағидаларына</w:t>
            </w:r>
            <w:r>
              <w:br/>
            </w:r>
            <w:r>
              <w:rPr>
                <w:rFonts w:ascii="Times New Roman"/>
                <w:b w:val="false"/>
                <w:i w:val="false"/>
                <w:color w:val="000000"/>
                <w:sz w:val="20"/>
              </w:rPr>
              <w:t>8-1-қосымша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 w:id="16"/>
    <w:p>
      <w:pPr>
        <w:spacing w:after="0"/>
        <w:ind w:left="0"/>
        <w:jc w:val="left"/>
      </w:pPr>
      <w:r>
        <w:rPr>
          <w:rFonts w:ascii="Times New Roman"/>
          <w:b/>
          <w:i w:val="false"/>
          <w:color w:val="000000"/>
        </w:rPr>
        <w:t xml:space="preserve"> Хабарлама</w:t>
      </w:r>
    </w:p>
    <w:bookmarkEnd w:id="16"/>
    <w:p>
      <w:pPr>
        <w:spacing w:after="0"/>
        <w:ind w:left="0"/>
        <w:jc w:val="both"/>
      </w:pPr>
      <w:r>
        <w:rPr>
          <w:rFonts w:ascii="Times New Roman"/>
          <w:b w:val="false"/>
          <w:i w:val="false"/>
          <w:color w:val="000000"/>
          <w:sz w:val="28"/>
        </w:rPr>
        <w:t>
      Берілді 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толық атауы)</w:t>
      </w:r>
    </w:p>
    <w:p>
      <w:pPr>
        <w:spacing w:after="0"/>
        <w:ind w:left="0"/>
        <w:jc w:val="both"/>
      </w:pPr>
      <w:r>
        <w:rPr>
          <w:rFonts w:ascii="Times New Roman"/>
          <w:b w:val="false"/>
          <w:i w:val="false"/>
          <w:color w:val="000000"/>
          <w:sz w:val="28"/>
        </w:rPr>
        <w:t>
      Осы арқылы</w:t>
      </w:r>
    </w:p>
    <w:p>
      <w:pPr>
        <w:spacing w:after="0"/>
        <w:ind w:left="0"/>
        <w:jc w:val="both"/>
      </w:pPr>
      <w:r>
        <w:rPr>
          <w:rFonts w:ascii="Times New Roman"/>
          <w:b w:val="false"/>
          <w:i w:val="false"/>
          <w:color w:val="000000"/>
          <w:sz w:val="28"/>
        </w:rPr>
        <w:t>
      ММ ____________________________________________________________________________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берушінің толық атауы)</w:t>
      </w:r>
    </w:p>
    <w:p>
      <w:pPr>
        <w:spacing w:after="0"/>
        <w:ind w:left="0"/>
        <w:jc w:val="both"/>
      </w:pPr>
      <w:r>
        <w:rPr>
          <w:rFonts w:ascii="Times New Roman"/>
          <w:b w:val="false"/>
          <w:i w:val="false"/>
          <w:color w:val="000000"/>
          <w:sz w:val="28"/>
        </w:rPr>
        <w:t>
      Сіздің [өтініш күні] № [Өтініш нөмірі] өтінішіңізді қарап, Сізге келесі құжаттарды ұсыну қажеттілігі туралы хабарлайды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(құрылымдық элементті көрсету)</w:t>
      </w:r>
    </w:p>
    <w:p>
      <w:pPr>
        <w:spacing w:after="0"/>
        <w:ind w:left="0"/>
        <w:jc w:val="both"/>
      </w:pPr>
      <w:r>
        <w:rPr>
          <w:rFonts w:ascii="Times New Roman"/>
          <w:b w:val="false"/>
          <w:i w:val="false"/>
          <w:color w:val="000000"/>
          <w:sz w:val="28"/>
        </w:rPr>
        <w:t xml:space="preserve">
      Қазақстан Республикасы Энергетика министрінің 2015 жылғы 2 ақпандағы № 55 бұйрығымен бекітілген (Нормативтік құқықтық актілерді мемлекеттік тіркеу тізілімінде № 10516 болып тіркелген) Энергия өндіруші, энергия беруші ұйымдардың күзгі-қысқы кезеңдегі жұмысқа әзірлік паспортын алу </w:t>
      </w:r>
      <w:r>
        <w:rPr>
          <w:rFonts w:ascii="Times New Roman"/>
          <w:b w:val="false"/>
          <w:i w:val="false"/>
          <w:color w:val="000000"/>
          <w:sz w:val="28"/>
        </w:rPr>
        <w:t>Қағидаларына</w:t>
      </w:r>
      <w:r>
        <w:rPr>
          <w:rFonts w:ascii="Times New Roman"/>
          <w:b w:val="false"/>
          <w:i w:val="false"/>
          <w:color w:val="000000"/>
          <w:sz w:val="28"/>
        </w:rPr>
        <w:t xml:space="preserve"> сәйкес осы хабарламаны Портал арқылы алған кезден бастап 2 (екі) жұмыс күні ішінде Сізге мынадай құжаттарды ұсыну қажеттілігі туралы хабарлайды:</w:t>
      </w:r>
    </w:p>
    <w:p>
      <w:pPr>
        <w:spacing w:after="0"/>
        <w:ind w:left="0"/>
        <w:jc w:val="both"/>
      </w:pPr>
      <w:r>
        <w:rPr>
          <w:rFonts w:ascii="Times New Roman"/>
          <w:b w:val="false"/>
          <w:i w:val="false"/>
          <w:color w:val="000000"/>
          <w:sz w:val="28"/>
        </w:rPr>
        <w:t>
      Портал:</w:t>
      </w:r>
    </w:p>
    <w:p>
      <w:pPr>
        <w:spacing w:after="0"/>
        <w:ind w:left="0"/>
        <w:jc w:val="both"/>
      </w:pPr>
      <w:r>
        <w:rPr>
          <w:rFonts w:ascii="Times New Roman"/>
          <w:b w:val="false"/>
          <w:i w:val="false"/>
          <w:color w:val="000000"/>
          <w:sz w:val="28"/>
        </w:rPr>
        <w:t>
      1.___________________________________________</w:t>
      </w:r>
    </w:p>
    <w:p>
      <w:pPr>
        <w:spacing w:after="0"/>
        <w:ind w:left="0"/>
        <w:jc w:val="both"/>
      </w:pPr>
      <w:r>
        <w:rPr>
          <w:rFonts w:ascii="Times New Roman"/>
          <w:b w:val="false"/>
          <w:i w:val="false"/>
          <w:color w:val="000000"/>
          <w:sz w:val="28"/>
        </w:rPr>
        <w:t>
      2.___________________________________________</w:t>
      </w:r>
    </w:p>
    <w:p>
      <w:pPr>
        <w:spacing w:after="0"/>
        <w:ind w:left="0"/>
        <w:jc w:val="both"/>
      </w:pPr>
      <w:r>
        <w:rPr>
          <w:rFonts w:ascii="Times New Roman"/>
          <w:b w:val="false"/>
          <w:i w:val="false"/>
          <w:color w:val="000000"/>
          <w:sz w:val="28"/>
        </w:rPr>
        <w:t>
      3.___________________________________________</w:t>
      </w:r>
    </w:p>
    <w:p>
      <w:pPr>
        <w:spacing w:after="0"/>
        <w:ind w:left="0"/>
        <w:jc w:val="both"/>
      </w:pPr>
      <w:r>
        <w:rPr>
          <w:rFonts w:ascii="Times New Roman"/>
          <w:b w:val="false"/>
          <w:i w:val="false"/>
          <w:color w:val="000000"/>
          <w:sz w:val="28"/>
        </w:rPr>
        <w:t>
      Жоғарыда көрсетілген құжаттар көрсетілген мерзімде ұсынылмаған жағдайда, өтінішті одан әрі қарауға дәлелді бас тарту жіберіледі.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беруші басшысының лауазымы)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беруші басшысының тегі, аты, әкесінің аты (бар болған жағдайда)</w:t>
      </w:r>
    </w:p>
    <w:p>
      <w:pPr>
        <w:spacing w:after="0"/>
        <w:ind w:left="0"/>
        <w:jc w:val="both"/>
      </w:pPr>
      <w:r>
        <w:rPr>
          <w:rFonts w:ascii="Times New Roman"/>
          <w:b w:val="false"/>
          <w:i w:val="false"/>
          <w:color w:val="000000"/>
          <w:sz w:val="28"/>
        </w:rPr>
        <w:t>
      Хабарламаны жіберу күні мен уақыты: 20__ жылғы "___" ________ "__" сағат "__" мин.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