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d20e" w14:textId="36ed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23 маусымдағы № 322 бұйрығы. Қазақстан Республикасының Әділет министрлігінде 2021 жылғы 3 шілдеде № 23278 болып тіркелді. Күші жойылды - Қазақстан Республикасы Өнеркәсіп және құрылыс министрінің м.а. 2023 жылғы 15 қыркүйектегі № 8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15.09.2023 </w:t>
      </w:r>
      <w:r>
        <w:rPr>
          <w:rFonts w:ascii="Times New Roman"/>
          <w:b w:val="false"/>
          <w:i w:val="false"/>
          <w:color w:val="ff0000"/>
          <w:sz w:val="28"/>
        </w:rPr>
        <w:t>№ 8</w:t>
      </w:r>
      <w:r>
        <w:rPr>
          <w:rFonts w:ascii="Times New Roman"/>
          <w:b w:val="false"/>
          <w:i w:val="false"/>
          <w:color w:val="ff0000"/>
          <w:sz w:val="28"/>
        </w:rPr>
        <w:t xml:space="preserve"> (10.06.2024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322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"Энергия үнемдеу және энергия тиімділігін арттыру саласындағы энергия аудиторы аттестатының нысанын бекіту туралы" Қазақстан Республикасы Инвестициялар және даму министрінің 2015 жылғы 30 қарашадағы № 1122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12547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Энергия үнемдеу және энергия тиімділігін арттыру саласындағы энергия аудиторы аттестатының </w:t>
      </w:r>
      <w:r>
        <w:rPr>
          <w:rFonts w:ascii="Times New Roman"/>
          <w:b w:val="false"/>
          <w:i w:val="false"/>
          <w:color w:val="000000"/>
          <w:sz w:val="28"/>
        </w:rPr>
        <w:t>нысанында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"Энергия үнемдеу және энергия тиімділігін арттыру саласындағы энергия аудиторының АТТЕСТАТЫ".</w:t>
      </w:r>
    </w:p>
    <w:bookmarkEnd w:id="10"/>
    <w:bookmarkStart w:name="z14" w:id="11"/>
    <w:p>
      <w:pPr>
        <w:spacing w:after="0"/>
        <w:ind w:left="0"/>
        <w:jc w:val="both"/>
      </w:pPr>
      <w:r>
        <w:rPr>
          <w:rFonts w:ascii="Times New Roman"/>
          <w:b w:val="false"/>
          <w:i w:val="false"/>
          <w:color w:val="000000"/>
          <w:sz w:val="28"/>
        </w:rPr>
        <w:t xml:space="preserve">
      2.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12587 болып тіркелген): </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Энергия аудиторларына кандидаттарды аттестаттаудан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"3. Мемлекеттік көрсетілетін қызметті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3"/>
    <w:bookmarkStart w:name="z18" w:id="14"/>
    <w:p>
      <w:pPr>
        <w:spacing w:after="0"/>
        <w:ind w:left="0"/>
        <w:jc w:val="both"/>
      </w:pPr>
      <w:r>
        <w:rPr>
          <w:rFonts w:ascii="Times New Roman"/>
          <w:b w:val="false"/>
          <w:i w:val="false"/>
          <w:color w:val="000000"/>
          <w:sz w:val="28"/>
        </w:rPr>
        <w:t xml:space="preserve">
      4. Мемлекеттік көрсетілетін қызметті алу үшін жеке тұлғалар (бұдан әрі –көрсетілетін қызметті алушы) құжаттарды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көрсеті стандартына сай "электрондық үкіметтің" веб-порталы www.egov.kz, www.elicense.kz (бұдан әрі – портал) арқылы жолдайды.</w:t>
      </w:r>
    </w:p>
    <w:bookmarkEnd w:id="14"/>
    <w:bookmarkStart w:name="z19" w:id="15"/>
    <w:p>
      <w:pPr>
        <w:spacing w:after="0"/>
        <w:ind w:left="0"/>
        <w:jc w:val="both"/>
      </w:pPr>
      <w:r>
        <w:rPr>
          <w:rFonts w:ascii="Times New Roman"/>
          <w:b w:val="false"/>
          <w:i w:val="false"/>
          <w:color w:val="000000"/>
          <w:sz w:val="28"/>
        </w:rPr>
        <w:t>
      5.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қызметті көрсету үшін сұрау салудың қабылданғаны туралы мәртебесі мен мемлекеттік көрсетілетін қызмет нәтижесін алу күні көрсетіледі.</w:t>
      </w:r>
    </w:p>
    <w:bookmarkEnd w:id="15"/>
    <w:bookmarkStart w:name="z20" w:id="16"/>
    <w:p>
      <w:pPr>
        <w:spacing w:after="0"/>
        <w:ind w:left="0"/>
        <w:jc w:val="both"/>
      </w:pPr>
      <w:r>
        <w:rPr>
          <w:rFonts w:ascii="Times New Roman"/>
          <w:b w:val="false"/>
          <w:i w:val="false"/>
          <w:color w:val="000000"/>
          <w:sz w:val="28"/>
        </w:rPr>
        <w:t>
      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стандартында баяндалған.";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xml:space="preserve">
      "8. Жауапты орындаушы кандидаттың ұсынылған құжаттарын тіркеген сәттен бастап 2 (екі) жұмыс күні ішінде олардың толықтығын тексереді және көрсетілетін қызметті алушы құжаттар топтамасын толық ұсынбаған жағдайда көрсетілетін қызметті беруші басшысының немесе оны алмастыратын адамның электрондық цифрлық қолтаңбасымен (бұдан әрі – ЭЦҚ) қол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дәлелді бас тартуды дайындайды (бұдан әрі – дәлелді бас тарту) және мемлекеттік қызмет көрсету нысанына сәйкес оны көрсетілетін қызметті алушыға электрондық құжат нысанында портал арқылы көрсетілетін қызметті алушының жеке кабинетіне жолдайды.";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"11. Мемлекеттік қызметті көрсету нәтижесі көрсетілетін қызметті алушының "жеке кабинетінде" көрсетілетін қызметті беруші басшысының немесе оны алмастыратын адамның ЭЦҚ қол қойылған электрондық құжат нысанында жолданады және сақталады.";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27" w:id="19"/>
    <w:p>
      <w:pPr>
        <w:spacing w:after="0"/>
        <w:ind w:left="0"/>
        <w:jc w:val="both"/>
      </w:pPr>
      <w:r>
        <w:rPr>
          <w:rFonts w:ascii="Times New Roman"/>
          <w:b w:val="false"/>
          <w:i w:val="false"/>
          <w:color w:val="000000"/>
          <w:sz w:val="28"/>
        </w:rPr>
        <w:t xml:space="preserve">
      3.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бекіту туралы" Қазақстан Республикасы Инвестициялар және даму министрінің 2015 жылғы 30 қарашадағы № 1125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12566 болып тіркелген):</w:t>
      </w:r>
    </w:p>
    <w:bookmarkEnd w:id="19"/>
    <w:bookmarkStart w:name="z28" w:id="20"/>
    <w:p>
      <w:pPr>
        <w:spacing w:after="0"/>
        <w:ind w:left="0"/>
        <w:jc w:val="both"/>
      </w:pPr>
      <w:r>
        <w:rPr>
          <w:rFonts w:ascii="Times New Roman"/>
          <w:b w:val="false"/>
          <w:i w:val="false"/>
          <w:color w:val="000000"/>
          <w:sz w:val="28"/>
        </w:rPr>
        <w:t xml:space="preserve">
      көрсетілген бұйрықпен бекітілген Энергия үнемдеу және энергия тиімділігін арттыру саласындағы энергия аудиторының аттестатын беру үшін қажетті рұқсат беру талаптары мен құжаттар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w:t>
            </w:r>
            <w:r>
              <w:br/>
            </w:r>
            <w:r>
              <w:rPr>
                <w:rFonts w:ascii="Times New Roman"/>
                <w:b w:val="false"/>
                <w:i w:val="false"/>
                <w:color w:val="000000"/>
                <w:sz w:val="20"/>
              </w:rPr>
              <w:t>аттестаттауды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Энергоаудитор аттестаты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немесе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жүргізумен байланысты техникалық үзілістерді қоспағанда, құжаттарды қабылдау тәулік бойы жүзеге асырылады (көрсетілетін қызметті алушы Кодекске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сәйкес нысан бойынша өтініш (сұрау);</w:t>
            </w:r>
          </w:p>
          <w:p>
            <w:pPr>
              <w:spacing w:after="20"/>
              <w:ind w:left="20"/>
              <w:jc w:val="both"/>
            </w:pPr>
            <w:r>
              <w:rPr>
                <w:rFonts w:ascii="Times New Roman"/>
                <w:b w:val="false"/>
                <w:i w:val="false"/>
                <w:color w:val="000000"/>
                <w:sz w:val="20"/>
              </w:rPr>
              <w:t>
2) жоғары инженерлік-техникалық білімі туралы дипломның электрондық көшірмесі;</w:t>
            </w:r>
          </w:p>
          <w:p>
            <w:pPr>
              <w:spacing w:after="20"/>
              <w:ind w:left="20"/>
              <w:jc w:val="both"/>
            </w:pPr>
            <w:r>
              <w:rPr>
                <w:rFonts w:ascii="Times New Roman"/>
                <w:b w:val="false"/>
                <w:i w:val="false"/>
                <w:color w:val="000000"/>
                <w:sz w:val="20"/>
              </w:rPr>
              <w:t>
3) энергия аудиті бағыты бойынша энергия үнемдеу және энергия тиiмдiлiгiн арттыру саласындағы курстардан өткені туралы куәліктің электрондық көшірмесі;</w:t>
            </w:r>
          </w:p>
          <w:p>
            <w:pPr>
              <w:spacing w:after="20"/>
              <w:ind w:left="20"/>
              <w:jc w:val="both"/>
            </w:pPr>
            <w:r>
              <w:rPr>
                <w:rFonts w:ascii="Times New Roman"/>
                <w:b w:val="false"/>
                <w:i w:val="false"/>
                <w:color w:val="000000"/>
                <w:sz w:val="20"/>
              </w:rPr>
              <w:t>
4) кандидаттың еңбек қызметінің жалпы техникалық жұмыс өтілінің кемінде 5 (бес) жыл, оның ішінде энергия аудиторлық ұйымда кемінде 1 (бір) жыл энергия аудиторы болуын растайтын құжаттың электрондық көшірмесін;</w:t>
            </w:r>
          </w:p>
          <w:p>
            <w:pPr>
              <w:spacing w:after="20"/>
              <w:ind w:left="20"/>
              <w:jc w:val="both"/>
            </w:pPr>
            <w:r>
              <w:rPr>
                <w:rFonts w:ascii="Times New Roman"/>
                <w:b w:val="false"/>
                <w:i w:val="false"/>
                <w:color w:val="000000"/>
                <w:sz w:val="20"/>
              </w:rPr>
              <w:t>
5) III және одан жоғары рұқсат беру тобының білімін біліктілік тексеру хаттамасының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ұсынылған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энергия үнемдеу және энергия тиімділігін арттыру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xml:space="preserve">
5) энергия аудиторларына кандидаттың "Энергия үнемдеу және энергия тиімділігін арттыру туралы" Қазақстан Республикасының 2012 жылғы 13 қаңтардағы Заңының 5-бабының </w:t>
            </w:r>
            <w:r>
              <w:rPr>
                <w:rFonts w:ascii="Times New Roman"/>
                <w:b w:val="false"/>
                <w:i w:val="false"/>
                <w:color w:val="000000"/>
                <w:sz w:val="20"/>
              </w:rPr>
              <w:t>13-1) тармақшасына</w:t>
            </w:r>
            <w:r>
              <w:rPr>
                <w:rFonts w:ascii="Times New Roman"/>
                <w:b w:val="false"/>
                <w:i w:val="false"/>
                <w:color w:val="000000"/>
                <w:sz w:val="20"/>
              </w:rPr>
              <w:t xml:space="preserve"> сәйкес бекітілетін Рұқсат беру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қызметтің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www.gov.kz/entities/comprom, "Мемлекеттік көрсетілетін қызметтер" бөлімі;</w:t>
            </w:r>
          </w:p>
          <w:p>
            <w:pPr>
              <w:spacing w:after="20"/>
              <w:ind w:left="20"/>
              <w:jc w:val="both"/>
            </w:pPr>
            <w:r>
              <w:rPr>
                <w:rFonts w:ascii="Times New Roman"/>
                <w:b w:val="false"/>
                <w:i w:val="false"/>
                <w:color w:val="000000"/>
                <w:sz w:val="20"/>
              </w:rPr>
              <w:t>
2) портал - www.egov.kz www.elicense.kz.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стандарттарына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ЖСН (жеке сәйкестендіру</w:t>
            </w:r>
            <w:r>
              <w:br/>
            </w:r>
            <w:r>
              <w:rPr>
                <w:rFonts w:ascii="Times New Roman"/>
                <w:b w:val="false"/>
                <w:i w:val="false"/>
                <w:color w:val="000000"/>
                <w:sz w:val="20"/>
              </w:rPr>
              <w:t>өмірі)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телефоны,</w:t>
            </w:r>
            <w:r>
              <w:br/>
            </w:r>
            <w:r>
              <w:rPr>
                <w:rFonts w:ascii="Times New Roman"/>
                <w:b w:val="false"/>
                <w:i w:val="false"/>
                <w:color w:val="000000"/>
                <w:sz w:val="20"/>
              </w:rPr>
              <w:t>электрондық мекенжайы)</w:t>
            </w:r>
            <w:r>
              <w:br/>
            </w:r>
            <w:r>
              <w:rPr>
                <w:rFonts w:ascii="Times New Roman"/>
                <w:b w:val="false"/>
                <w:i w:val="false"/>
                <w:color w:val="000000"/>
                <w:sz w:val="20"/>
              </w:rPr>
              <w:t>____________________________</w:t>
            </w:r>
          </w:p>
        </w:tc>
      </w:tr>
    </w:tbl>
    <w:bookmarkStart w:name="z31" w:id="21"/>
    <w:p>
      <w:pPr>
        <w:spacing w:after="0"/>
        <w:ind w:left="0"/>
        <w:jc w:val="left"/>
      </w:pPr>
      <w:r>
        <w:rPr>
          <w:rFonts w:ascii="Times New Roman"/>
          <w:b/>
          <w:i w:val="false"/>
          <w:color w:val="000000"/>
        </w:rPr>
        <w:t xml:space="preserve"> Өтініш (сұрау)</w:t>
      </w:r>
    </w:p>
    <w:bookmarkEnd w:id="21"/>
    <w:p>
      <w:pPr>
        <w:spacing w:after="0"/>
        <w:ind w:left="0"/>
        <w:jc w:val="both"/>
      </w:pPr>
      <w:r>
        <w:rPr>
          <w:rFonts w:ascii="Times New Roman"/>
          <w:b w:val="false"/>
          <w:i w:val="false"/>
          <w:color w:val="000000"/>
          <w:sz w:val="28"/>
        </w:rPr>
        <w:t>
      Мені, 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Энергия аудиторы ретінде аттестаттауды сұраймын.</w:t>
      </w:r>
    </w:p>
    <w:p>
      <w:pPr>
        <w:spacing w:after="0"/>
        <w:ind w:left="0"/>
        <w:jc w:val="both"/>
      </w:pPr>
      <w:r>
        <w:rPr>
          <w:rFonts w:ascii="Times New Roman"/>
          <w:b w:val="false"/>
          <w:i w:val="false"/>
          <w:color w:val="000000"/>
          <w:sz w:val="28"/>
        </w:rPr>
        <w:t>
      Осы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3. _______________________________________________________</w:t>
      </w:r>
    </w:p>
    <w:p>
      <w:pPr>
        <w:spacing w:after="0"/>
        <w:ind w:left="0"/>
        <w:jc w:val="both"/>
      </w:pPr>
      <w:r>
        <w:rPr>
          <w:rFonts w:ascii="Times New Roman"/>
          <w:b w:val="false"/>
          <w:i w:val="false"/>
          <w:color w:val="000000"/>
          <w:sz w:val="28"/>
        </w:rPr>
        <w:t>
      4. _______________________________________________________</w:t>
      </w:r>
    </w:p>
    <w:p>
      <w:pPr>
        <w:spacing w:after="0"/>
        <w:ind w:left="0"/>
        <w:jc w:val="both"/>
      </w:pPr>
      <w:r>
        <w:rPr>
          <w:rFonts w:ascii="Times New Roman"/>
          <w:b w:val="false"/>
          <w:i w:val="false"/>
          <w:color w:val="000000"/>
          <w:sz w:val="28"/>
        </w:rPr>
        <w:t>
      5. _______________________________________________________</w:t>
      </w:r>
    </w:p>
    <w:p>
      <w:pPr>
        <w:spacing w:after="0"/>
        <w:ind w:left="0"/>
        <w:jc w:val="both"/>
      </w:pPr>
      <w:r>
        <w:rPr>
          <w:rFonts w:ascii="Times New Roman"/>
          <w:b w:val="false"/>
          <w:i w:val="false"/>
          <w:color w:val="000000"/>
          <w:sz w:val="28"/>
        </w:rPr>
        <w:t>
      Осы өтінішпен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w:t>
      </w:r>
    </w:p>
    <w:p>
      <w:pPr>
        <w:spacing w:after="0"/>
        <w:ind w:left="0"/>
        <w:jc w:val="both"/>
      </w:pPr>
      <w:r>
        <w:rPr>
          <w:rFonts w:ascii="Times New Roman"/>
          <w:b w:val="false"/>
          <w:i w:val="false"/>
          <w:color w:val="000000"/>
          <w:sz w:val="28"/>
        </w:rPr>
        <w:t>
      Республикасының заңнамасына сәйкес анық емес ақпараттарды ұсынғаны үшін</w:t>
      </w:r>
    </w:p>
    <w:p>
      <w:pPr>
        <w:spacing w:after="0"/>
        <w:ind w:left="0"/>
        <w:jc w:val="both"/>
      </w:pPr>
      <w:r>
        <w:rPr>
          <w:rFonts w:ascii="Times New Roman"/>
          <w:b w:val="false"/>
          <w:i w:val="false"/>
          <w:color w:val="000000"/>
          <w:sz w:val="28"/>
        </w:rPr>
        <w:t>
      жауаптылық туралы хабардармын.</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(Тегі, аты, әкесінің аты)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[Дата выдачи]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"Индустриялық даму комитеті" республикалық мемлекеттік мекемесі, Сіздің [Кіріс құжатының нөмірі] № [Күні] өтінішіңізді (сұрауыңызды) қарап, келесіні хабарлайды: [Бас тарту негіздемесі]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тегі, аты, әкесінің аты (бар болған жағдайда)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Энергия үнемдеу және энергия тиімділігін арттыру саласындағы энергия аудиторының АТТЕСТАТЫ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 [алғашқы немесе қайта] Нөмірі: [Құжаттың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 ж.</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Осы аттестат [Тегі,Аты,Әкесінің аты], [туған күні] (аттестатталған тұлғаның толық Т.А.Ә.), ( туған күні ) ЖСН: [жеке сәйкестендіру нөмірі] оның рұқсат беру талаптарына сәйкес екендігіне берілді. Аттестаттың қолданылу мерзімі берілген күнінен бастап 3 (үш) жыл. Аттестат Қазақстан Республикасының барлық аумағында қолданылады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тегі, аты, әкесінің аты (бар болған жағдайда)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1125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энергия аудиторының аттестатын алу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инженерлік-техникалық білімі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инженерлік-техникалық білімі туралы дипломның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жұмыс өтілі кемінде бес жыл, оның ішінде кемінде (1) бір жыл энергия-аудиторлық ұйымында аудитор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еңбек қызметін растайтын электрондық көшірме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қызметті жүзеге асыратын кадрлардың қайта даярлаудан және (немесе) біліктілігін арттырудан өткені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бағыты бойынша кадрлардың қайта даярлау (немесе) біліктілікті арттыру курстарынан өткені туралы электрондық көшірме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қондырғыларда жұмысқа рұқсаттың III және одан жоғары топтарда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және одан жоғары топтарының білімін біліктілік тексеру хаттамасының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