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2b93" w14:textId="9692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30 маусымдағы № 547 бұйрығы. Қазақстан Республикасының Әділет министрлігінде 2021 жылғы 8 шілдеде № 23340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Республикасының 2020 жылғы 29 маусымдағы Әкімшілік рәсімдік-процестік кодексінің 175-бабының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20 наурызда № 20153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"Мүліктік құқықтарды ұжымдық негізде басқаратын ұйымдарды аккредиттеу"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тұлғалардың құқықтарын, бостандықтары мен заңды мүдделерін іске асыруға жәрдемдесу туралы өтінішхаты қамтылған жолданым нысандарының бірі;</w:t>
      </w:r>
    </w:p>
    <w:p>
      <w:pPr>
        <w:spacing w:after="0"/>
        <w:ind w:left="0"/>
        <w:jc w:val="both"/>
      </w:pPr>
      <w:r>
        <w:rPr>
          <w:rFonts w:ascii="Times New Roman"/>
          <w:b w:val="false"/>
          <w:i w:val="false"/>
          <w:color w:val="000000"/>
          <w:sz w:val="28"/>
        </w:rPr>
        <w:t>
      2)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p>
      <w:pPr>
        <w:spacing w:after="0"/>
        <w:ind w:left="0"/>
        <w:jc w:val="both"/>
      </w:pPr>
      <w:r>
        <w:rPr>
          <w:rFonts w:ascii="Times New Roman"/>
          <w:b w:val="false"/>
          <w:i w:val="false"/>
          <w:color w:val="000000"/>
          <w:sz w:val="28"/>
        </w:rPr>
        <w:t>
      3) әкімшілік акт – жария-құқықтық қатынастарда әкімшілік орган, лауазымды адам қабылдайтын, белгілі бір тұлғаның немесе жеке-дара айқындалған тұлғалар тобының Қазақстан Республикасының заңдарында белгіленген құқықтары мен міндеттерін іске асыратын шешім;</w:t>
      </w:r>
    </w:p>
    <w:p>
      <w:pPr>
        <w:spacing w:after="0"/>
        <w:ind w:left="0"/>
        <w:jc w:val="both"/>
      </w:pPr>
      <w:r>
        <w:rPr>
          <w:rFonts w:ascii="Times New Roman"/>
          <w:b w:val="false"/>
          <w:i w:val="false"/>
          <w:color w:val="000000"/>
          <w:sz w:val="28"/>
        </w:rPr>
        <w:t>
      4)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p>
      <w:pPr>
        <w:spacing w:after="0"/>
        <w:ind w:left="0"/>
        <w:jc w:val="both"/>
      </w:pPr>
      <w:r>
        <w:rPr>
          <w:rFonts w:ascii="Times New Roman"/>
          <w:b w:val="false"/>
          <w:i w:val="false"/>
          <w:color w:val="000000"/>
          <w:sz w:val="28"/>
        </w:rPr>
        <w:t>
      5)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p>
      <w:pPr>
        <w:spacing w:after="0"/>
        <w:ind w:left="0"/>
        <w:jc w:val="both"/>
      </w:pPr>
      <w:r>
        <w:rPr>
          <w:rFonts w:ascii="Times New Roman"/>
          <w:b w:val="false"/>
          <w:i w:val="false"/>
          <w:color w:val="000000"/>
          <w:sz w:val="28"/>
        </w:rPr>
        <w:t>
      6) әкімшілік іс – әкімшілік рәсімді жүзеге асыру барысы мен нәтижелерін және (немесе) сотта жария-құқықтық даудың қаралуын тіркеп-бекітетін материалдар;</w:t>
      </w:r>
    </w:p>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8)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мүліктік құқықтарды ұжымдық негізде басқаратын ұйымдарды аккредиттеу (бұдан әрі – аккредитация) – ұжымдық басқару салаларында мүліктік құқықтарды ұжымдық негізде басқаратын ұйымдардың заңды құқықтарын уәкілетті органның ресми тану рәсімі;</w:t>
      </w:r>
    </w:p>
    <w:p>
      <w:pPr>
        <w:spacing w:after="0"/>
        <w:ind w:left="0"/>
        <w:jc w:val="both"/>
      </w:pPr>
      <w:r>
        <w:rPr>
          <w:rFonts w:ascii="Times New Roman"/>
          <w:b w:val="false"/>
          <w:i w:val="false"/>
          <w:color w:val="000000"/>
          <w:sz w:val="28"/>
        </w:rPr>
        <w:t xml:space="preserve">
      11) электрондық цифрлық қолтаңба (бұдан әрі – ЭЦҚ) – электрондық цифрлық қолтаңба құралдарымен жасалған және электрондық құжаттың дұрыстығын, оның тиесiлiлiгiн және мазмұнының өзгермейтіндігін растайтын электрондық цифрлық нышандардың жинағы; </w:t>
      </w:r>
    </w:p>
    <w:p>
      <w:pPr>
        <w:spacing w:after="0"/>
        <w:ind w:left="0"/>
        <w:jc w:val="both"/>
      </w:pPr>
      <w:r>
        <w:rPr>
          <w:rFonts w:ascii="Times New Roman"/>
          <w:b w:val="false"/>
          <w:i w:val="false"/>
          <w:color w:val="000000"/>
          <w:sz w:val="28"/>
        </w:rPr>
        <w:t>
      12) www.egov.kz, www.elicense.kz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Көрсетілетін қызметті берушінің жауапты құрылымдық бөлімшесінің қызметкері (бұдан әрі – көрсетілетін қызметті берушінің қызметкері) осы Қағидалардың 4-тармағында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 және оларды аккредиттеу жөніндегі комиссияның қарауына береді.</w:t>
      </w:r>
    </w:p>
    <w:bookmarkEnd w:id="4"/>
    <w:p>
      <w:pPr>
        <w:spacing w:after="0"/>
        <w:ind w:left="0"/>
        <w:jc w:val="both"/>
      </w:pPr>
      <w:r>
        <w:rPr>
          <w:rFonts w:ascii="Times New Roman"/>
          <w:b w:val="false"/>
          <w:i w:val="false"/>
          <w:color w:val="000000"/>
          <w:sz w:val="28"/>
        </w:rPr>
        <w:t>
      Көрсетілетін қызметті беруші Мемлекеттік көрсетілетін қызмет стандартының 8-тармағында көзделген ұсынылған құжаттардың толықтығын және сәйкестігін тексереді. Көрсетілетін қызметті алушы тиісінше ресімдемеген не мемлекеттік көрсетілетін қызмет стандартының 8-тармағына сәйкес құжаттар топтамасы толық ұсынылмаған жағдайда, көрсетілетін қызметті беруші көрсетілетін қызметті алушыға құжаттар топтамасының қандай талаптарға сәйкес келмейтінін және оны сәйкес келтіру мерзімін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екі жұмыс күнін құрайды, егер көрсетілетін қызметті алушы хабарламаны алған күннен бастап екі жұмыс күні ішінде оны талаптарға сәйкес келтірмесе, онда көрсетілетін қызметті беруші екі жұмыс күні ішінде өтінішті одан әрі қараудан дәлелді бас тартуды жібереді.</w:t>
      </w:r>
    </w:p>
    <w:p>
      <w:pPr>
        <w:spacing w:after="0"/>
        <w:ind w:left="0"/>
        <w:jc w:val="both"/>
      </w:pPr>
      <w:r>
        <w:rPr>
          <w:rFonts w:ascii="Times New Roman"/>
          <w:b w:val="false"/>
          <w:i w:val="false"/>
          <w:color w:val="000000"/>
          <w:sz w:val="28"/>
        </w:rPr>
        <w:t>
      Аккредиттеу жөніндегі комиссия отырысының қорытындысы бойынша көрсетілетін қызметті беруші Комиссияның алдын ала қорытындысын жариялайды. Мемлекеттік қызметті көрсетуден бас тарту туралы алдын ала шешім шығарған кезде көрсетілетін қызметті беруші 1 (бір) жұмыс күні ішінде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аккредиттеу туралы не аккредиттеуден бас тарту туралы шешім қабылдайды. </w:t>
      </w:r>
    </w:p>
    <w:p>
      <w:pPr>
        <w:spacing w:after="0"/>
        <w:ind w:left="0"/>
        <w:jc w:val="both"/>
      </w:pPr>
      <w:r>
        <w:rPr>
          <w:rFonts w:ascii="Times New Roman"/>
          <w:b w:val="false"/>
          <w:i w:val="false"/>
          <w:color w:val="000000"/>
          <w:sz w:val="28"/>
        </w:rPr>
        <w:t>
      Көрсетілетін қызметті беруші басшысының орынбасары комиссия мемлекеттік қызмет көрсету нәтижелерін шығарған күннен бастап бір жұмыс күні ішінде куәлікке немесе аккредиттеуден бас тартуға қол қояды.</w:t>
      </w:r>
    </w:p>
    <w:p>
      <w:pPr>
        <w:spacing w:after="0"/>
        <w:ind w:left="0"/>
        <w:jc w:val="both"/>
      </w:pPr>
      <w:r>
        <w:rPr>
          <w:rFonts w:ascii="Times New Roman"/>
          <w:b w:val="false"/>
          <w:i w:val="false"/>
          <w:color w:val="000000"/>
          <w:sz w:val="28"/>
        </w:rPr>
        <w:t>
      Оң қорытынды болған жағдайда көрсетілетін қызметті беруші осы Қағидаларға 4-қосымшаға сәйкес аккредиттеу туралы куәлікті береді және көрсетілетін қызметті алушыға бес жыл мерзімге куәлікті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"10. Шағымдар көрсетілетін қызметті берушіге және (немесе) шешіміне, әрекетіне (әрекетсіздігіне) шағым жасаған лауазымды тұлғаға беріледі.</w:t>
      </w:r>
    </w:p>
    <w:bookmarkEnd w:id="5"/>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1" w:id="6"/>
    <w:p>
      <w:pPr>
        <w:spacing w:after="0"/>
        <w:ind w:left="0"/>
        <w:jc w:val="both"/>
      </w:pPr>
      <w:r>
        <w:rPr>
          <w:rFonts w:ascii="Times New Roman"/>
          <w:b w:val="false"/>
          <w:i w:val="false"/>
          <w:color w:val="000000"/>
          <w:sz w:val="28"/>
        </w:rPr>
        <w:t xml:space="preserve">
      мүліктік құқықтарды ұжымдық негізде басқаратын ұйымдарды аккредиттеу мемлекеттік қызмет көрсету қағидаларына </w:t>
      </w:r>
      <w:r>
        <w:rPr>
          <w:rFonts w:ascii="Times New Roman"/>
          <w:b w:val="false"/>
          <w:i w:val="false"/>
          <w:color w:val="000000"/>
          <w:sz w:val="28"/>
        </w:rPr>
        <w:t>2-қосымшада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"Мүліктік құқықтарды ұжымдық негізде басқаратын ұйымдарды аккредиттеу" мемлекеттік көрсетілетін қызмет стандартының 9-тармағы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641"/>
        <w:gridCol w:w="8763"/>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8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кезінде көрсетілетін қызметті беруші көрсетілетін қызметті алушыға бас тарту себептерін көрсете отырып жауап жібереді:</w:t>
            </w:r>
            <w:r>
              <w:br/>
            </w:r>
            <w:r>
              <w:rPr>
                <w:rFonts w:ascii="Times New Roman"/>
                <w:b w:val="false"/>
                <w:i w:val="false"/>
                <w:color w:val="000000"/>
                <w:sz w:val="20"/>
              </w:rPr>
              <w:t>
1) Қазақстан Республикасының заңнамасында белгiленген құжаттарды ұсынбау;</w:t>
            </w:r>
            <w:r>
              <w:br/>
            </w:r>
            <w:r>
              <w:rPr>
                <w:rFonts w:ascii="Times New Roman"/>
                <w:b w:val="false"/>
                <w:i w:val="false"/>
                <w:color w:val="000000"/>
                <w:sz w:val="20"/>
              </w:rPr>
              <w:t>
2) мемлекеттік бақылау және қадағалау органдарының лауазымды адамдарына олардың қызметтік міндеттерін орындауына кедергі келтіргені, сондай-ақ қаулыларды, нұсқамаларды және өзге де талаптарды орындамағаны үшін әкімшілік жауаптылыққа тартылу;</w:t>
            </w:r>
            <w:r>
              <w:br/>
            </w:r>
            <w:r>
              <w:rPr>
                <w:rFonts w:ascii="Times New Roman"/>
                <w:b w:val="false"/>
                <w:i w:val="false"/>
                <w:color w:val="000000"/>
                <w:sz w:val="20"/>
              </w:rPr>
              <w:t xml:space="preserve">
3) ұйымның "Авторлық құқық және сабақтас құқықтар туралы" Қазақстан Республикасы Заңының </w:t>
            </w:r>
            <w:r>
              <w:rPr>
                <w:rFonts w:ascii="Times New Roman"/>
                <w:b w:val="false"/>
                <w:i w:val="false"/>
                <w:color w:val="000000"/>
                <w:sz w:val="20"/>
              </w:rPr>
              <w:t>46-бабынд</w:t>
            </w:r>
            <w:r>
              <w:rPr>
                <w:rFonts w:ascii="Times New Roman"/>
                <w:b w:val="false"/>
                <w:i w:val="false"/>
                <w:color w:val="000000"/>
                <w:sz w:val="20"/>
              </w:rPr>
              <w:t>а көзделген міндеттерді орындамауы және (немесе) тиісінше орындауы.</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 мемлекеттік тіркеуді;</w:t>
      </w:r>
    </w:p>
    <w:bookmarkEnd w:id="8"/>
    <w:bookmarkStart w:name="z14" w:id="9"/>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министрлігінің ресми интернет-ресурсында орналастыруды қамтамасыз етсін. </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