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c93a" w14:textId="0f6c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уран өндіру кен орындарын игеру жөніндегі орталық комиссия туралы ережені бекіту туралы" Қазақстан Республикасы Энергетика министрінің міндетін атқарушының 2019 жылғы 8 тамыздағы № 275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30 маусымдағы № 218 бұйрығы. Қазақстан Республикасының Әділет министрлігінде 2021 жылғы 9 шiлдеде № 23376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уран өндіру кен орындарын игеру жөніндегі орталық комиссия туралы ережені бекіту туралы" Қазақстан Республикасы Энергетика министрінің міндетін атқарушының 2019 жылғы 8 тамыздағы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19232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Республикасының уран кен орындарын әзірлеу жөніндегі орталық комиссиясы туралы ережені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183-1-бабының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Қоса беріліп отырған Қазақстан Республикасының уран кен орындарын әзірлеу жөніндегі орталық комиссиясы туралы ереже бекітілсін."; </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уран өндіру кен орындарын игеру жөніндегі орталық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30 маусымдағы</w:t>
            </w:r>
            <w:r>
              <w:br/>
            </w:r>
            <w:r>
              <w:rPr>
                <w:rFonts w:ascii="Times New Roman"/>
                <w:b w:val="false"/>
                <w:i w:val="false"/>
                <w:color w:val="000000"/>
                <w:sz w:val="20"/>
              </w:rPr>
              <w:t>№ 218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8 тамыздағы</w:t>
            </w:r>
            <w:r>
              <w:br/>
            </w:r>
            <w:r>
              <w:rPr>
                <w:rFonts w:ascii="Times New Roman"/>
                <w:b w:val="false"/>
                <w:i w:val="false"/>
                <w:color w:val="000000"/>
                <w:sz w:val="20"/>
              </w:rPr>
              <w:t>№ 275 бұйрығымен бекітілген</w:t>
            </w:r>
          </w:p>
        </w:tc>
      </w:tr>
    </w:tbl>
    <w:bookmarkStart w:name="z18" w:id="12"/>
    <w:p>
      <w:pPr>
        <w:spacing w:after="0"/>
        <w:ind w:left="0"/>
        <w:jc w:val="left"/>
      </w:pPr>
      <w:r>
        <w:rPr>
          <w:rFonts w:ascii="Times New Roman"/>
          <w:b/>
          <w:i w:val="false"/>
          <w:color w:val="000000"/>
        </w:rPr>
        <w:t xml:space="preserve"> Қазақстан Республикасының уран кен орындарын әзірлеу жөніндегі орталық комиссиясы туралы ереже</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Қазақстан Республикасының уран кен орындарын әзірлеу жөніндегі орталық комиссиясы туралы ереже (бұдан әрі – Ереже) "Жер қойнауы және жер қойнауын пайдалану туралы" Қазақстан Республикасының Кодексі (бұдан әрі – Кодекс) 183-1-бабының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уран кен орындарын әзірлеу жөніндегі орталық комиссиясының (бұдан әрі – орталық комиссия) қызметін ұйымдастыруды, оның құрамын, жұмыс регламентін және іс қағаздарын жүргізуді айқындайды.</w:t>
      </w:r>
    </w:p>
    <w:bookmarkEnd w:id="14"/>
    <w:bookmarkStart w:name="z21" w:id="15"/>
    <w:p>
      <w:pPr>
        <w:spacing w:after="0"/>
        <w:ind w:left="0"/>
        <w:jc w:val="both"/>
      </w:pPr>
      <w:r>
        <w:rPr>
          <w:rFonts w:ascii="Times New Roman"/>
          <w:b w:val="false"/>
          <w:i w:val="false"/>
          <w:color w:val="000000"/>
          <w:sz w:val="28"/>
        </w:rPr>
        <w:t>
      2. Орталық комиссияның негізгі міндеті геология және жер қойнауын пайдалану саласында арнаулы білімі бар және сараптама нәтижелеріне мүдделі емес тәуелсіз сарапшыларды тарта отырып, уран өндіру саласындағы жобалау құжаттарына мемлекеттік сараптаманы жүзеге асыру болып табылады.</w:t>
      </w:r>
    </w:p>
    <w:bookmarkEnd w:id="15"/>
    <w:p>
      <w:pPr>
        <w:spacing w:after="0"/>
        <w:ind w:left="0"/>
        <w:jc w:val="both"/>
      </w:pPr>
      <w:r>
        <w:rPr>
          <w:rFonts w:ascii="Times New Roman"/>
          <w:b w:val="false"/>
          <w:i w:val="false"/>
          <w:color w:val="000000"/>
          <w:sz w:val="28"/>
        </w:rPr>
        <w:t xml:space="preserve">
      Кодекстің 182-бабының </w:t>
      </w:r>
      <w:r>
        <w:rPr>
          <w:rFonts w:ascii="Times New Roman"/>
          <w:b w:val="false"/>
          <w:i w:val="false"/>
          <w:color w:val="000000"/>
          <w:sz w:val="28"/>
        </w:rPr>
        <w:t>1-тармағына</w:t>
      </w:r>
      <w:r>
        <w:rPr>
          <w:rFonts w:ascii="Times New Roman"/>
          <w:b w:val="false"/>
          <w:i w:val="false"/>
          <w:color w:val="000000"/>
          <w:sz w:val="28"/>
        </w:rPr>
        <w:t xml:space="preserve"> сәйкес уранды тәжірибелік-өнеркәсіптік өндіру жобасы, уран кен орнын игеру жобасы және уран өндіру салдарын жою жобасы уран өндіру жөніндегі операцияларды жүргізуге арналған жобалау құжаттары болып табылады.</w:t>
      </w:r>
    </w:p>
    <w:bookmarkStart w:name="z22" w:id="16"/>
    <w:p>
      <w:pPr>
        <w:spacing w:after="0"/>
        <w:ind w:left="0"/>
        <w:jc w:val="left"/>
      </w:pPr>
      <w:r>
        <w:rPr>
          <w:rFonts w:ascii="Times New Roman"/>
          <w:b/>
          <w:i w:val="false"/>
          <w:color w:val="000000"/>
        </w:rPr>
        <w:t xml:space="preserve"> 2-тарау. Қазақстан Республикасының уран кен орындарын әзірлеу жөніндегі орталық комиссиясының қызметін ұйымдастыру</w:t>
      </w:r>
    </w:p>
    <w:bookmarkEnd w:id="16"/>
    <w:bookmarkStart w:name="z23" w:id="17"/>
    <w:p>
      <w:pPr>
        <w:spacing w:after="0"/>
        <w:ind w:left="0"/>
        <w:jc w:val="left"/>
      </w:pPr>
      <w:r>
        <w:rPr>
          <w:rFonts w:ascii="Times New Roman"/>
          <w:b/>
          <w:i w:val="false"/>
          <w:color w:val="000000"/>
        </w:rPr>
        <w:t xml:space="preserve"> 1-параграф. Қазақстан Республикасының уран кен орындарын әзірлеу жөніндегі орталық комиссияның құрамы</w:t>
      </w:r>
    </w:p>
    <w:bookmarkEnd w:id="17"/>
    <w:bookmarkStart w:name="z24" w:id="18"/>
    <w:p>
      <w:pPr>
        <w:spacing w:after="0"/>
        <w:ind w:left="0"/>
        <w:jc w:val="both"/>
      </w:pPr>
      <w:r>
        <w:rPr>
          <w:rFonts w:ascii="Times New Roman"/>
          <w:b w:val="false"/>
          <w:i w:val="false"/>
          <w:color w:val="000000"/>
          <w:sz w:val="28"/>
        </w:rPr>
        <w:t>
      3. Орталық комиссияның құрамын уран өндіру саласындағы уәкілетті органның басшысы, ол болмаған жағдайда, уран өндіру саласындағы уәкілетті орган басшысының міндетін атқарушы бекітеді.</w:t>
      </w:r>
    </w:p>
    <w:bookmarkEnd w:id="18"/>
    <w:bookmarkStart w:name="z25" w:id="19"/>
    <w:p>
      <w:pPr>
        <w:spacing w:after="0"/>
        <w:ind w:left="0"/>
        <w:jc w:val="both"/>
      </w:pPr>
      <w:r>
        <w:rPr>
          <w:rFonts w:ascii="Times New Roman"/>
          <w:b w:val="false"/>
          <w:i w:val="false"/>
          <w:color w:val="000000"/>
          <w:sz w:val="28"/>
        </w:rPr>
        <w:t>
      4. Орталық комиссияның құрамына кемінде 5 (бес) адам: мүдделі мемлекеттік органдардың өкілдері, Қазақстан Республикасының Ұлттық кәсіпкерлер палатасының өкілдері, ғылыми-зерттеу, жобалау ұйымдарының, геология, геофизика, гидрогеология, кен орындарын әзірлеу, жер қойнауын пайдаланудың экономикалық және құқықтық мәселелері саласында маманданған және сараптама нәтижелеріне мүдделі емес ұйымдардың мамандары кіреді.</w:t>
      </w:r>
    </w:p>
    <w:bookmarkEnd w:id="19"/>
    <w:bookmarkStart w:name="z26" w:id="20"/>
    <w:p>
      <w:pPr>
        <w:spacing w:after="0"/>
        <w:ind w:left="0"/>
        <w:jc w:val="left"/>
      </w:pPr>
      <w:r>
        <w:rPr>
          <w:rFonts w:ascii="Times New Roman"/>
          <w:b/>
          <w:i w:val="false"/>
          <w:color w:val="000000"/>
        </w:rPr>
        <w:t xml:space="preserve"> 2-параграф. Қазақстан Республикасының уран кен орындарын әзірлеу жөніндегі орталық комиссиясының функциялары</w:t>
      </w:r>
    </w:p>
    <w:bookmarkEnd w:id="20"/>
    <w:bookmarkStart w:name="z27" w:id="21"/>
    <w:p>
      <w:pPr>
        <w:spacing w:after="0"/>
        <w:ind w:left="0"/>
        <w:jc w:val="both"/>
      </w:pPr>
      <w:r>
        <w:rPr>
          <w:rFonts w:ascii="Times New Roman"/>
          <w:b w:val="false"/>
          <w:i w:val="false"/>
          <w:color w:val="000000"/>
          <w:sz w:val="28"/>
        </w:rPr>
        <w:t>
      5. Орталық комиссия мынадай функцияларды жүзеге асырады:</w:t>
      </w:r>
    </w:p>
    <w:bookmarkEnd w:id="21"/>
    <w:p>
      <w:pPr>
        <w:spacing w:after="0"/>
        <w:ind w:left="0"/>
        <w:jc w:val="both"/>
      </w:pPr>
      <w:r>
        <w:rPr>
          <w:rFonts w:ascii="Times New Roman"/>
          <w:b w:val="false"/>
          <w:i w:val="false"/>
          <w:color w:val="000000"/>
          <w:sz w:val="28"/>
        </w:rPr>
        <w:t>
      1) жер қойнауын пайдаланушылар ұсынатын жобалау құжаттары (оларға өзгерістер және (немесе) толықтырулар) немесе уран кен орындарын әзірлеу талдаулары бойынша жобалау құжаттарын қарайды және мемлекеттік сараптаманы жүзеге асырады;</w:t>
      </w:r>
    </w:p>
    <w:p>
      <w:pPr>
        <w:spacing w:after="0"/>
        <w:ind w:left="0"/>
        <w:jc w:val="both"/>
      </w:pPr>
      <w:r>
        <w:rPr>
          <w:rFonts w:ascii="Times New Roman"/>
          <w:b w:val="false"/>
          <w:i w:val="false"/>
          <w:color w:val="000000"/>
          <w:sz w:val="28"/>
        </w:rPr>
        <w:t>
      2) жобалау құжаттарында уран өндірудің және уран кен орындарын әзірлеудің неғұрлым тиімді және ұтымды әдістері мен технологияларын қолдануды қамтамасыз етеді;</w:t>
      </w:r>
    </w:p>
    <w:p>
      <w:pPr>
        <w:spacing w:after="0"/>
        <w:ind w:left="0"/>
        <w:jc w:val="both"/>
      </w:pPr>
      <w:r>
        <w:rPr>
          <w:rFonts w:ascii="Times New Roman"/>
          <w:b w:val="false"/>
          <w:i w:val="false"/>
          <w:color w:val="000000"/>
          <w:sz w:val="28"/>
        </w:rPr>
        <w:t>
      3) жер қойнауын пайдалану, уран кен орындарын ұтымды және кешенді пайдалану мәселелері бойынша ғылыми-зерттеу, жобалау ұйымдарының, жер қойнауын пайдаланушылардың әзірлемелері мен баяндамаларын қарайды;</w:t>
      </w:r>
    </w:p>
    <w:p>
      <w:pPr>
        <w:spacing w:after="0"/>
        <w:ind w:left="0"/>
        <w:jc w:val="both"/>
      </w:pPr>
      <w:r>
        <w:rPr>
          <w:rFonts w:ascii="Times New Roman"/>
          <w:b w:val="false"/>
          <w:i w:val="false"/>
          <w:color w:val="000000"/>
          <w:sz w:val="28"/>
        </w:rPr>
        <w:t>
      4) уран саласындағы ғылыми-зерттеу, жобалау ұйымдарынан, ұлттық компаниядан және жер қойнауын пайдаланушылардан уран өндіру кен орындарын ұтымды және кешенді пайдалану, жер қойнауын пайдалану мәселелері бойынша анықтамалық, ақпараттық материалдар мен есептерді сұратады;</w:t>
      </w:r>
    </w:p>
    <w:p>
      <w:pPr>
        <w:spacing w:after="0"/>
        <w:ind w:left="0"/>
        <w:jc w:val="both"/>
      </w:pPr>
      <w:r>
        <w:rPr>
          <w:rFonts w:ascii="Times New Roman"/>
          <w:b w:val="false"/>
          <w:i w:val="false"/>
          <w:color w:val="000000"/>
          <w:sz w:val="28"/>
        </w:rPr>
        <w:t>
      5) қажет болған жағдайда уран өндіру саласындағы уәкілетті органға жұмыс топтарын құруды ұсынады;</w:t>
      </w:r>
    </w:p>
    <w:p>
      <w:pPr>
        <w:spacing w:after="0"/>
        <w:ind w:left="0"/>
        <w:jc w:val="both"/>
      </w:pPr>
      <w:r>
        <w:rPr>
          <w:rFonts w:ascii="Times New Roman"/>
          <w:b w:val="false"/>
          <w:i w:val="false"/>
          <w:color w:val="000000"/>
          <w:sz w:val="28"/>
        </w:rPr>
        <w:t>
      6) жобалау құжатын пысықтау бойынша ұсынымдар береді;</w:t>
      </w:r>
    </w:p>
    <w:p>
      <w:pPr>
        <w:spacing w:after="0"/>
        <w:ind w:left="0"/>
        <w:jc w:val="both"/>
      </w:pPr>
      <w:r>
        <w:rPr>
          <w:rFonts w:ascii="Times New Roman"/>
          <w:b w:val="false"/>
          <w:i w:val="false"/>
          <w:color w:val="000000"/>
          <w:sz w:val="28"/>
        </w:rPr>
        <w:t>
      7) геология және жер қойнауын пайдалану саласында арнаулы білімі бар және сараптама нәтижелеріне мүдделі емес тәуелсіз сарапшыларды тартады.</w:t>
      </w:r>
    </w:p>
    <w:bookmarkStart w:name="z28" w:id="22"/>
    <w:p>
      <w:pPr>
        <w:spacing w:after="0"/>
        <w:ind w:left="0"/>
        <w:jc w:val="both"/>
      </w:pPr>
      <w:r>
        <w:rPr>
          <w:rFonts w:ascii="Times New Roman"/>
          <w:b w:val="false"/>
          <w:i w:val="false"/>
          <w:color w:val="000000"/>
          <w:sz w:val="28"/>
        </w:rPr>
        <w:t>
      6. Орталық комиссияның төрағасы, ал ол болмаған жағдайда – төрағаның орынбасары:</w:t>
      </w:r>
    </w:p>
    <w:bookmarkEnd w:id="22"/>
    <w:p>
      <w:pPr>
        <w:spacing w:after="0"/>
        <w:ind w:left="0"/>
        <w:jc w:val="both"/>
      </w:pPr>
      <w:r>
        <w:rPr>
          <w:rFonts w:ascii="Times New Roman"/>
          <w:b w:val="false"/>
          <w:i w:val="false"/>
          <w:color w:val="000000"/>
          <w:sz w:val="28"/>
        </w:rPr>
        <w:t>
      1) орталық комиссияның қызметіне жалпы басшылықты жүзеге асырады;</w:t>
      </w:r>
    </w:p>
    <w:p>
      <w:pPr>
        <w:spacing w:after="0"/>
        <w:ind w:left="0"/>
        <w:jc w:val="both"/>
      </w:pPr>
      <w:r>
        <w:rPr>
          <w:rFonts w:ascii="Times New Roman"/>
          <w:b w:val="false"/>
          <w:i w:val="false"/>
          <w:color w:val="000000"/>
          <w:sz w:val="28"/>
        </w:rPr>
        <w:t>
      2) орталық комиссияның жұмысын жоспарлайды;</w:t>
      </w:r>
    </w:p>
    <w:p>
      <w:pPr>
        <w:spacing w:after="0"/>
        <w:ind w:left="0"/>
        <w:jc w:val="both"/>
      </w:pPr>
      <w:r>
        <w:rPr>
          <w:rFonts w:ascii="Times New Roman"/>
          <w:b w:val="false"/>
          <w:i w:val="false"/>
          <w:color w:val="000000"/>
          <w:sz w:val="28"/>
        </w:rPr>
        <w:t>
      3) орталық комиссияның отырыстарына төрағалық етеді.</w:t>
      </w:r>
    </w:p>
    <w:bookmarkStart w:name="z29" w:id="23"/>
    <w:p>
      <w:pPr>
        <w:spacing w:after="0"/>
        <w:ind w:left="0"/>
        <w:jc w:val="both"/>
      </w:pPr>
      <w:r>
        <w:rPr>
          <w:rFonts w:ascii="Times New Roman"/>
          <w:b w:val="false"/>
          <w:i w:val="false"/>
          <w:color w:val="000000"/>
          <w:sz w:val="28"/>
        </w:rPr>
        <w:t>
      7. Орталық комиссияның хатшысы:</w:t>
      </w:r>
    </w:p>
    <w:bookmarkEnd w:id="23"/>
    <w:p>
      <w:pPr>
        <w:spacing w:after="0"/>
        <w:ind w:left="0"/>
        <w:jc w:val="both"/>
      </w:pPr>
      <w:r>
        <w:rPr>
          <w:rFonts w:ascii="Times New Roman"/>
          <w:b w:val="false"/>
          <w:i w:val="false"/>
          <w:color w:val="000000"/>
          <w:sz w:val="28"/>
        </w:rPr>
        <w:t>
      1) осы Ереженің 9 -тармағына сәйкес ұсынылған құжаттардың толық болуын тексереді;</w:t>
      </w:r>
    </w:p>
    <w:p>
      <w:pPr>
        <w:spacing w:after="0"/>
        <w:ind w:left="0"/>
        <w:jc w:val="both"/>
      </w:pPr>
      <w:r>
        <w:rPr>
          <w:rFonts w:ascii="Times New Roman"/>
          <w:b w:val="false"/>
          <w:i w:val="false"/>
          <w:color w:val="000000"/>
          <w:sz w:val="28"/>
        </w:rPr>
        <w:t>
      2) Орталық комиссияның отырысы өткізілетін күнге дейін 7 (жеті) жұмыс күні бұрын орталық комиссияның мүшелерін отырыстың өткізілетін күні мен орны туралы жазбаша немесе электрондық пошта арқылы хабардар етеді;</w:t>
      </w:r>
    </w:p>
    <w:p>
      <w:pPr>
        <w:spacing w:after="0"/>
        <w:ind w:left="0"/>
        <w:jc w:val="both"/>
      </w:pPr>
      <w:r>
        <w:rPr>
          <w:rFonts w:ascii="Times New Roman"/>
          <w:b w:val="false"/>
          <w:i w:val="false"/>
          <w:color w:val="000000"/>
          <w:sz w:val="28"/>
        </w:rPr>
        <w:t>
      3) орталық комиссияның отырысын өткізу үшін материалдар дайындауды жүзеге асырады;</w:t>
      </w:r>
    </w:p>
    <w:p>
      <w:pPr>
        <w:spacing w:after="0"/>
        <w:ind w:left="0"/>
        <w:jc w:val="both"/>
      </w:pPr>
      <w:r>
        <w:rPr>
          <w:rFonts w:ascii="Times New Roman"/>
          <w:b w:val="false"/>
          <w:i w:val="false"/>
          <w:color w:val="000000"/>
          <w:sz w:val="28"/>
        </w:rPr>
        <w:t>
      4) орталық комиссия отырысының нәтижелері бойынша еркін нысанда мемлекеттік сараптамалық қорытындыны ресімдейді;</w:t>
      </w:r>
    </w:p>
    <w:p>
      <w:pPr>
        <w:spacing w:after="0"/>
        <w:ind w:left="0"/>
        <w:jc w:val="both"/>
      </w:pPr>
      <w:r>
        <w:rPr>
          <w:rFonts w:ascii="Times New Roman"/>
          <w:b w:val="false"/>
          <w:i w:val="false"/>
          <w:color w:val="000000"/>
          <w:sz w:val="28"/>
        </w:rPr>
        <w:t>
      5) орталық комиссияның мүшесі болып табылмайды.</w:t>
      </w:r>
    </w:p>
    <w:bookmarkStart w:name="z30" w:id="24"/>
    <w:p>
      <w:pPr>
        <w:spacing w:after="0"/>
        <w:ind w:left="0"/>
        <w:jc w:val="both"/>
      </w:pPr>
      <w:r>
        <w:rPr>
          <w:rFonts w:ascii="Times New Roman"/>
          <w:b w:val="false"/>
          <w:i w:val="false"/>
          <w:color w:val="000000"/>
          <w:sz w:val="28"/>
        </w:rPr>
        <w:t xml:space="preserve">
      8. Орталық комиссияның іс қағаздарын жүргізуді, материалдары мен құжаттарын жинауды және сақтауды уран өндіру саласындағы уәкілетті органның тиісті құрылымдық бөлімшесі жүзеге асырады. </w:t>
      </w:r>
    </w:p>
    <w:bookmarkEnd w:id="24"/>
    <w:bookmarkStart w:name="z31" w:id="25"/>
    <w:p>
      <w:pPr>
        <w:spacing w:after="0"/>
        <w:ind w:left="0"/>
        <w:jc w:val="left"/>
      </w:pPr>
      <w:r>
        <w:rPr>
          <w:rFonts w:ascii="Times New Roman"/>
          <w:b/>
          <w:i w:val="false"/>
          <w:color w:val="000000"/>
        </w:rPr>
        <w:t xml:space="preserve"> 3-параграф. Қазақстан Республикасының уран кен орындарын әзірлеу жөніндегі орталық комиссияның жұмыс регламенті және іс қағаздарын жүргізу</w:t>
      </w:r>
    </w:p>
    <w:bookmarkEnd w:id="25"/>
    <w:bookmarkStart w:name="z32" w:id="26"/>
    <w:p>
      <w:pPr>
        <w:spacing w:after="0"/>
        <w:ind w:left="0"/>
        <w:jc w:val="both"/>
      </w:pPr>
      <w:r>
        <w:rPr>
          <w:rFonts w:ascii="Times New Roman"/>
          <w:b w:val="false"/>
          <w:i w:val="false"/>
          <w:color w:val="000000"/>
          <w:sz w:val="28"/>
        </w:rPr>
        <w:t>
      9. Орталық комиссияға мыналар:</w:t>
      </w:r>
    </w:p>
    <w:bookmarkEnd w:id="26"/>
    <w:p>
      <w:pPr>
        <w:spacing w:after="0"/>
        <w:ind w:left="0"/>
        <w:jc w:val="both"/>
      </w:pPr>
      <w:r>
        <w:rPr>
          <w:rFonts w:ascii="Times New Roman"/>
          <w:b w:val="false"/>
          <w:i w:val="false"/>
          <w:color w:val="000000"/>
          <w:sz w:val="28"/>
        </w:rPr>
        <w:t>
      1) осы Ережеге қосымшаға сәйкес нысан бойынша мемлекеттік сараптама жүргізуге арналған өтініш;</w:t>
      </w:r>
    </w:p>
    <w:p>
      <w:pPr>
        <w:spacing w:after="0"/>
        <w:ind w:left="0"/>
        <w:jc w:val="both"/>
      </w:pPr>
      <w:r>
        <w:rPr>
          <w:rFonts w:ascii="Times New Roman"/>
          <w:b w:val="false"/>
          <w:i w:val="false"/>
          <w:color w:val="000000"/>
          <w:sz w:val="28"/>
        </w:rPr>
        <w:t xml:space="preserve">
      2) тиісті мемлекеттік экологиялық сараптамасы және өнеркәсіптік қауіпсіздік жөніндегі сараптамасымен бірге Қазақстан Республикасы Энергетика министрінің 2018 жылғы 15 маусымдағы № 239 бұйрығымен бекітілген (Нормативтік құқықтық актілерді мемлекеттік тіркеу тізілімінде № 17131 болып тіркелген) Жер қойнауын ұтымды және кешенді пайдалану жөніндегі бірыңғай қағидалардың (бұдан әрі – Жер қойнауын ұтымды және кешенді пайдалану жөніндегі бірыңғай қағидалар) </w:t>
      </w:r>
      <w:r>
        <w:rPr>
          <w:rFonts w:ascii="Times New Roman"/>
          <w:b w:val="false"/>
          <w:i w:val="false"/>
          <w:color w:val="000000"/>
          <w:sz w:val="28"/>
        </w:rPr>
        <w:t>483-тармағына</w:t>
      </w:r>
      <w:r>
        <w:rPr>
          <w:rFonts w:ascii="Times New Roman"/>
          <w:b w:val="false"/>
          <w:i w:val="false"/>
          <w:color w:val="000000"/>
          <w:sz w:val="28"/>
        </w:rPr>
        <w:t xml:space="preserve"> сәйкес әзірленген уранды тәжірибелік-өнеркәсіптік өндіру жобалары;</w:t>
      </w:r>
    </w:p>
    <w:p>
      <w:pPr>
        <w:spacing w:after="0"/>
        <w:ind w:left="0"/>
        <w:jc w:val="both"/>
      </w:pPr>
      <w:r>
        <w:rPr>
          <w:rFonts w:ascii="Times New Roman"/>
          <w:b w:val="false"/>
          <w:i w:val="false"/>
          <w:color w:val="000000"/>
          <w:sz w:val="28"/>
        </w:rPr>
        <w:t xml:space="preserve">
      немесе тиісті мемлекеттік экологиялық сараптамасы және өнеркәсіптік қауіпсіздік жөніндегі сараптамасымен бірге Кодекстің </w:t>
      </w:r>
      <w:r>
        <w:rPr>
          <w:rFonts w:ascii="Times New Roman"/>
          <w:b w:val="false"/>
          <w:i w:val="false"/>
          <w:color w:val="000000"/>
          <w:sz w:val="28"/>
        </w:rPr>
        <w:t>183-бабына</w:t>
      </w:r>
      <w:r>
        <w:rPr>
          <w:rFonts w:ascii="Times New Roman"/>
          <w:b w:val="false"/>
          <w:i w:val="false"/>
          <w:color w:val="000000"/>
          <w:sz w:val="28"/>
        </w:rPr>
        <w:t xml:space="preserve"> сәйкес әзірленген уран кен орындарын әзірлеу жобалары;</w:t>
      </w:r>
    </w:p>
    <w:p>
      <w:pPr>
        <w:spacing w:after="0"/>
        <w:ind w:left="0"/>
        <w:jc w:val="both"/>
      </w:pPr>
      <w:r>
        <w:rPr>
          <w:rFonts w:ascii="Times New Roman"/>
          <w:b w:val="false"/>
          <w:i w:val="false"/>
          <w:color w:val="000000"/>
          <w:sz w:val="28"/>
        </w:rPr>
        <w:t>
      немесе уран өндіру салдарын жою жобалары;</w:t>
      </w:r>
    </w:p>
    <w:p>
      <w:pPr>
        <w:spacing w:after="0"/>
        <w:ind w:left="0"/>
        <w:jc w:val="both"/>
      </w:pPr>
      <w:r>
        <w:rPr>
          <w:rFonts w:ascii="Times New Roman"/>
          <w:b w:val="false"/>
          <w:i w:val="false"/>
          <w:color w:val="000000"/>
          <w:sz w:val="28"/>
        </w:rPr>
        <w:t xml:space="preserve">
      немесе Кодекстің 182-бабының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егер бекітілген жобаларда айқындалған өндіру көлемі жыл сайын уран кен орнын әзірлеудің тау-кен-геологиялық және технологиялық шарттарының өзгерістерімен бір жылда бекітілген көрсеткіштерден физикалық тұрғыда жиырма пайыздан астамға өзгерсе, бекітілген жобаларға өзгерістер және (немесе) толықтырулар жобалары;</w:t>
      </w:r>
    </w:p>
    <w:p>
      <w:pPr>
        <w:spacing w:after="0"/>
        <w:ind w:left="0"/>
        <w:jc w:val="both"/>
      </w:pPr>
      <w:r>
        <w:rPr>
          <w:rFonts w:ascii="Times New Roman"/>
          <w:b w:val="false"/>
          <w:i w:val="false"/>
          <w:color w:val="000000"/>
          <w:sz w:val="28"/>
        </w:rPr>
        <w:t xml:space="preserve">
      немесе Кодекстің 184-бабының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кен орнын әзірлеу жобасына өзгерістер енгізу қажеттілігі туралы уран кен орнын әзірлеуді талдау нәтижелері бойынша негізді тұжырым болған кезде кен орнын әзірлеудің іс жүзіндегі және жобалау көрсеткіштері арасында едәуір (жиырма және одан көп пайыз) алшақтықтар болған жағдайда уран кен орнын әзірлеу талдауы;</w:t>
      </w:r>
    </w:p>
    <w:p>
      <w:pPr>
        <w:spacing w:after="0"/>
        <w:ind w:left="0"/>
        <w:jc w:val="both"/>
      </w:pPr>
      <w:r>
        <w:rPr>
          <w:rFonts w:ascii="Times New Roman"/>
          <w:b w:val="false"/>
          <w:i w:val="false"/>
          <w:color w:val="000000"/>
          <w:sz w:val="28"/>
        </w:rPr>
        <w:t>
      3) осы тармақтың 2) тармақшасында көрсетілген құжаттарға аннотация;</w:t>
      </w:r>
    </w:p>
    <w:p>
      <w:pPr>
        <w:spacing w:after="0"/>
        <w:ind w:left="0"/>
        <w:jc w:val="both"/>
      </w:pPr>
      <w:r>
        <w:rPr>
          <w:rFonts w:ascii="Times New Roman"/>
          <w:b w:val="false"/>
          <w:i w:val="false"/>
          <w:color w:val="000000"/>
          <w:sz w:val="28"/>
        </w:rPr>
        <w:t>
      4) жер қойнауын пайдаланушының қалауы бойынша қосымша материалдар (есептер мен таныстыру материалдары) ұсынылады.</w:t>
      </w:r>
    </w:p>
    <w:bookmarkStart w:name="z33" w:id="27"/>
    <w:p>
      <w:pPr>
        <w:spacing w:after="0"/>
        <w:ind w:left="0"/>
        <w:jc w:val="both"/>
      </w:pPr>
      <w:r>
        <w:rPr>
          <w:rFonts w:ascii="Times New Roman"/>
          <w:b w:val="false"/>
          <w:i w:val="false"/>
          <w:color w:val="000000"/>
          <w:sz w:val="28"/>
        </w:rPr>
        <w:t>
      10. Уран кен орнының жобалау құжаттарына және әзірленуін талдауларға мемлекеттік сараптама 2 (екі) ай ішінде жүргізіледі.</w:t>
      </w:r>
    </w:p>
    <w:bookmarkEnd w:id="27"/>
    <w:p>
      <w:pPr>
        <w:spacing w:after="0"/>
        <w:ind w:left="0"/>
        <w:jc w:val="both"/>
      </w:pPr>
      <w:r>
        <w:rPr>
          <w:rFonts w:ascii="Times New Roman"/>
          <w:b w:val="false"/>
          <w:i w:val="false"/>
          <w:color w:val="000000"/>
          <w:sz w:val="28"/>
        </w:rPr>
        <w:t>
      Мемлекеттік сараптама жүргізу мерзімі орталық комиссияның шешімі бойынша ұлғайтылуы мүмкін, бірақ ол 3 (үш) айдан аспайды.</w:t>
      </w:r>
    </w:p>
    <w:bookmarkStart w:name="z34" w:id="28"/>
    <w:p>
      <w:pPr>
        <w:spacing w:after="0"/>
        <w:ind w:left="0"/>
        <w:jc w:val="both"/>
      </w:pPr>
      <w:r>
        <w:rPr>
          <w:rFonts w:ascii="Times New Roman"/>
          <w:b w:val="false"/>
          <w:i w:val="false"/>
          <w:color w:val="000000"/>
          <w:sz w:val="28"/>
        </w:rPr>
        <w:t>
      11. Орталық комиссия жер қойнауын пайдаланушыдан жобалау құжатын алған күннен бастап 5 (бес) жұмыс күні ішінде оны тәуелсіз сараптама жүргізу үшін сарапшыға (сарапшыларға) жібереді.</w:t>
      </w:r>
    </w:p>
    <w:bookmarkEnd w:id="28"/>
    <w:bookmarkStart w:name="z35" w:id="29"/>
    <w:p>
      <w:pPr>
        <w:spacing w:after="0"/>
        <w:ind w:left="0"/>
        <w:jc w:val="both"/>
      </w:pPr>
      <w:r>
        <w:rPr>
          <w:rFonts w:ascii="Times New Roman"/>
          <w:b w:val="false"/>
          <w:i w:val="false"/>
          <w:color w:val="000000"/>
          <w:sz w:val="28"/>
        </w:rPr>
        <w:t>
      12. Жобалау құжаттарына (оларға өзгерістер және (немесе) толықтыруларға) немесе уран кен орындарын әзірлеу талдауларына тәуелсіз сараптама сарапшы (сарапшылар) тағайындалғаннан кейін күнтізбелік 30 (отыз) күн ішінде жүргізіледі.</w:t>
      </w:r>
    </w:p>
    <w:bookmarkEnd w:id="29"/>
    <w:bookmarkStart w:name="z36" w:id="30"/>
    <w:p>
      <w:pPr>
        <w:spacing w:after="0"/>
        <w:ind w:left="0"/>
        <w:jc w:val="both"/>
      </w:pPr>
      <w:r>
        <w:rPr>
          <w:rFonts w:ascii="Times New Roman"/>
          <w:b w:val="false"/>
          <w:i w:val="false"/>
          <w:color w:val="000000"/>
          <w:sz w:val="28"/>
        </w:rPr>
        <w:t>
      13. Тәуелсіз сараптама нәтижелері бойынша жасалған тәуелсіз сарапшының (сарапшылардың) қорытындысы осы Ереженің 12-тармағында көзделген мерзім ішінде орталық комиссияға еркін нысанда ұсынылады.</w:t>
      </w:r>
    </w:p>
    <w:bookmarkEnd w:id="30"/>
    <w:bookmarkStart w:name="z37" w:id="31"/>
    <w:p>
      <w:pPr>
        <w:spacing w:after="0"/>
        <w:ind w:left="0"/>
        <w:jc w:val="both"/>
      </w:pPr>
      <w:r>
        <w:rPr>
          <w:rFonts w:ascii="Times New Roman"/>
          <w:b w:val="false"/>
          <w:i w:val="false"/>
          <w:color w:val="000000"/>
          <w:sz w:val="28"/>
        </w:rPr>
        <w:t>
      14. Жобалау құжаттарына (оларға өзгерістер және (немесе) толықтыруларға) немесе уран кен орындарын әзірлеу талдауларына мемлекеттік сараптама жүргізу нәтижелері тиісті тәуелсіз сараптама қорытындысымен орталық комиссияның отырысында қарау арқылы анықталады.</w:t>
      </w:r>
    </w:p>
    <w:bookmarkEnd w:id="31"/>
    <w:bookmarkStart w:name="z38" w:id="32"/>
    <w:p>
      <w:pPr>
        <w:spacing w:after="0"/>
        <w:ind w:left="0"/>
        <w:jc w:val="both"/>
      </w:pPr>
      <w:r>
        <w:rPr>
          <w:rFonts w:ascii="Times New Roman"/>
          <w:b w:val="false"/>
          <w:i w:val="false"/>
          <w:color w:val="000000"/>
          <w:sz w:val="28"/>
        </w:rPr>
        <w:t>
      15. Орталық комиссияның отырыстары, егер оған орталық комиссия мүшелерінің жалпы санының кемінде үштен 2 (екісі) қатысса, заңды деп есептеледі.</w:t>
      </w:r>
    </w:p>
    <w:bookmarkEnd w:id="32"/>
    <w:p>
      <w:pPr>
        <w:spacing w:after="0"/>
        <w:ind w:left="0"/>
        <w:jc w:val="both"/>
      </w:pPr>
      <w:r>
        <w:rPr>
          <w:rFonts w:ascii="Times New Roman"/>
          <w:b w:val="false"/>
          <w:i w:val="false"/>
          <w:color w:val="000000"/>
          <w:sz w:val="28"/>
        </w:rPr>
        <w:t>
      Кворум болмаған жағдайда, орталық комиссияның отырысы отырыстың тағайындалған күнінен кейінгі күнге ауыстырылады. Бір отырысты 2 (екі) реттен артық ауыстыруға жол берілмейді.</w:t>
      </w:r>
    </w:p>
    <w:bookmarkStart w:name="z39" w:id="33"/>
    <w:p>
      <w:pPr>
        <w:spacing w:after="0"/>
        <w:ind w:left="0"/>
        <w:jc w:val="both"/>
      </w:pPr>
      <w:r>
        <w:rPr>
          <w:rFonts w:ascii="Times New Roman"/>
          <w:b w:val="false"/>
          <w:i w:val="false"/>
          <w:color w:val="000000"/>
          <w:sz w:val="28"/>
        </w:rPr>
        <w:t>
      16. Орталық комиссияның отырысында жобалау құжаттарының (оларға өзгерістердің және (немесе) толықтырулардың) немесе уран кен орындары әзірленуін талдауларының авторлары және жер қойнауын пайдаланушылар қаралатын мәселенің негізгі ережелерін баяндайды. Тәуелсіз сарапшы (сарапшылар) жобалау құжаттары (оларға өзгерістер және (немесе) толықтырулар) немесе уран кен орындарын әзірлеу талдаулары бойынша өзінің тәуелсіз сараптамалық қорытындысын баяндайды.</w:t>
      </w:r>
    </w:p>
    <w:bookmarkEnd w:id="33"/>
    <w:bookmarkStart w:name="z40" w:id="34"/>
    <w:p>
      <w:pPr>
        <w:spacing w:after="0"/>
        <w:ind w:left="0"/>
        <w:jc w:val="both"/>
      </w:pPr>
      <w:r>
        <w:rPr>
          <w:rFonts w:ascii="Times New Roman"/>
          <w:b w:val="false"/>
          <w:i w:val="false"/>
          <w:color w:val="000000"/>
          <w:sz w:val="28"/>
        </w:rPr>
        <w:t xml:space="preserve">
      17. Кодекстің 183-1-бабының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жобалау құжатына немесе әзірлеуді талдауға мемлекеттік сараптама жүргізу нәтижелері оң немесе теріс болуы мүмкін сараптамалық қорытындымен ресімделеді. Сараптамалық қорытындының көшірмесі оған қол қойылған күннен бастап 5 (бес) жұмыс күні ішінде жер қойнауын пайдаланушыға жіберіледі.</w:t>
      </w:r>
    </w:p>
    <w:bookmarkEnd w:id="34"/>
    <w:bookmarkStart w:name="z41" w:id="35"/>
    <w:p>
      <w:pPr>
        <w:spacing w:after="0"/>
        <w:ind w:left="0"/>
        <w:jc w:val="both"/>
      </w:pPr>
      <w:r>
        <w:rPr>
          <w:rFonts w:ascii="Times New Roman"/>
          <w:b w:val="false"/>
          <w:i w:val="false"/>
          <w:color w:val="000000"/>
          <w:sz w:val="28"/>
        </w:rPr>
        <w:t>
      18. Сараптамалық қорытынды орталық комиссияның қатысып отырған мүшелерінің көпшілігінің ашық дауыс беруі арқылы қабылданады.</w:t>
      </w:r>
    </w:p>
    <w:bookmarkEnd w:id="35"/>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Дауыс беру нәтижелері орталық комиссия сараптамалық қорытындысының ажырамас бөлігі болып табылатын дауыс беру парағында көрсетіледі.</w:t>
      </w:r>
    </w:p>
    <w:bookmarkStart w:name="z42" w:id="36"/>
    <w:p>
      <w:pPr>
        <w:spacing w:after="0"/>
        <w:ind w:left="0"/>
        <w:jc w:val="both"/>
      </w:pPr>
      <w:r>
        <w:rPr>
          <w:rFonts w:ascii="Times New Roman"/>
          <w:b w:val="false"/>
          <w:i w:val="false"/>
          <w:color w:val="000000"/>
          <w:sz w:val="28"/>
        </w:rPr>
        <w:t>
      19. Кодекстің, Жер қойнауын ұтымды және кешенді пайдалану жөніндегі бірыңғай қағидалардың ережелеріне сәйкес келетін уранды тәжірибелік-өнеркәсіптік өндіру, уран кен орнын әзірлеу жобалары және уран өндіру салдарын жою жобасы (оларға өзгерістер және (немесе) толықтырулар) немесе уран кен орнын әзірлеу талдаулары бойынша оң сараптамалық қорытынды шығарылады.</w:t>
      </w:r>
    </w:p>
    <w:bookmarkEnd w:id="36"/>
    <w:bookmarkStart w:name="z43" w:id="37"/>
    <w:p>
      <w:pPr>
        <w:spacing w:after="0"/>
        <w:ind w:left="0"/>
        <w:jc w:val="both"/>
      </w:pPr>
      <w:r>
        <w:rPr>
          <w:rFonts w:ascii="Times New Roman"/>
          <w:b w:val="false"/>
          <w:i w:val="false"/>
          <w:color w:val="000000"/>
          <w:sz w:val="28"/>
        </w:rPr>
        <w:t xml:space="preserve">
      20. Кодекстің 183-1-бабының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теріс сараптамалық қорытынды шығаруға мыналар:</w:t>
      </w:r>
    </w:p>
    <w:bookmarkEnd w:id="37"/>
    <w:p>
      <w:pPr>
        <w:spacing w:after="0"/>
        <w:ind w:left="0"/>
        <w:jc w:val="both"/>
      </w:pPr>
      <w:r>
        <w:rPr>
          <w:rFonts w:ascii="Times New Roman"/>
          <w:b w:val="false"/>
          <w:i w:val="false"/>
          <w:color w:val="000000"/>
          <w:sz w:val="28"/>
        </w:rPr>
        <w:t>
      1) жобалау құжатының немесе әзірлеуді талдаудың Қазақстан Республикасы заңнамасының талаптарына, оның ішінде мазмұны, құрылымы және ресімделуі бойынша Жер қойнауын ұтымды және кешенді пайдалану жөніндегі бірыңғай қағидаларда белгіленген талаптарға және (немесе) келісімшарт ережелеріне сәйкес келмеуі;</w:t>
      </w:r>
    </w:p>
    <w:p>
      <w:pPr>
        <w:spacing w:after="0"/>
        <w:ind w:left="0"/>
        <w:jc w:val="both"/>
      </w:pPr>
      <w:r>
        <w:rPr>
          <w:rFonts w:ascii="Times New Roman"/>
          <w:b w:val="false"/>
          <w:i w:val="false"/>
          <w:color w:val="000000"/>
          <w:sz w:val="28"/>
        </w:rPr>
        <w:t>
      2) жобалау құжатының немесе әзірлеуді талдаудың жер қойнауын пайдаланудың оң практикасына сәйкес келмеуі;</w:t>
      </w:r>
    </w:p>
    <w:p>
      <w:pPr>
        <w:spacing w:after="0"/>
        <w:ind w:left="0"/>
        <w:jc w:val="both"/>
      </w:pPr>
      <w:r>
        <w:rPr>
          <w:rFonts w:ascii="Times New Roman"/>
          <w:b w:val="false"/>
          <w:i w:val="false"/>
          <w:color w:val="000000"/>
          <w:sz w:val="28"/>
        </w:rPr>
        <w:t>
      3) жобалау құжатының немесе әзірлеуді талдаудың уран ресурстары мен қорларын бағалау туралы есепке сәйкес келмеуі;</w:t>
      </w:r>
    </w:p>
    <w:p>
      <w:pPr>
        <w:spacing w:after="0"/>
        <w:ind w:left="0"/>
        <w:jc w:val="both"/>
      </w:pPr>
      <w:r>
        <w:rPr>
          <w:rFonts w:ascii="Times New Roman"/>
          <w:b w:val="false"/>
          <w:i w:val="false"/>
          <w:color w:val="000000"/>
          <w:sz w:val="28"/>
        </w:rPr>
        <w:t>
      4) жобалау құжатында немесе әзірлеуді талдауда ұсынылған жобалау шешімдерінің техникалық және (немесе) экономикалық негіздемесінің жеткіліксіздігі негіз болып табылады.</w:t>
      </w:r>
    </w:p>
    <w:p>
      <w:pPr>
        <w:spacing w:after="0"/>
        <w:ind w:left="0"/>
        <w:jc w:val="both"/>
      </w:pPr>
      <w:r>
        <w:rPr>
          <w:rFonts w:ascii="Times New Roman"/>
          <w:b w:val="false"/>
          <w:i w:val="false"/>
          <w:color w:val="000000"/>
          <w:sz w:val="28"/>
        </w:rPr>
        <w:t xml:space="preserve">
      Жобалау құжатына немесе әзірлеуді талдауға теріс мемлекеттік сараптамалық қорытындыда оны шығару негіздемесі және жобалау құжатын немесе әзірлеу талдауын пысықтау жөніндегі ұсынымдар келтіріледі. </w:t>
      </w:r>
    </w:p>
    <w:bookmarkStart w:name="z44" w:id="38"/>
    <w:p>
      <w:pPr>
        <w:spacing w:after="0"/>
        <w:ind w:left="0"/>
        <w:jc w:val="both"/>
      </w:pPr>
      <w:r>
        <w:rPr>
          <w:rFonts w:ascii="Times New Roman"/>
          <w:b w:val="false"/>
          <w:i w:val="false"/>
          <w:color w:val="000000"/>
          <w:sz w:val="28"/>
        </w:rPr>
        <w:t>
      21. Орталық комиссияның сараптамалық қорытындысы осы Ереженің 10-тармағында көрсетілген мерзімді асырмай, отырысты өткізген күннен бастап 10 (он) жұмыс күні ішінде ресімделеді.</w:t>
      </w:r>
    </w:p>
    <w:bookmarkEnd w:id="38"/>
    <w:bookmarkStart w:name="z45" w:id="39"/>
    <w:p>
      <w:pPr>
        <w:spacing w:after="0"/>
        <w:ind w:left="0"/>
        <w:jc w:val="both"/>
      </w:pPr>
      <w:r>
        <w:rPr>
          <w:rFonts w:ascii="Times New Roman"/>
          <w:b w:val="false"/>
          <w:i w:val="false"/>
          <w:color w:val="000000"/>
          <w:sz w:val="28"/>
        </w:rPr>
        <w:t>
      22. Орталық комиссияның сараптамалық қорытындысына орталық комиссияның төрағасы, ол болмаған жағдайда – оның орынбасары, сондай-ақ хатшы қол қояды.</w:t>
      </w:r>
    </w:p>
    <w:bookmarkEnd w:id="39"/>
    <w:bookmarkStart w:name="z46" w:id="40"/>
    <w:p>
      <w:pPr>
        <w:spacing w:after="0"/>
        <w:ind w:left="0"/>
        <w:jc w:val="both"/>
      </w:pPr>
      <w:r>
        <w:rPr>
          <w:rFonts w:ascii="Times New Roman"/>
          <w:b w:val="false"/>
          <w:i w:val="false"/>
          <w:color w:val="000000"/>
          <w:sz w:val="28"/>
        </w:rPr>
        <w:t>
      23. Жобалау құжаттарын (оларға өзгерістерді және (немесе) толықтыруларды) немесе уран кен орындарын әзірлеу талдауларын электрондық жеткізгіштерде сақтауды уран өндіру саласындағы уәкілетті органның тиісті құрылымдық бөлімшесі жүзеге асырады.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уран кен орындарын әзірлеу</w:t>
            </w:r>
            <w:r>
              <w:br/>
            </w:r>
            <w:r>
              <w:rPr>
                <w:rFonts w:ascii="Times New Roman"/>
                <w:b w:val="false"/>
                <w:i w:val="false"/>
                <w:color w:val="000000"/>
                <w:sz w:val="20"/>
              </w:rPr>
              <w:t>жөніндегі орталық комиссия</w:t>
            </w:r>
            <w:r>
              <w:br/>
            </w:r>
            <w:r>
              <w:rPr>
                <w:rFonts w:ascii="Times New Roman"/>
                <w:b w:val="false"/>
                <w:i w:val="false"/>
                <w:color w:val="000000"/>
                <w:sz w:val="20"/>
              </w:rPr>
              <w:t>туралы ережеге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уран кен орындарын әзірлеу</w:t>
      </w:r>
      <w:r>
        <w:br/>
      </w:r>
      <w:r>
        <w:rPr>
          <w:rFonts w:ascii="Times New Roman"/>
          <w:b w:val="false"/>
          <w:i w:val="false"/>
          <w:color w:val="000000"/>
          <w:sz w:val="28"/>
        </w:rPr>
        <w:t>жөніндегі орталық комиссияға</w:t>
      </w:r>
    </w:p>
    <w:bookmarkEnd w:id="41"/>
    <w:p>
      <w:pPr>
        <w:spacing w:after="0"/>
        <w:ind w:left="0"/>
        <w:jc w:val="both"/>
      </w:pPr>
      <w:r>
        <w:rPr>
          <w:rFonts w:ascii="Times New Roman"/>
          <w:b w:val="false"/>
          <w:i w:val="false"/>
          <w:color w:val="000000"/>
          <w:sz w:val="28"/>
        </w:rPr>
        <w:t>
      Мемлекеттік сараптама жүргізуге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(жобалау құжатының (оларға өзгерістердің және (немесе) толықтырулардың)</w:t>
      </w:r>
    </w:p>
    <w:p>
      <w:pPr>
        <w:spacing w:after="0"/>
        <w:ind w:left="0"/>
        <w:jc w:val="both"/>
      </w:pPr>
      <w:r>
        <w:rPr>
          <w:rFonts w:ascii="Times New Roman"/>
          <w:b w:val="false"/>
          <w:i w:val="false"/>
          <w:color w:val="000000"/>
          <w:sz w:val="28"/>
        </w:rPr>
        <w:t>
      немесе уран кен орнын әзірлеу талдауының атауы)</w:t>
      </w:r>
    </w:p>
    <w:p>
      <w:pPr>
        <w:spacing w:after="0"/>
        <w:ind w:left="0"/>
        <w:jc w:val="both"/>
      </w:pPr>
      <w:r>
        <w:rPr>
          <w:rFonts w:ascii="Times New Roman"/>
          <w:b w:val="false"/>
          <w:i w:val="false"/>
          <w:color w:val="000000"/>
          <w:sz w:val="28"/>
        </w:rPr>
        <w:t xml:space="preserve">
      1. Жер қойнауын пайдаланушы _______________________________________ </w:t>
      </w:r>
    </w:p>
    <w:p>
      <w:pPr>
        <w:spacing w:after="0"/>
        <w:ind w:left="0"/>
        <w:jc w:val="both"/>
      </w:pPr>
      <w:r>
        <w:rPr>
          <w:rFonts w:ascii="Times New Roman"/>
          <w:b w:val="false"/>
          <w:i w:val="false"/>
          <w:color w:val="000000"/>
          <w:sz w:val="28"/>
        </w:rPr>
        <w:t xml:space="preserve">
      2. Жер қойнауын пайдалануға_________________________________________ </w:t>
      </w:r>
    </w:p>
    <w:p>
      <w:pPr>
        <w:spacing w:after="0"/>
        <w:ind w:left="0"/>
        <w:jc w:val="both"/>
      </w:pPr>
      <w:r>
        <w:rPr>
          <w:rFonts w:ascii="Times New Roman"/>
          <w:b w:val="false"/>
          <w:i w:val="false"/>
          <w:color w:val="000000"/>
          <w:sz w:val="28"/>
        </w:rPr>
        <w:t>
      (құзыретті орган)</w:t>
      </w:r>
    </w:p>
    <w:p>
      <w:pPr>
        <w:spacing w:after="0"/>
        <w:ind w:left="0"/>
        <w:jc w:val="both"/>
      </w:pPr>
      <w:r>
        <w:rPr>
          <w:rFonts w:ascii="Times New Roman"/>
          <w:b w:val="false"/>
          <w:i w:val="false"/>
          <w:color w:val="000000"/>
          <w:sz w:val="28"/>
        </w:rPr>
        <w:t>
      ______________ арасында жасалған _________________________ 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3. Жобалау құжатын (оларға өзгерістерді және (немесе) толықтыруларды) немесе уран кен орнының әзірлеу талдауын әзірлеуші жобалау ұйымының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 ұсынатын кәсіпорын басшысының тегі, аты, әкесінің аты (бар болған жағдайда)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