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2348c" w14:textId="00234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Өндірістік экологиялық бақылау жүргізу кезінде қоршаған ортаға эмиссиялар мониторингінің автоматтандырылған жүйесін жүргізу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22 маусымдағы № 208 бұйрығы. Қазақстан Республикасының Әділет министрлігінде 2021 жылғы 22 шiлдеде № 23659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Экология кодексінің 186-бабының </w:t>
      </w:r>
      <w:r>
        <w:rPr>
          <w:rFonts w:ascii="Times New Roman"/>
          <w:b w:val="false"/>
          <w:i w:val="false"/>
          <w:color w:val="000000"/>
          <w:sz w:val="28"/>
        </w:rPr>
        <w:t>4-тармағының</w:t>
      </w:r>
      <w:r>
        <w:rPr>
          <w:rFonts w:ascii="Times New Roman"/>
          <w:b w:val="false"/>
          <w:i w:val="false"/>
          <w:color w:val="000000"/>
          <w:sz w:val="28"/>
        </w:rPr>
        <w:t xml:space="preserve"> үшінші бөлігіне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Өндірістік экологиялық бақылау жүргізу кезінде қоршаған ортаға эмиссиялар мониторингінің автоматтандырылған жүйесін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"Өндірістік экологиялық бақылау жүргізу кезінде қоршаған ортаға эмиссиялардың автоматтандырылған мониторингін жүргізу қағидалары және өндірістік экологиялық бақылау нәтижелері қойылатын талаптарды бекіту туралы" Қазақстан Республикасы Энергетика министрінің 2018 жылғы 7 қыркүйектегі № 356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17543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Экологиялық реттеу және бақылау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 және 2021 жылғы 1 шілдеден бастап туындаған құқықтық қатынастарға қолданылады.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геология және</w:t>
            </w:r>
          </w:p>
          <w:p>
            <w:pPr>
              <w:spacing w:after="20"/>
              <w:ind w:left="20"/>
              <w:jc w:val="both"/>
            </w:pPr>
            <w:r>
              <w:rPr>
                <w:rFonts w:ascii="Times New Roman"/>
                <w:b w:val="false"/>
                <w:i/>
                <w:color w:val="000000"/>
                <w:sz w:val="20"/>
              </w:rPr>
              <w:t>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Цифрлық даму, инновациялар және</w:t>
      </w:r>
    </w:p>
    <w:p>
      <w:pPr>
        <w:spacing w:after="0"/>
        <w:ind w:left="0"/>
        <w:jc w:val="both"/>
      </w:pPr>
      <w:r>
        <w:rPr>
          <w:rFonts w:ascii="Times New Roman"/>
          <w:b w:val="false"/>
          <w:i w:val="false"/>
          <w:color w:val="000000"/>
          <w:sz w:val="28"/>
        </w:rPr>
        <w:t>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 геология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ресурстар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22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Өндірістік экологиялық бақылау жүргізу кезінде қоршаған ортаға эмиссиялар мониторингінің автоматтандырылған жүйесін жүргізу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Өндірістік экологиялық бақылау жүргізу кезінде қоршаған ортаға эмиссиялар мониторингінің автоматтандырылған жүйесін жүргізу қағидалары (бұдан әрі – Қағидалар) Қазақстан Республикасының Экология кодексінің 186-бабы </w:t>
      </w:r>
      <w:r>
        <w:rPr>
          <w:rFonts w:ascii="Times New Roman"/>
          <w:b w:val="false"/>
          <w:i w:val="false"/>
          <w:color w:val="000000"/>
          <w:sz w:val="28"/>
        </w:rPr>
        <w:t>4-тармағының</w:t>
      </w:r>
      <w:r>
        <w:rPr>
          <w:rFonts w:ascii="Times New Roman"/>
          <w:b w:val="false"/>
          <w:i w:val="false"/>
          <w:color w:val="000000"/>
          <w:sz w:val="28"/>
        </w:rPr>
        <w:t xml:space="preserve"> үшінші бөлігіне сәйкес әзірленді және өндірістік экологиялық бақылау жүргізу кезінде эмиссиялар мониторингінің автоматтандырылған жүйесін белгілеу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қолданылатын негізгі ұғымдар мен анықтамалар:</w:t>
      </w:r>
    </w:p>
    <w:bookmarkEnd w:id="12"/>
    <w:bookmarkStart w:name="z15" w:id="13"/>
    <w:p>
      <w:pPr>
        <w:spacing w:after="0"/>
        <w:ind w:left="0"/>
        <w:jc w:val="both"/>
      </w:pPr>
      <w:r>
        <w:rPr>
          <w:rFonts w:ascii="Times New Roman"/>
          <w:b w:val="false"/>
          <w:i w:val="false"/>
          <w:color w:val="000000"/>
          <w:sz w:val="28"/>
        </w:rPr>
        <w:t>
      1) объект операторы – меншігінде немесе өзге де заңды пайдалануында объект бар, қоршаған ортаға теріс әсер ететін жеке немесе заңды тұлға;</w:t>
      </w:r>
    </w:p>
    <w:bookmarkEnd w:id="13"/>
    <w:bookmarkStart w:name="z16" w:id="14"/>
    <w:p>
      <w:pPr>
        <w:spacing w:after="0"/>
        <w:ind w:left="0"/>
        <w:jc w:val="both"/>
      </w:pPr>
      <w:r>
        <w:rPr>
          <w:rFonts w:ascii="Times New Roman"/>
          <w:b w:val="false"/>
          <w:i w:val="false"/>
          <w:color w:val="000000"/>
          <w:sz w:val="28"/>
        </w:rPr>
        <w:t>
      2) үзіліссіз өлшеу – жөндеу жұмыстарын жүргізу, ақауларды жою, іске қосу-баптау, тексеру, калибрлеу жұмыстарын жүргізу үшін рұқсат етілген үзілістерді тәулік бойы өлшеу;</w:t>
      </w:r>
    </w:p>
    <w:bookmarkEnd w:id="14"/>
    <w:bookmarkStart w:name="z17" w:id="15"/>
    <w:p>
      <w:pPr>
        <w:spacing w:after="0"/>
        <w:ind w:left="0"/>
        <w:jc w:val="both"/>
      </w:pPr>
      <w:r>
        <w:rPr>
          <w:rFonts w:ascii="Times New Roman"/>
          <w:b w:val="false"/>
          <w:i w:val="false"/>
          <w:color w:val="000000"/>
          <w:sz w:val="28"/>
        </w:rPr>
        <w:t>
      3) қоршаған ортаға эмиссиялар мониторингінің автоматтандырылған жүйесі – эмиссиялардың негізгі стационарлық көздеріндегі қоршаған ортаға эмиссиялар көрсеткіштерін қадағалайтын, қоршаған ортаны қорғау саласындағы уәкілетті орган бекіткен өндірістік экологиялық бақылау жүргізу кезінде қоршаған ортаға эмиссиялар мониторингінің автоматтандырылған жүйесін жүргізу қағидаларына сәйкес нақты уақыт режимінде қоршаған ортаға эмиссиялар мониторингінің ақпараттық жүйесіне деректер беруді қамтамасыз ететін өндірістік экологиялық мониторингтің автоматтандырылған жүйесі;</w:t>
      </w:r>
    </w:p>
    <w:bookmarkEnd w:id="15"/>
    <w:bookmarkStart w:name="z18" w:id="16"/>
    <w:p>
      <w:pPr>
        <w:spacing w:after="0"/>
        <w:ind w:left="0"/>
        <w:jc w:val="both"/>
      </w:pPr>
      <w:r>
        <w:rPr>
          <w:rFonts w:ascii="Times New Roman"/>
          <w:b w:val="false"/>
          <w:i w:val="false"/>
          <w:color w:val="000000"/>
          <w:sz w:val="28"/>
        </w:rPr>
        <w:t>
      4) эмиссия мониторингінің автоматтандырылған жүйесін штаттан тыс ажырату – ақаулық, іркіліс, істен шығу және жұмыстағы ауытқу немесе МАЖ бүтіндігінің немесе оның элементтерінің, не ол орнатылған технологиялық жабдықтың бұзылу себебі бойынша тоқтау жағдайлары;</w:t>
      </w:r>
    </w:p>
    <w:bookmarkEnd w:id="16"/>
    <w:bookmarkStart w:name="z19" w:id="17"/>
    <w:p>
      <w:pPr>
        <w:spacing w:after="0"/>
        <w:ind w:left="0"/>
        <w:jc w:val="both"/>
      </w:pPr>
      <w:r>
        <w:rPr>
          <w:rFonts w:ascii="Times New Roman"/>
          <w:b w:val="false"/>
          <w:i w:val="false"/>
          <w:color w:val="000000"/>
          <w:sz w:val="28"/>
        </w:rPr>
        <w:t>
      5) эмиссия мониторингінің автоматтандырылған жүйесін жоспарлы ажырату – жабдықтың техникалық құжаттамасына сәйкес техникалық қызмет көрсетуге өлшеу құралдарын тоқтату жағдайлары немесе мониторингтің автоматтандырылған жүйесі орнатылған шығарындылар көзіне техникалық қызмет көрсету бойынша жөндеу жұмыстары, кәсіпорындардың технологиялық процесін тоқтату.</w:t>
      </w:r>
    </w:p>
    <w:bookmarkEnd w:id="17"/>
    <w:bookmarkStart w:name="z20" w:id="18"/>
    <w:p>
      <w:pPr>
        <w:spacing w:after="0"/>
        <w:ind w:left="0"/>
        <w:jc w:val="both"/>
      </w:pPr>
      <w:r>
        <w:rPr>
          <w:rFonts w:ascii="Times New Roman"/>
          <w:b w:val="false"/>
          <w:i w:val="false"/>
          <w:color w:val="000000"/>
          <w:sz w:val="28"/>
        </w:rPr>
        <w:t>
      Осы Қағидаларда пайдаланылатын өзге де ұғымдар мен анықтамалар Қазақстан Республикасының қоршаған ортаны қорғау саласындағы заңнамасына сәйкес қолданылады.</w:t>
      </w:r>
    </w:p>
    <w:bookmarkEnd w:id="18"/>
    <w:bookmarkStart w:name="z21" w:id="19"/>
    <w:p>
      <w:pPr>
        <w:spacing w:after="0"/>
        <w:ind w:left="0"/>
        <w:jc w:val="both"/>
      </w:pPr>
      <w:r>
        <w:rPr>
          <w:rFonts w:ascii="Times New Roman"/>
          <w:b w:val="false"/>
          <w:i w:val="false"/>
          <w:color w:val="000000"/>
          <w:sz w:val="28"/>
        </w:rPr>
        <w:t xml:space="preserve">
      3. Осы Қағидаларды қолдану Кодекстің 184-бабы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мынадай жағдайларда жүзеге асырылады:</w:t>
      </w:r>
    </w:p>
    <w:bookmarkEnd w:id="19"/>
    <w:bookmarkStart w:name="z22" w:id="20"/>
    <w:p>
      <w:pPr>
        <w:spacing w:after="0"/>
        <w:ind w:left="0"/>
        <w:jc w:val="both"/>
      </w:pPr>
      <w:r>
        <w:rPr>
          <w:rFonts w:ascii="Times New Roman"/>
          <w:b w:val="false"/>
          <w:i w:val="false"/>
          <w:color w:val="000000"/>
          <w:sz w:val="28"/>
        </w:rPr>
        <w:t>
      1) негізгі ұйымдастырылған стационарлық көздерден атмосфералық ауаға ластаушы заттардың шығарындыларына, су объектілеріне немесе I санаттағы объектілер үшін жер бедеріне сарқынды сулардың негізгітөгінділерін мониторингілеудің автоматтандырылған жүйелерін жобалау және пайдалану кезінде;</w:t>
      </w:r>
    </w:p>
    <w:bookmarkEnd w:id="20"/>
    <w:bookmarkStart w:name="z23" w:id="21"/>
    <w:p>
      <w:pPr>
        <w:spacing w:after="0"/>
        <w:ind w:left="0"/>
        <w:jc w:val="both"/>
      </w:pPr>
      <w:r>
        <w:rPr>
          <w:rFonts w:ascii="Times New Roman"/>
          <w:b w:val="false"/>
          <w:i w:val="false"/>
          <w:color w:val="000000"/>
          <w:sz w:val="28"/>
        </w:rPr>
        <w:t>
      2) осы Қағидаларда көрсетілген өлшемшарттарға жататын шығарындылардың жаңа көздерін енгізу кезінде автоматтандырылған мониторинг жүйесін жарақтандыруды қарастыру кезінде;</w:t>
      </w:r>
    </w:p>
    <w:bookmarkEnd w:id="21"/>
    <w:bookmarkStart w:name="z24" w:id="22"/>
    <w:p>
      <w:pPr>
        <w:spacing w:after="0"/>
        <w:ind w:left="0"/>
        <w:jc w:val="both"/>
      </w:pPr>
      <w:r>
        <w:rPr>
          <w:rFonts w:ascii="Times New Roman"/>
          <w:b w:val="false"/>
          <w:i w:val="false"/>
          <w:color w:val="000000"/>
          <w:sz w:val="28"/>
        </w:rPr>
        <w:t>
      3) өндірістік экологиялық мониторинг жүргізу үшін объектілер операторларының автоматтандырылған мониторинг жүйесін бастамашылық орнату кезінде қолданылады.</w:t>
      </w:r>
    </w:p>
    <w:bookmarkEnd w:id="22"/>
    <w:bookmarkStart w:name="z25" w:id="23"/>
    <w:p>
      <w:pPr>
        <w:spacing w:after="0"/>
        <w:ind w:left="0"/>
        <w:jc w:val="both"/>
      </w:pPr>
      <w:r>
        <w:rPr>
          <w:rFonts w:ascii="Times New Roman"/>
          <w:b w:val="false"/>
          <w:i w:val="false"/>
          <w:color w:val="000000"/>
          <w:sz w:val="28"/>
        </w:rPr>
        <w:t>
      4. 2021 жылғы 1 шілдеге дейін пайдалануға берілген объектілерге қатысты эмиссиялардың автоматтандырылған мониторингі жүйесінің міндетті болуы туралы талап 2023 жылғы 1 қаңтардан бастап белгіленеді.</w:t>
      </w:r>
    </w:p>
    <w:bookmarkEnd w:id="23"/>
    <w:bookmarkStart w:name="z26" w:id="24"/>
    <w:p>
      <w:pPr>
        <w:spacing w:after="0"/>
        <w:ind w:left="0"/>
        <w:jc w:val="both"/>
      </w:pPr>
      <w:r>
        <w:rPr>
          <w:rFonts w:ascii="Times New Roman"/>
          <w:b w:val="false"/>
          <w:i w:val="false"/>
          <w:color w:val="000000"/>
          <w:sz w:val="28"/>
        </w:rPr>
        <w:t xml:space="preserve">
      5. Өндірістік экологиялық бақылау жүргізу кезінде эмиссияның автоматтандырылған мониторингін жүзеге асыру кезінде қолданыстағы өлшем құралдарының типін бекіту сертификаты бар және "Өлшем бірлігін қамтамасыз ету туралы" Қазақстан Республикасы Заңының </w:t>
      </w:r>
      <w:r>
        <w:rPr>
          <w:rFonts w:ascii="Times New Roman"/>
          <w:b w:val="false"/>
          <w:i w:val="false"/>
          <w:color w:val="000000"/>
          <w:sz w:val="28"/>
        </w:rPr>
        <w:t>19-бабының</w:t>
      </w:r>
      <w:r>
        <w:rPr>
          <w:rFonts w:ascii="Times New Roman"/>
          <w:b w:val="false"/>
          <w:i w:val="false"/>
          <w:color w:val="000000"/>
          <w:sz w:val="28"/>
        </w:rPr>
        <w:t xml:space="preserve"> 1-тармағына сәйкес тәртіппен тексеруден өткен өлшем құралдары қолданылады.</w:t>
      </w:r>
    </w:p>
    <w:bookmarkEnd w:id="24"/>
    <w:bookmarkStart w:name="z27" w:id="25"/>
    <w:p>
      <w:pPr>
        <w:spacing w:after="0"/>
        <w:ind w:left="0"/>
        <w:jc w:val="both"/>
      </w:pPr>
      <w:r>
        <w:rPr>
          <w:rFonts w:ascii="Times New Roman"/>
          <w:b w:val="false"/>
          <w:i w:val="false"/>
          <w:color w:val="000000"/>
          <w:sz w:val="28"/>
        </w:rPr>
        <w:t xml:space="preserve">
      6. Метрологиялық аттестаттаудан өткен өлшем құралдарының бірлі-жарым даналарын оларды тексеру және (немесе) калибрлеу нәтижелері бойынша қолдану "Өлшем бірлігін қамтамасыз ету туралы" Қазақстан Республикасы Заңының </w:t>
      </w:r>
      <w:r>
        <w:rPr>
          <w:rFonts w:ascii="Times New Roman"/>
          <w:b w:val="false"/>
          <w:i w:val="false"/>
          <w:color w:val="000000"/>
          <w:sz w:val="28"/>
        </w:rPr>
        <w:t>19-бабының</w:t>
      </w:r>
      <w:r>
        <w:rPr>
          <w:rFonts w:ascii="Times New Roman"/>
          <w:b w:val="false"/>
          <w:i w:val="false"/>
          <w:color w:val="000000"/>
          <w:sz w:val="28"/>
        </w:rPr>
        <w:t xml:space="preserve"> 1-тармағына сәйкес жүргізіледі.</w:t>
      </w:r>
    </w:p>
    <w:bookmarkEnd w:id="25"/>
    <w:bookmarkStart w:name="z28" w:id="26"/>
    <w:p>
      <w:pPr>
        <w:spacing w:after="0"/>
        <w:ind w:left="0"/>
        <w:jc w:val="both"/>
      </w:pPr>
      <w:r>
        <w:rPr>
          <w:rFonts w:ascii="Times New Roman"/>
          <w:b w:val="false"/>
          <w:i w:val="false"/>
          <w:color w:val="000000"/>
          <w:sz w:val="28"/>
        </w:rPr>
        <w:t>
      7. Қоршаған ортаға эмиссиялар мониторингінің ақпараттық жүйесін жүргізуді ұйымдастыруды қоршаған ортаны қорғау саласындағы уәкілетті орган жүзеге асырады. Қоршаған ортаға эмиссиялар мониторингінің ақпараттық жүйесін жүргізуді қоршаған ортаны қорғау саласындағы уәкілетті органның ведомстволық бағынысты ұйымы қамтамасыз етеді.</w:t>
      </w:r>
    </w:p>
    <w:bookmarkEnd w:id="26"/>
    <w:bookmarkStart w:name="z29" w:id="27"/>
    <w:p>
      <w:pPr>
        <w:spacing w:after="0"/>
        <w:ind w:left="0"/>
        <w:jc w:val="both"/>
      </w:pPr>
      <w:r>
        <w:rPr>
          <w:rFonts w:ascii="Times New Roman"/>
          <w:b w:val="false"/>
          <w:i w:val="false"/>
          <w:color w:val="000000"/>
          <w:sz w:val="28"/>
        </w:rPr>
        <w:t>
      8. Эмиссия мониторингінің автоматтандырылған жүйесі мыналарға арналған:</w:t>
      </w:r>
    </w:p>
    <w:bookmarkEnd w:id="27"/>
    <w:bookmarkStart w:name="z30" w:id="28"/>
    <w:p>
      <w:pPr>
        <w:spacing w:after="0"/>
        <w:ind w:left="0"/>
        <w:jc w:val="both"/>
      </w:pPr>
      <w:r>
        <w:rPr>
          <w:rFonts w:ascii="Times New Roman"/>
          <w:b w:val="false"/>
          <w:i w:val="false"/>
          <w:color w:val="000000"/>
          <w:sz w:val="28"/>
        </w:rPr>
        <w:t>
      1) эмиссиялар санына, сапасына және олардың өзгеруіне қоршаған ортаға эмиссиялар мониторингі;</w:t>
      </w:r>
    </w:p>
    <w:bookmarkEnd w:id="28"/>
    <w:bookmarkStart w:name="z31" w:id="29"/>
    <w:p>
      <w:pPr>
        <w:spacing w:after="0"/>
        <w:ind w:left="0"/>
        <w:jc w:val="both"/>
      </w:pPr>
      <w:r>
        <w:rPr>
          <w:rFonts w:ascii="Times New Roman"/>
          <w:b w:val="false"/>
          <w:i w:val="false"/>
          <w:color w:val="000000"/>
          <w:sz w:val="28"/>
        </w:rPr>
        <w:t>
      2) ластаушы заттардың жол берілетін шығарындылары, төгінділері нормативтерінің сақталуын және ластаушы заттардың жаппай шоғырлануын бақылау арқылы жүзеге асырылына;</w:t>
      </w:r>
    </w:p>
    <w:bookmarkEnd w:id="29"/>
    <w:bookmarkStart w:name="z32" w:id="30"/>
    <w:p>
      <w:pPr>
        <w:spacing w:after="0"/>
        <w:ind w:left="0"/>
        <w:jc w:val="both"/>
      </w:pPr>
      <w:r>
        <w:rPr>
          <w:rFonts w:ascii="Times New Roman"/>
          <w:b w:val="false"/>
          <w:i w:val="false"/>
          <w:color w:val="000000"/>
          <w:sz w:val="28"/>
        </w:rPr>
        <w:t>
      3) қоршаған ортаның жай-күйіне ластаушы заттардың зиянды әсерін төмендету жөніндегі іс-шаралардың тиімділігін бағалауына;</w:t>
      </w:r>
    </w:p>
    <w:bookmarkEnd w:id="30"/>
    <w:bookmarkStart w:name="z33" w:id="31"/>
    <w:p>
      <w:pPr>
        <w:spacing w:after="0"/>
        <w:ind w:left="0"/>
        <w:jc w:val="both"/>
      </w:pPr>
      <w:r>
        <w:rPr>
          <w:rFonts w:ascii="Times New Roman"/>
          <w:b w:val="false"/>
          <w:i w:val="false"/>
          <w:color w:val="000000"/>
          <w:sz w:val="28"/>
        </w:rPr>
        <w:t>
      4) үздіксіз өлшеу нәтижелері бойынша ластаушы заттар шығарындыларын, төгінділерін есепке алу, өндірістік экологиялық бақылау есептілігін дайындауға;</w:t>
      </w:r>
    </w:p>
    <w:bookmarkEnd w:id="31"/>
    <w:bookmarkStart w:name="z34" w:id="32"/>
    <w:p>
      <w:pPr>
        <w:spacing w:after="0"/>
        <w:ind w:left="0"/>
        <w:jc w:val="both"/>
      </w:pPr>
      <w:r>
        <w:rPr>
          <w:rFonts w:ascii="Times New Roman"/>
          <w:b w:val="false"/>
          <w:i w:val="false"/>
          <w:color w:val="000000"/>
          <w:sz w:val="28"/>
        </w:rPr>
        <w:t>
      5) эмиссия көздерінен деректерді автоматтандырылған жинауға.</w:t>
      </w:r>
    </w:p>
    <w:bookmarkEnd w:id="32"/>
    <w:bookmarkStart w:name="z35" w:id="33"/>
    <w:p>
      <w:pPr>
        <w:spacing w:after="0"/>
        <w:ind w:left="0"/>
        <w:jc w:val="left"/>
      </w:pPr>
      <w:r>
        <w:rPr>
          <w:rFonts w:ascii="Times New Roman"/>
          <w:b/>
          <w:i w:val="false"/>
          <w:color w:val="000000"/>
        </w:rPr>
        <w:t xml:space="preserve"> 2-тарау. Өндірістік экологиялық бақылау жүргізу кезінде эмиссияларға мониторингінің автоматтандырылған жүйесін жүргізу тәртібі</w:t>
      </w:r>
    </w:p>
    <w:bookmarkEnd w:id="33"/>
    <w:bookmarkStart w:name="z36" w:id="34"/>
    <w:p>
      <w:pPr>
        <w:spacing w:after="0"/>
        <w:ind w:left="0"/>
        <w:jc w:val="both"/>
      </w:pPr>
      <w:r>
        <w:rPr>
          <w:rFonts w:ascii="Times New Roman"/>
          <w:b w:val="false"/>
          <w:i w:val="false"/>
          <w:color w:val="000000"/>
          <w:sz w:val="28"/>
        </w:rPr>
        <w:t>
      9. Өндірістік экологиялық бақылау шеңберінде қоршаған ортаға эмиссиялар мониторингінің автоматтандырылған жүйесін объект операторы немесе бөгде ұйым әзірлейтін жобаға сәйкес эмиссияның ұйымдастырылған көздерінде сандық және сапалық көрсеткіштерді үздіксіз өлшеуді жүзеге асыратын өлшем құралдарын белгілеу арқылы объект операторы жүргізеді.</w:t>
      </w:r>
    </w:p>
    <w:bookmarkEnd w:id="34"/>
    <w:bookmarkStart w:name="z37" w:id="35"/>
    <w:p>
      <w:pPr>
        <w:spacing w:after="0"/>
        <w:ind w:left="0"/>
        <w:jc w:val="both"/>
      </w:pPr>
      <w:r>
        <w:rPr>
          <w:rFonts w:ascii="Times New Roman"/>
          <w:b w:val="false"/>
          <w:i w:val="false"/>
          <w:color w:val="000000"/>
          <w:sz w:val="28"/>
        </w:rPr>
        <w:t>
      10. Эмиссиялар мониторингінің автоматтандырылған жүйесінің жобасы экологиялық рұқсаттар алу үшін құрылыс және (немесе) пайдалану жөніндегі жобалау құжаттамасының немесе өзге де жобалау құжаттарының бір бөлігі болып табылады.</w:t>
      </w:r>
    </w:p>
    <w:bookmarkEnd w:id="35"/>
    <w:bookmarkStart w:name="z38" w:id="36"/>
    <w:p>
      <w:pPr>
        <w:spacing w:after="0"/>
        <w:ind w:left="0"/>
        <w:jc w:val="both"/>
      </w:pPr>
      <w:r>
        <w:rPr>
          <w:rFonts w:ascii="Times New Roman"/>
          <w:b w:val="false"/>
          <w:i w:val="false"/>
          <w:color w:val="000000"/>
          <w:sz w:val="28"/>
        </w:rPr>
        <w:t>
      11. Шығарындылар мониторингінің автоматтандырылған жүйесі келесі өлшемшарттардың біреуіне сәйкес келетін шығарындылардың негізгі стационарлық ұйымдастырылған көздерінде орнатылады:</w:t>
      </w:r>
    </w:p>
    <w:bookmarkEnd w:id="36"/>
    <w:bookmarkStart w:name="z39" w:id="37"/>
    <w:p>
      <w:pPr>
        <w:spacing w:after="0"/>
        <w:ind w:left="0"/>
        <w:jc w:val="both"/>
      </w:pPr>
      <w:r>
        <w:rPr>
          <w:rFonts w:ascii="Times New Roman"/>
          <w:b w:val="false"/>
          <w:i w:val="false"/>
          <w:color w:val="000000"/>
          <w:sz w:val="28"/>
        </w:rPr>
        <w:t>
      1) атмосфераға ластаушы заттардың жалпы шығарындысымен жылына бір стационарлық ұйымдастырылған көзден 500 және одан да көп тонна;</w:t>
      </w:r>
    </w:p>
    <w:bookmarkEnd w:id="37"/>
    <w:bookmarkStart w:name="z40" w:id="38"/>
    <w:p>
      <w:pPr>
        <w:spacing w:after="0"/>
        <w:ind w:left="0"/>
        <w:jc w:val="both"/>
      </w:pPr>
      <w:r>
        <w:rPr>
          <w:rFonts w:ascii="Times New Roman"/>
          <w:b w:val="false"/>
          <w:i w:val="false"/>
          <w:color w:val="000000"/>
          <w:sz w:val="28"/>
        </w:rPr>
        <w:t>
      2) жалпы электр қуаты 50 МВт және одан да көп, газды қоспағанда, отынмен жұмыс істейтін станциялардағы көздер үшін, жылу қуаты 100 Гкал/сағ және одан да көп қазандықтар үшін; жалпы электр қуаты 500 МВт және одан көп газбен жұмыс істейтін энергия өндіруші ұйымдардың көздері үшін, жылу қуаты 1200 Гкал/сағ және одан көп қазандықтар үшін.</w:t>
      </w:r>
    </w:p>
    <w:bookmarkEnd w:id="38"/>
    <w:p>
      <w:pPr>
        <w:spacing w:after="0"/>
        <w:ind w:left="0"/>
        <w:jc w:val="both"/>
      </w:pPr>
      <w:r>
        <w:rPr>
          <w:rFonts w:ascii="Times New Roman"/>
          <w:b w:val="false"/>
          <w:i w:val="false"/>
          <w:color w:val="000000"/>
          <w:sz w:val="28"/>
        </w:rPr>
        <w:t>
      12. Белгіленген норматив болған жағдайда шығарындылардың үздіксіз мониторингіне жататын ластаушы заттар:</w:t>
      </w:r>
    </w:p>
    <w:bookmarkStart w:name="z41" w:id="39"/>
    <w:p>
      <w:pPr>
        <w:spacing w:after="0"/>
        <w:ind w:left="0"/>
        <w:jc w:val="both"/>
      </w:pPr>
      <w:r>
        <w:rPr>
          <w:rFonts w:ascii="Times New Roman"/>
          <w:b w:val="false"/>
          <w:i w:val="false"/>
          <w:color w:val="000000"/>
          <w:sz w:val="28"/>
        </w:rPr>
        <w:t>
      1) азот тотықтары (азот оксиді және диоксиді);</w:t>
      </w:r>
    </w:p>
    <w:bookmarkEnd w:id="39"/>
    <w:bookmarkStart w:name="z42" w:id="40"/>
    <w:p>
      <w:pPr>
        <w:spacing w:after="0"/>
        <w:ind w:left="0"/>
        <w:jc w:val="both"/>
      </w:pPr>
      <w:r>
        <w:rPr>
          <w:rFonts w:ascii="Times New Roman"/>
          <w:b w:val="false"/>
          <w:i w:val="false"/>
          <w:color w:val="000000"/>
          <w:sz w:val="28"/>
        </w:rPr>
        <w:t>
      2) көміртегі оксиді;</w:t>
      </w:r>
    </w:p>
    <w:bookmarkEnd w:id="40"/>
    <w:bookmarkStart w:name="z43" w:id="41"/>
    <w:p>
      <w:pPr>
        <w:spacing w:after="0"/>
        <w:ind w:left="0"/>
        <w:jc w:val="both"/>
      </w:pPr>
      <w:r>
        <w:rPr>
          <w:rFonts w:ascii="Times New Roman"/>
          <w:b w:val="false"/>
          <w:i w:val="false"/>
          <w:color w:val="000000"/>
          <w:sz w:val="28"/>
        </w:rPr>
        <w:t>
      3) күкірт диоксиді;</w:t>
      </w:r>
    </w:p>
    <w:bookmarkEnd w:id="41"/>
    <w:bookmarkStart w:name="z44" w:id="42"/>
    <w:p>
      <w:pPr>
        <w:spacing w:after="0"/>
        <w:ind w:left="0"/>
        <w:jc w:val="both"/>
      </w:pPr>
      <w:r>
        <w:rPr>
          <w:rFonts w:ascii="Times New Roman"/>
          <w:b w:val="false"/>
          <w:i w:val="false"/>
          <w:color w:val="000000"/>
          <w:sz w:val="28"/>
        </w:rPr>
        <w:t>
      4) шаң (күйе, қалқыма бөлшектер, РМ-2.5, РМ-10);</w:t>
      </w:r>
    </w:p>
    <w:bookmarkEnd w:id="42"/>
    <w:bookmarkStart w:name="z45" w:id="43"/>
    <w:p>
      <w:pPr>
        <w:spacing w:after="0"/>
        <w:ind w:left="0"/>
        <w:jc w:val="both"/>
      </w:pPr>
      <w:r>
        <w:rPr>
          <w:rFonts w:ascii="Times New Roman"/>
          <w:b w:val="false"/>
          <w:i w:val="false"/>
          <w:color w:val="000000"/>
          <w:sz w:val="28"/>
        </w:rPr>
        <w:t>
      5) күкіртсутегі;</w:t>
      </w:r>
    </w:p>
    <w:bookmarkEnd w:id="43"/>
    <w:bookmarkStart w:name="z46" w:id="44"/>
    <w:p>
      <w:pPr>
        <w:spacing w:after="0"/>
        <w:ind w:left="0"/>
        <w:jc w:val="both"/>
      </w:pPr>
      <w:r>
        <w:rPr>
          <w:rFonts w:ascii="Times New Roman"/>
          <w:b w:val="false"/>
          <w:i w:val="false"/>
          <w:color w:val="000000"/>
          <w:sz w:val="28"/>
        </w:rPr>
        <w:t>
      6) өндірістік процестің маркерлік заттары.</w:t>
      </w:r>
    </w:p>
    <w:bookmarkEnd w:id="44"/>
    <w:bookmarkStart w:name="z47" w:id="45"/>
    <w:p>
      <w:pPr>
        <w:spacing w:after="0"/>
        <w:ind w:left="0"/>
        <w:jc w:val="both"/>
      </w:pPr>
      <w:r>
        <w:rPr>
          <w:rFonts w:ascii="Times New Roman"/>
          <w:b w:val="false"/>
          <w:i w:val="false"/>
          <w:color w:val="000000"/>
          <w:sz w:val="28"/>
        </w:rPr>
        <w:t>
      13. Шығарындылар мониторингінің автоматтандырылған жүйесін пайдалану кезінде алынған ақпарат мыналарды қамтиды:</w:t>
      </w:r>
    </w:p>
    <w:bookmarkEnd w:id="45"/>
    <w:bookmarkStart w:name="z48" w:id="46"/>
    <w:p>
      <w:pPr>
        <w:spacing w:after="0"/>
        <w:ind w:left="0"/>
        <w:jc w:val="both"/>
      </w:pPr>
      <w:r>
        <w:rPr>
          <w:rFonts w:ascii="Times New Roman"/>
          <w:b w:val="false"/>
          <w:i w:val="false"/>
          <w:color w:val="000000"/>
          <w:sz w:val="28"/>
        </w:rPr>
        <w:t>
      1) жиырма минут ішінде орташаланған ластаушы заттардың концентрациясы миллиграмм/текше метр (мг/м</w:t>
      </w:r>
      <w:r>
        <w:rPr>
          <w:rFonts w:ascii="Times New Roman"/>
          <w:b w:val="false"/>
          <w:i w:val="false"/>
          <w:color w:val="000000"/>
          <w:vertAlign w:val="superscript"/>
        </w:rPr>
        <w:t>3</w:t>
      </w:r>
      <w:r>
        <w:rPr>
          <w:rFonts w:ascii="Times New Roman"/>
          <w:b w:val="false"/>
          <w:i w:val="false"/>
          <w:color w:val="000000"/>
          <w:sz w:val="28"/>
        </w:rPr>
        <w:t>);</w:t>
      </w:r>
    </w:p>
    <w:bookmarkEnd w:id="46"/>
    <w:bookmarkStart w:name="z49" w:id="47"/>
    <w:p>
      <w:pPr>
        <w:spacing w:after="0"/>
        <w:ind w:left="0"/>
        <w:jc w:val="both"/>
      </w:pPr>
      <w:r>
        <w:rPr>
          <w:rFonts w:ascii="Times New Roman"/>
          <w:b w:val="false"/>
          <w:i w:val="false"/>
          <w:color w:val="000000"/>
          <w:sz w:val="28"/>
        </w:rPr>
        <w:t xml:space="preserve">
      2) оттегінің концентрациясы және (немесе) артық ауа коэффициенті (%, </w:t>
      </w:r>
      <w:r>
        <w:rPr>
          <w:rFonts w:ascii="Times New Roman"/>
          <w:b w:val="false"/>
          <w:i w:val="false"/>
          <w:color w:val="000000"/>
          <w:sz w:val="28"/>
        </w:rPr>
        <w:t>a</w:t>
      </w:r>
      <w:r>
        <w:rPr>
          <w:rFonts w:ascii="Times New Roman"/>
          <w:b w:val="false"/>
          <w:i w:val="false"/>
          <w:color w:val="000000"/>
          <w:sz w:val="28"/>
        </w:rPr>
        <w:t>);</w:t>
      </w:r>
    </w:p>
    <w:bookmarkEnd w:id="47"/>
    <w:bookmarkStart w:name="z50" w:id="48"/>
    <w:p>
      <w:pPr>
        <w:spacing w:after="0"/>
        <w:ind w:left="0"/>
        <w:jc w:val="both"/>
      </w:pPr>
      <w:r>
        <w:rPr>
          <w:rFonts w:ascii="Times New Roman"/>
          <w:b w:val="false"/>
          <w:i w:val="false"/>
          <w:color w:val="000000"/>
          <w:sz w:val="28"/>
        </w:rPr>
        <w:t>
      3) жиырма минут ішінде орташаланған ластаушы заттардың шығарындылары, грамм/секунд (г/с);</w:t>
      </w:r>
    </w:p>
    <w:bookmarkEnd w:id="48"/>
    <w:bookmarkStart w:name="z51" w:id="49"/>
    <w:p>
      <w:pPr>
        <w:spacing w:after="0"/>
        <w:ind w:left="0"/>
        <w:jc w:val="both"/>
      </w:pPr>
      <w:r>
        <w:rPr>
          <w:rFonts w:ascii="Times New Roman"/>
          <w:b w:val="false"/>
          <w:i w:val="false"/>
          <w:color w:val="000000"/>
          <w:sz w:val="28"/>
        </w:rPr>
        <w:t>
      4) бөлінетін газдардың температурасы (</w:t>
      </w:r>
      <w:r>
        <w:rPr>
          <w:rFonts w:ascii="Times New Roman"/>
          <w:b w:val="false"/>
          <w:i w:val="false"/>
          <w:color w:val="000000"/>
          <w:vertAlign w:val="superscript"/>
        </w:rPr>
        <w:t>0</w:t>
      </w:r>
      <w:r>
        <w:rPr>
          <w:rFonts w:ascii="Times New Roman"/>
          <w:b w:val="false"/>
          <w:i w:val="false"/>
          <w:color w:val="000000"/>
          <w:sz w:val="28"/>
        </w:rPr>
        <w:t>С);</w:t>
      </w:r>
    </w:p>
    <w:bookmarkEnd w:id="49"/>
    <w:bookmarkStart w:name="z52" w:id="50"/>
    <w:p>
      <w:pPr>
        <w:spacing w:after="0"/>
        <w:ind w:left="0"/>
        <w:jc w:val="both"/>
      </w:pPr>
      <w:r>
        <w:rPr>
          <w:rFonts w:ascii="Times New Roman"/>
          <w:b w:val="false"/>
          <w:i w:val="false"/>
          <w:color w:val="000000"/>
          <w:sz w:val="28"/>
        </w:rPr>
        <w:t>
      5) килопаскальдағы (кПа) артық қысым (сирету);</w:t>
      </w:r>
    </w:p>
    <w:bookmarkEnd w:id="50"/>
    <w:bookmarkStart w:name="z53" w:id="51"/>
    <w:p>
      <w:pPr>
        <w:spacing w:after="0"/>
        <w:ind w:left="0"/>
        <w:jc w:val="both"/>
      </w:pPr>
      <w:r>
        <w:rPr>
          <w:rFonts w:ascii="Times New Roman"/>
          <w:b w:val="false"/>
          <w:i w:val="false"/>
          <w:color w:val="000000"/>
          <w:sz w:val="28"/>
        </w:rPr>
        <w:t>
      6) ылғалдылық, % (немесе су буының концентрациясы, мг / м</w:t>
      </w:r>
      <w:r>
        <w:rPr>
          <w:rFonts w:ascii="Times New Roman"/>
          <w:b w:val="false"/>
          <w:i w:val="false"/>
          <w:color w:val="000000"/>
          <w:vertAlign w:val="superscript"/>
        </w:rPr>
        <w:t>3</w:t>
      </w:r>
      <w:r>
        <w:rPr>
          <w:rFonts w:ascii="Times New Roman"/>
          <w:b w:val="false"/>
          <w:i w:val="false"/>
          <w:color w:val="000000"/>
          <w:sz w:val="28"/>
        </w:rPr>
        <w:t>);</w:t>
      </w:r>
    </w:p>
    <w:bookmarkEnd w:id="51"/>
    <w:bookmarkStart w:name="z54" w:id="52"/>
    <w:p>
      <w:pPr>
        <w:spacing w:after="0"/>
        <w:ind w:left="0"/>
        <w:jc w:val="both"/>
      </w:pPr>
      <w:r>
        <w:rPr>
          <w:rFonts w:ascii="Times New Roman"/>
          <w:b w:val="false"/>
          <w:i w:val="false"/>
          <w:color w:val="000000"/>
          <w:sz w:val="28"/>
        </w:rPr>
        <w:t>
      7) бөлінетін газдар ағынының жылдамдығы, секундына метр (м/с) және/немесе қалыпты текше метрдегі газ-ауа қоспасының көлемі (нм</w:t>
      </w:r>
      <w:r>
        <w:rPr>
          <w:rFonts w:ascii="Times New Roman"/>
          <w:b w:val="false"/>
          <w:i w:val="false"/>
          <w:color w:val="000000"/>
          <w:vertAlign w:val="superscript"/>
        </w:rPr>
        <w:t>3</w:t>
      </w:r>
      <w:r>
        <w:rPr>
          <w:rFonts w:ascii="Times New Roman"/>
          <w:b w:val="false"/>
          <w:i w:val="false"/>
          <w:color w:val="000000"/>
          <w:sz w:val="28"/>
        </w:rPr>
        <w:t>/ с);</w:t>
      </w:r>
    </w:p>
    <w:bookmarkEnd w:id="52"/>
    <w:bookmarkStart w:name="z55" w:id="53"/>
    <w:p>
      <w:pPr>
        <w:spacing w:after="0"/>
        <w:ind w:left="0"/>
        <w:jc w:val="both"/>
      </w:pPr>
      <w:r>
        <w:rPr>
          <w:rFonts w:ascii="Times New Roman"/>
          <w:b w:val="false"/>
          <w:i w:val="false"/>
          <w:color w:val="000000"/>
          <w:sz w:val="28"/>
        </w:rPr>
        <w:t>
      8) уақыттың ағымдағы мәні (сағат, минут, секунд, күн, ай).</w:t>
      </w:r>
    </w:p>
    <w:bookmarkEnd w:id="53"/>
    <w:bookmarkStart w:name="z56" w:id="54"/>
    <w:p>
      <w:pPr>
        <w:spacing w:after="0"/>
        <w:ind w:left="0"/>
        <w:jc w:val="both"/>
      </w:pPr>
      <w:r>
        <w:rPr>
          <w:rFonts w:ascii="Times New Roman"/>
          <w:b w:val="false"/>
          <w:i w:val="false"/>
          <w:color w:val="000000"/>
          <w:sz w:val="28"/>
        </w:rPr>
        <w:t>
      14. Алау қондырғыларындағы шығарындылардың мониторингі алауға жіберілетін газдың шығынын, тығыздығын және құрамын бақылау арқылы жүзеге асырылады. Алауларда шығарындыларды бақылау үшін мынадай көрсеткіштер айқындалады:</w:t>
      </w:r>
    </w:p>
    <w:bookmarkEnd w:id="54"/>
    <w:bookmarkStart w:name="z57" w:id="55"/>
    <w:p>
      <w:pPr>
        <w:spacing w:after="0"/>
        <w:ind w:left="0"/>
        <w:jc w:val="both"/>
      </w:pPr>
      <w:r>
        <w:rPr>
          <w:rFonts w:ascii="Times New Roman"/>
          <w:b w:val="false"/>
          <w:i w:val="false"/>
          <w:color w:val="000000"/>
          <w:sz w:val="28"/>
        </w:rPr>
        <w:t>
      1) газдың көлемдік шығысы (м</w:t>
      </w:r>
      <w:r>
        <w:rPr>
          <w:rFonts w:ascii="Times New Roman"/>
          <w:b w:val="false"/>
          <w:i w:val="false"/>
          <w:color w:val="000000"/>
          <w:vertAlign w:val="superscript"/>
        </w:rPr>
        <w:t>3</w:t>
      </w:r>
      <w:r>
        <w:rPr>
          <w:rFonts w:ascii="Times New Roman"/>
          <w:b w:val="false"/>
          <w:i w:val="false"/>
          <w:color w:val="000000"/>
          <w:sz w:val="28"/>
        </w:rPr>
        <w:t>/сағ немесе м</w:t>
      </w:r>
      <w:r>
        <w:rPr>
          <w:rFonts w:ascii="Times New Roman"/>
          <w:b w:val="false"/>
          <w:i w:val="false"/>
          <w:color w:val="000000"/>
          <w:vertAlign w:val="superscript"/>
        </w:rPr>
        <w:t>3</w:t>
      </w:r>
      <w:r>
        <w:rPr>
          <w:rFonts w:ascii="Times New Roman"/>
          <w:b w:val="false"/>
          <w:i w:val="false"/>
          <w:color w:val="000000"/>
          <w:sz w:val="28"/>
        </w:rPr>
        <w:t>/с);</w:t>
      </w:r>
    </w:p>
    <w:bookmarkEnd w:id="55"/>
    <w:bookmarkStart w:name="z58" w:id="56"/>
    <w:p>
      <w:pPr>
        <w:spacing w:after="0"/>
        <w:ind w:left="0"/>
        <w:jc w:val="both"/>
      </w:pPr>
      <w:r>
        <w:rPr>
          <w:rFonts w:ascii="Times New Roman"/>
          <w:b w:val="false"/>
          <w:i w:val="false"/>
          <w:color w:val="000000"/>
          <w:sz w:val="28"/>
        </w:rPr>
        <w:t>
      2) газдың тығыздығы (кг/м</w:t>
      </w:r>
      <w:r>
        <w:rPr>
          <w:rFonts w:ascii="Times New Roman"/>
          <w:b w:val="false"/>
          <w:i w:val="false"/>
          <w:color w:val="000000"/>
          <w:vertAlign w:val="superscript"/>
        </w:rPr>
        <w:t>3</w:t>
      </w:r>
      <w:r>
        <w:rPr>
          <w:rFonts w:ascii="Times New Roman"/>
          <w:b w:val="false"/>
          <w:i w:val="false"/>
          <w:color w:val="000000"/>
          <w:sz w:val="28"/>
        </w:rPr>
        <w:t>);</w:t>
      </w:r>
    </w:p>
    <w:bookmarkEnd w:id="56"/>
    <w:bookmarkStart w:name="z59" w:id="57"/>
    <w:p>
      <w:pPr>
        <w:spacing w:after="0"/>
        <w:ind w:left="0"/>
        <w:jc w:val="both"/>
      </w:pPr>
      <w:r>
        <w:rPr>
          <w:rFonts w:ascii="Times New Roman"/>
          <w:b w:val="false"/>
          <w:i w:val="false"/>
          <w:color w:val="000000"/>
          <w:sz w:val="28"/>
        </w:rPr>
        <w:t>
      3) келесі газдардың анализаторы бойынша (мольдік %-да) құрамы (жылына 10 тоннадан астам көлемде шығарындылар болған жағдайда): күкіртсутегі (H2S), көміртегі оксиді-сульфид (COS), көміртек сульфиді (күкіртті көміртек – CS2) және меркаптандар.</w:t>
      </w:r>
    </w:p>
    <w:bookmarkEnd w:id="57"/>
    <w:bookmarkStart w:name="z60" w:id="58"/>
    <w:p>
      <w:pPr>
        <w:spacing w:after="0"/>
        <w:ind w:left="0"/>
        <w:jc w:val="both"/>
      </w:pPr>
      <w:r>
        <w:rPr>
          <w:rFonts w:ascii="Times New Roman"/>
          <w:b w:val="false"/>
          <w:i w:val="false"/>
          <w:color w:val="000000"/>
          <w:sz w:val="28"/>
        </w:rPr>
        <w:t>
      15. Эмиссииялар мониторингінің автоматтандырылған жүйесін шекті эмиссиялар нормативі жобасына сәйкес нормаланатын ластаушы заттар шығарындыларының көрсеткіштерін өлшеуді және деректерді тіркеудің техникалық құралдарына үздіксіз беру және МЕМСТ 17.2.4.06-90 "Ластанудың стационарлық көздерінен шығатын газ-шаң ағындарының жылдамдығы мен шығынын анықтау әдістері"; МЕМСТ 17.2.4.07 "Ластанудың стационарлық көздерінен шығатын газ-шаң ағындарының қысымы мен температурасын анықтау әдістері", МЕМСТ 17.2.4.08 "Ластанудың стационарлық көздерінен шығатын газ-шаң ағындарының ылғалдылығын анықтау әдістерінің" талаптарына сәйкес болуын қамтамасыз етеді.</w:t>
      </w:r>
    </w:p>
    <w:bookmarkEnd w:id="58"/>
    <w:bookmarkStart w:name="z61" w:id="59"/>
    <w:p>
      <w:pPr>
        <w:spacing w:after="0"/>
        <w:ind w:left="0"/>
        <w:jc w:val="both"/>
      </w:pPr>
      <w:r>
        <w:rPr>
          <w:rFonts w:ascii="Times New Roman"/>
          <w:b w:val="false"/>
          <w:i w:val="false"/>
          <w:color w:val="000000"/>
          <w:sz w:val="28"/>
        </w:rPr>
        <w:t>
      16. Мониторингтің автоматтандырылған жүйесін және өлшем құралдарының үлгілерін орналастыру схемасын таңдау кезінде өндірістік жоспарлардың жағдайларын, технологиялық жабдықтың типін, оның конструкциялық ерекшеліктерін, технологиялық параметрлерін, қауіпсіздік талаптарын, қызмет көрсетудің қолайлылығын ескере отырып, жобалық шешімдер қабылданады.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I санаттағы объектіден жерүсті су объектісіне немесе жергілікті жердің бедеріне (буландырғыштар мен жинақтағыштардың тоғандарын қоспағанда) бұрылатын сарқынды сулардың шығарылымдары мынадай параметрлермен мониторингтің автоматтандырылған жүйесімен жарақтандыруға жатады:</w:t>
      </w:r>
    </w:p>
    <w:bookmarkStart w:name="z63" w:id="60"/>
    <w:p>
      <w:pPr>
        <w:spacing w:after="0"/>
        <w:ind w:left="0"/>
        <w:jc w:val="both"/>
      </w:pPr>
      <w:r>
        <w:rPr>
          <w:rFonts w:ascii="Times New Roman"/>
          <w:b w:val="false"/>
          <w:i w:val="false"/>
          <w:color w:val="000000"/>
          <w:sz w:val="28"/>
        </w:rPr>
        <w:t>
      1) температура (С</w:t>
      </w:r>
      <w:r>
        <w:rPr>
          <w:rFonts w:ascii="Times New Roman"/>
          <w:b w:val="false"/>
          <w:i w:val="false"/>
          <w:color w:val="000000"/>
          <w:vertAlign w:val="superscript"/>
        </w:rPr>
        <w:t>0</w:t>
      </w:r>
      <w:r>
        <w:rPr>
          <w:rFonts w:ascii="Times New Roman"/>
          <w:b w:val="false"/>
          <w:i w:val="false"/>
          <w:color w:val="000000"/>
          <w:sz w:val="28"/>
        </w:rPr>
        <w:t>);</w:t>
      </w:r>
    </w:p>
    <w:bookmarkEnd w:id="60"/>
    <w:bookmarkStart w:name="z64" w:id="61"/>
    <w:p>
      <w:pPr>
        <w:spacing w:after="0"/>
        <w:ind w:left="0"/>
        <w:jc w:val="both"/>
      </w:pPr>
      <w:r>
        <w:rPr>
          <w:rFonts w:ascii="Times New Roman"/>
          <w:b w:val="false"/>
          <w:i w:val="false"/>
          <w:color w:val="000000"/>
          <w:sz w:val="28"/>
        </w:rPr>
        <w:t>
      2) шығын өлшегіш (м</w:t>
      </w:r>
      <w:r>
        <w:rPr>
          <w:rFonts w:ascii="Times New Roman"/>
          <w:b w:val="false"/>
          <w:i w:val="false"/>
          <w:color w:val="000000"/>
          <w:vertAlign w:val="superscript"/>
        </w:rPr>
        <w:t>3</w:t>
      </w:r>
      <w:r>
        <w:rPr>
          <w:rFonts w:ascii="Times New Roman"/>
          <w:b w:val="false"/>
          <w:i w:val="false"/>
          <w:color w:val="000000"/>
          <w:sz w:val="28"/>
        </w:rPr>
        <w:t>/сағ);</w:t>
      </w:r>
    </w:p>
    <w:bookmarkEnd w:id="61"/>
    <w:bookmarkStart w:name="z65" w:id="62"/>
    <w:p>
      <w:pPr>
        <w:spacing w:after="0"/>
        <w:ind w:left="0"/>
        <w:jc w:val="both"/>
      </w:pPr>
      <w:r>
        <w:rPr>
          <w:rFonts w:ascii="Times New Roman"/>
          <w:b w:val="false"/>
          <w:i w:val="false"/>
          <w:color w:val="000000"/>
          <w:sz w:val="28"/>
        </w:rPr>
        <w:t>
      3) сутегі көрсеткіші (рН);</w:t>
      </w:r>
    </w:p>
    <w:bookmarkEnd w:id="62"/>
    <w:bookmarkStart w:name="z66" w:id="63"/>
    <w:p>
      <w:pPr>
        <w:spacing w:after="0"/>
        <w:ind w:left="0"/>
        <w:jc w:val="both"/>
      </w:pPr>
      <w:r>
        <w:rPr>
          <w:rFonts w:ascii="Times New Roman"/>
          <w:b w:val="false"/>
          <w:i w:val="false"/>
          <w:color w:val="000000"/>
          <w:sz w:val="28"/>
        </w:rPr>
        <w:t>
      4) электрөткізгіштік (мкС-микросименс);</w:t>
      </w:r>
    </w:p>
    <w:bookmarkEnd w:id="63"/>
    <w:bookmarkStart w:name="z67" w:id="64"/>
    <w:p>
      <w:pPr>
        <w:spacing w:after="0"/>
        <w:ind w:left="0"/>
        <w:jc w:val="both"/>
      </w:pPr>
      <w:r>
        <w:rPr>
          <w:rFonts w:ascii="Times New Roman"/>
          <w:b w:val="false"/>
          <w:i w:val="false"/>
          <w:color w:val="000000"/>
          <w:sz w:val="28"/>
        </w:rPr>
        <w:t>
      5) лайлылық (ФЛБ - бір литрге формазин бойынша лайлылық бірлігі).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Экология және табиғи ресурстар министрінің 08.06.2023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65"/>
    <w:p>
      <w:pPr>
        <w:spacing w:after="0"/>
        <w:ind w:left="0"/>
        <w:jc w:val="both"/>
      </w:pPr>
      <w:r>
        <w:rPr>
          <w:rFonts w:ascii="Times New Roman"/>
          <w:b w:val="false"/>
          <w:i w:val="false"/>
          <w:color w:val="000000"/>
          <w:sz w:val="28"/>
        </w:rPr>
        <w:t>
      18. Эмиссия мониторингінің автоматтандырылған жүйесін орнату орны олардың негізінде эмиссиялар нормативтерінің жобаларына сәйкес нормаланатын ластаушы заттардың сандық және сапалық көрсеткіштері жүйемен айқындалатын көрсеткіштерді өлшеуді және деректерді тіркеудің техникалық құралдарына үздіксіз беруді қамтамасыз етеді.</w:t>
      </w:r>
    </w:p>
    <w:bookmarkEnd w:id="65"/>
    <w:bookmarkStart w:name="z69" w:id="66"/>
    <w:p>
      <w:pPr>
        <w:spacing w:after="0"/>
        <w:ind w:left="0"/>
        <w:jc w:val="both"/>
      </w:pPr>
      <w:r>
        <w:rPr>
          <w:rFonts w:ascii="Times New Roman"/>
          <w:b w:val="false"/>
          <w:i w:val="false"/>
          <w:color w:val="000000"/>
          <w:sz w:val="28"/>
        </w:rPr>
        <w:t>
      19. Эмиссия мониторингінің автоматтандырылған жүйесі арқылы үздіксіз мониторингке жататын көздер жөніндегі мәліметтер экологиялық рұқсаттың бір бөлігі болып табылатын өндірістік экологиялық бақылау бағдарламасында, сондай-ақ экологиялық тиімділікті арттыру бағдарламасында ұсынылады.</w:t>
      </w:r>
    </w:p>
    <w:bookmarkEnd w:id="66"/>
    <w:bookmarkStart w:name="z70" w:id="67"/>
    <w:p>
      <w:pPr>
        <w:spacing w:after="0"/>
        <w:ind w:left="0"/>
        <w:jc w:val="both"/>
      </w:pPr>
      <w:r>
        <w:rPr>
          <w:rFonts w:ascii="Times New Roman"/>
          <w:b w:val="false"/>
          <w:i w:val="false"/>
          <w:color w:val="000000"/>
          <w:sz w:val="28"/>
        </w:rPr>
        <w:t>
      20. Объект операторы әрбір 20 минут ішінде орташаланған қоршаған ортаға эмиссиялар мониторингінің ақпараттық жүйесіне ластаушы заттардың нақты шығарындылары туралы дәйекті ақпаратты үздіксіз беруді қамтамасыз етеді</w:t>
      </w:r>
    </w:p>
    <w:bookmarkEnd w:id="67"/>
    <w:bookmarkStart w:name="z71" w:id="68"/>
    <w:p>
      <w:pPr>
        <w:spacing w:after="0"/>
        <w:ind w:left="0"/>
        <w:jc w:val="both"/>
      </w:pPr>
      <w:r>
        <w:rPr>
          <w:rFonts w:ascii="Times New Roman"/>
          <w:b w:val="false"/>
          <w:i w:val="false"/>
          <w:color w:val="000000"/>
          <w:sz w:val="28"/>
        </w:rPr>
        <w:t>
      21. Автоматтандырылған мониторинг жүйесін ажыратудың себептері автоматтандырылған мониторинг жүйесін жоспарлы және штаттан тыс ажырату болып табылады.</w:t>
      </w:r>
    </w:p>
    <w:bookmarkEnd w:id="68"/>
    <w:bookmarkStart w:name="z72" w:id="69"/>
    <w:p>
      <w:pPr>
        <w:spacing w:after="0"/>
        <w:ind w:left="0"/>
        <w:jc w:val="both"/>
      </w:pPr>
      <w:r>
        <w:rPr>
          <w:rFonts w:ascii="Times New Roman"/>
          <w:b w:val="false"/>
          <w:i w:val="false"/>
          <w:color w:val="000000"/>
          <w:sz w:val="28"/>
        </w:rPr>
        <w:t>
      22. Жабдықтың көрсеткіштерін өлшеу және өзгерту нәтижелеріне әсер ету мақсатында эмиссия мониторингінің автоматтандырылған жүйесін тоқтатуға жол берілмейді.</w:t>
      </w:r>
    </w:p>
    <w:bookmarkEnd w:id="69"/>
    <w:bookmarkStart w:name="z73" w:id="70"/>
    <w:p>
      <w:pPr>
        <w:spacing w:after="0"/>
        <w:ind w:left="0"/>
        <w:jc w:val="both"/>
      </w:pPr>
      <w:r>
        <w:rPr>
          <w:rFonts w:ascii="Times New Roman"/>
          <w:b w:val="false"/>
          <w:i w:val="false"/>
          <w:color w:val="000000"/>
          <w:sz w:val="28"/>
        </w:rPr>
        <w:t>
      23. Өлшеу құралдары тоқтаған немесе негізгі технологиялық жабдық тоқтаған жағдайда оператор өлшеу құралдарының жұмысын тоқтату және қайта бастау уақыты мен күнін тіркей отырып, өлшеу нәтижелері мен көрсеткіштерді есепке алуды сақтауды қамтамасыз етеді.</w:t>
      </w:r>
    </w:p>
    <w:bookmarkEnd w:id="70"/>
    <w:bookmarkStart w:name="z74" w:id="71"/>
    <w:p>
      <w:pPr>
        <w:spacing w:after="0"/>
        <w:ind w:left="0"/>
        <w:jc w:val="both"/>
      </w:pPr>
      <w:r>
        <w:rPr>
          <w:rFonts w:ascii="Times New Roman"/>
          <w:b w:val="false"/>
          <w:i w:val="false"/>
          <w:color w:val="000000"/>
          <w:sz w:val="28"/>
        </w:rPr>
        <w:t xml:space="preserve">
      24. Эмиссия мониторингінің автоматтандырылған жүйесін жоспарлы ажырату кезінде объект операторы аумақтық уәкілетті органды жоспарлы ажырату күніне дейін күнтізбелік 30 (отыз) күннен кешіктірмей, штаттан тыс ажырату кезінде осы Қағидаларға </w:t>
      </w:r>
      <w:r>
        <w:rPr>
          <w:rFonts w:ascii="Times New Roman"/>
          <w:b w:val="false"/>
          <w:i w:val="false"/>
          <w:color w:val="000000"/>
          <w:sz w:val="28"/>
        </w:rPr>
        <w:t>қосымшада</w:t>
      </w:r>
      <w:r>
        <w:rPr>
          <w:rFonts w:ascii="Times New Roman"/>
          <w:b w:val="false"/>
          <w:i w:val="false"/>
          <w:color w:val="000000"/>
          <w:sz w:val="28"/>
        </w:rPr>
        <w:t xml:space="preserve"> көрсетілген нысанға сәйкес екі сағат ішінде жазбаша хабардар етеді (үзілістермен жүзеге асырылатын төгінділер кезінде төгінділер кестесі ұсынылады).</w:t>
      </w:r>
    </w:p>
    <w:bookmarkEnd w:id="71"/>
    <w:bookmarkStart w:name="z75" w:id="72"/>
    <w:p>
      <w:pPr>
        <w:spacing w:after="0"/>
        <w:ind w:left="0"/>
        <w:jc w:val="both"/>
      </w:pPr>
      <w:r>
        <w:rPr>
          <w:rFonts w:ascii="Times New Roman"/>
          <w:b w:val="false"/>
          <w:i w:val="false"/>
          <w:color w:val="000000"/>
          <w:sz w:val="28"/>
        </w:rPr>
        <w:t>
      25. Мониторингтің автоматтандырылған жүйесін жоспарлы ажырату уақытында объект операторы апта сайынғы аспаптық бақылауға көшуді қамтамасыз етеді (есептік әдісті қолдану мүмкін болмаған кезде), авариялық ажырату уақытында кәсіпорынның әсер ету аймағында (немесе автоматтандырылған бекеттердегі деректер) күнделікті аспаптық бақылауды қамтамасыз етеді.</w:t>
      </w:r>
    </w:p>
    <w:bookmarkEnd w:id="72"/>
    <w:bookmarkStart w:name="z76" w:id="73"/>
    <w:p>
      <w:pPr>
        <w:spacing w:after="0"/>
        <w:ind w:left="0"/>
        <w:jc w:val="both"/>
      </w:pPr>
      <w:r>
        <w:rPr>
          <w:rFonts w:ascii="Times New Roman"/>
          <w:b w:val="false"/>
          <w:i w:val="false"/>
          <w:color w:val="000000"/>
          <w:sz w:val="28"/>
        </w:rPr>
        <w:t xml:space="preserve">
      26. Кодекстің 174-бабының </w:t>
      </w:r>
      <w:r>
        <w:rPr>
          <w:rFonts w:ascii="Times New Roman"/>
          <w:b w:val="false"/>
          <w:i w:val="false"/>
          <w:color w:val="000000"/>
          <w:sz w:val="28"/>
        </w:rPr>
        <w:t>3-тармағына</w:t>
      </w:r>
      <w:r>
        <w:rPr>
          <w:rFonts w:ascii="Times New Roman"/>
          <w:b w:val="false"/>
          <w:i w:val="false"/>
          <w:color w:val="000000"/>
          <w:sz w:val="28"/>
        </w:rPr>
        <w:t xml:space="preserve"> сәйкес күнтізбелік тәулік ішінде жаппай шоғырланудың орташаланған көрсеткіштерінің 150% - дан және одан да көп пайызынан асуы қоршаған ортаға эмиссиялар мониторингінің автоматтандырылған жүйесінің деректері бойынша тексеру субъектісіне (объектісіне) бару арқылы профилактикалық бақылау жүргізу үшін негіз болып табылады.</w:t>
      </w:r>
    </w:p>
    <w:bookmarkEnd w:id="73"/>
    <w:bookmarkStart w:name="z77" w:id="74"/>
    <w:p>
      <w:pPr>
        <w:spacing w:after="0"/>
        <w:ind w:left="0"/>
        <w:jc w:val="both"/>
      </w:pPr>
      <w:r>
        <w:rPr>
          <w:rFonts w:ascii="Times New Roman"/>
          <w:b w:val="false"/>
          <w:i w:val="false"/>
          <w:color w:val="000000"/>
          <w:sz w:val="28"/>
        </w:rPr>
        <w:t xml:space="preserve">
      27. Мониторингтің автоматтандырылған жүйесінің деректері бойынша эмиссия нормативтерінің асып кетуі туралы ақпарат, ықтимал себептер бойынша ақпаратты қоса алғанда, дүркін шығарындылар туралы, кезең көрсетілген жабдықтың жұмысындағы ақаулар туралы ақпаратты объектінің операторлары ай сайын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нысанға сәйкес қоршаған ортаны қорғау саласындағы аумақтық уәкілетті органға түсіндіре отырып ұсынады.</w:t>
      </w:r>
    </w:p>
    <w:bookmarkEnd w:id="74"/>
    <w:bookmarkStart w:name="z78" w:id="75"/>
    <w:p>
      <w:pPr>
        <w:spacing w:after="0"/>
        <w:ind w:left="0"/>
        <w:jc w:val="both"/>
      </w:pPr>
      <w:r>
        <w:rPr>
          <w:rFonts w:ascii="Times New Roman"/>
          <w:b w:val="false"/>
          <w:i w:val="false"/>
          <w:color w:val="000000"/>
          <w:sz w:val="28"/>
        </w:rPr>
        <w:t>
      28. Автоматтандырылған мониторинг жүйесінің бағдарламалық жасақтамасы мыналарды қамтиды:</w:t>
      </w:r>
    </w:p>
    <w:bookmarkEnd w:id="75"/>
    <w:bookmarkStart w:name="z79" w:id="76"/>
    <w:p>
      <w:pPr>
        <w:spacing w:after="0"/>
        <w:ind w:left="0"/>
        <w:jc w:val="both"/>
      </w:pPr>
      <w:r>
        <w:rPr>
          <w:rFonts w:ascii="Times New Roman"/>
          <w:b w:val="false"/>
          <w:i w:val="false"/>
          <w:color w:val="000000"/>
          <w:sz w:val="28"/>
        </w:rPr>
        <w:t>
      1) стационарлық көздері эмиссия мониторингінің автоматтандырылған жүйесімен жабдықталған, І санаттағы объектіде шаруашылық және өзге де қызметті жүзеге асыратын заңды тұлғаны бағдарламалық қамтамасыз етуді, сондай-ақ ақпаратты тіркеу мен берудің техникалық құралдарымен қамтамасыз етуді қамтиды;</w:t>
      </w:r>
    </w:p>
    <w:bookmarkEnd w:id="76"/>
    <w:bookmarkStart w:name="z80" w:id="77"/>
    <w:p>
      <w:pPr>
        <w:spacing w:after="0"/>
        <w:ind w:left="0"/>
        <w:jc w:val="both"/>
      </w:pPr>
      <w:r>
        <w:rPr>
          <w:rFonts w:ascii="Times New Roman"/>
          <w:b w:val="false"/>
          <w:i w:val="false"/>
          <w:color w:val="000000"/>
          <w:sz w:val="28"/>
        </w:rPr>
        <w:t>
      2) уәкілетті органның ақпараттық жүйесіне деректер беру жөнінде қызметтер көрсететін бөгде ұйымдардың бағдарламалық қамтылымы мен аппараттық құралдары жатады.</w:t>
      </w:r>
    </w:p>
    <w:bookmarkEnd w:id="77"/>
    <w:bookmarkStart w:name="z81" w:id="78"/>
    <w:p>
      <w:pPr>
        <w:spacing w:after="0"/>
        <w:ind w:left="0"/>
        <w:jc w:val="both"/>
      </w:pPr>
      <w:r>
        <w:rPr>
          <w:rFonts w:ascii="Times New Roman"/>
          <w:b w:val="false"/>
          <w:i w:val="false"/>
          <w:color w:val="000000"/>
          <w:sz w:val="28"/>
        </w:rPr>
        <w:t>
      29. Автоматтандырылған мониторинг жүйесін бағдарламалық қамтамасыз етеді:</w:t>
      </w:r>
    </w:p>
    <w:bookmarkEnd w:id="78"/>
    <w:bookmarkStart w:name="z82" w:id="79"/>
    <w:p>
      <w:pPr>
        <w:spacing w:after="0"/>
        <w:ind w:left="0"/>
        <w:jc w:val="both"/>
      </w:pPr>
      <w:r>
        <w:rPr>
          <w:rFonts w:ascii="Times New Roman"/>
          <w:b w:val="false"/>
          <w:i w:val="false"/>
          <w:color w:val="000000"/>
          <w:sz w:val="28"/>
        </w:rPr>
        <w:t>
      1) эмиссия мониторингінің автоматтандырылған жүйесінен алынатын ақпаратты қабылдауын;</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әрбір 20 минут ішінде осы Қағидаға берілген </w:t>
      </w:r>
      <w:r>
        <w:rPr>
          <w:rFonts w:ascii="Times New Roman"/>
          <w:b w:val="false"/>
          <w:i w:val="false"/>
          <w:color w:val="000000"/>
          <w:sz w:val="28"/>
        </w:rPr>
        <w:t>3–қосымшаға</w:t>
      </w:r>
      <w:r>
        <w:rPr>
          <w:rFonts w:ascii="Times New Roman"/>
          <w:b w:val="false"/>
          <w:i w:val="false"/>
          <w:color w:val="000000"/>
          <w:sz w:val="28"/>
        </w:rPr>
        <w:t xml:space="preserve"> сәйкес нысанда орташаланған ластаушы заттар шығарындыларын (концентрацияларын) өлшеу нәтижелері туралы ақпаратты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беру. Беру SOAP сервисінің көмегімен заңды тұлғаның электрондық цифрлық қолтаңбасымен қол қою арқылы немесе JSON форматы немесе REST сервис арқылы жүзеге асырылады.</w:t>
      </w:r>
    </w:p>
    <w:bookmarkStart w:name="z84" w:id="80"/>
    <w:p>
      <w:pPr>
        <w:spacing w:after="0"/>
        <w:ind w:left="0"/>
        <w:jc w:val="both"/>
      </w:pPr>
      <w:r>
        <w:rPr>
          <w:rFonts w:ascii="Times New Roman"/>
          <w:b w:val="false"/>
          <w:i w:val="false"/>
          <w:color w:val="000000"/>
          <w:sz w:val="28"/>
        </w:rPr>
        <w:t>
      3) автоматты өлшеу құралдары тоқтаған жағдайда олардың жұмысын тоқтату және қайта бастау уақыты мен күнін тіркей отырып, берілген ақпаратты сақтауын;</w:t>
      </w:r>
    </w:p>
    <w:bookmarkEnd w:id="80"/>
    <w:bookmarkStart w:name="z85" w:id="81"/>
    <w:p>
      <w:pPr>
        <w:spacing w:after="0"/>
        <w:ind w:left="0"/>
        <w:jc w:val="both"/>
      </w:pPr>
      <w:r>
        <w:rPr>
          <w:rFonts w:ascii="Times New Roman"/>
          <w:b w:val="false"/>
          <w:i w:val="false"/>
          <w:color w:val="000000"/>
          <w:sz w:val="28"/>
        </w:rPr>
        <w:t>
      4) уәкілетті орган жүйесіндегі өндірістік объектілерді және ластаушы заттар шығарындыларының және ластаушы заттар төгінділерінің әрбір нақты көзін сәйкестендіруін;</w:t>
      </w:r>
    </w:p>
    <w:bookmarkEnd w:id="81"/>
    <w:bookmarkStart w:name="z86" w:id="82"/>
    <w:p>
      <w:pPr>
        <w:spacing w:after="0"/>
        <w:ind w:left="0"/>
        <w:jc w:val="both"/>
      </w:pPr>
      <w:r>
        <w:rPr>
          <w:rFonts w:ascii="Times New Roman"/>
          <w:b w:val="false"/>
          <w:i w:val="false"/>
          <w:color w:val="000000"/>
          <w:sz w:val="28"/>
        </w:rPr>
        <w:t>
      5) ақпаратты қабылдау мен берудің дұрыстығын, оның бұрмалануын болғызбауды қамтуын.</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Экология және табиғи ресурстар министрінің 08.06.2023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83"/>
    <w:p>
      <w:pPr>
        <w:spacing w:after="0"/>
        <w:ind w:left="0"/>
        <w:jc w:val="both"/>
      </w:pPr>
      <w:r>
        <w:rPr>
          <w:rFonts w:ascii="Times New Roman"/>
          <w:b w:val="false"/>
          <w:i w:val="false"/>
          <w:color w:val="000000"/>
          <w:sz w:val="28"/>
        </w:rPr>
        <w:t>
      30. Осы Қағидалардың 28-тармағында көзделген бағдарламалық қамтамасыз ету мыналарды жүзеге асырады:</w:t>
      </w:r>
    </w:p>
    <w:bookmarkEnd w:id="83"/>
    <w:bookmarkStart w:name="z88" w:id="84"/>
    <w:p>
      <w:pPr>
        <w:spacing w:after="0"/>
        <w:ind w:left="0"/>
        <w:jc w:val="both"/>
      </w:pPr>
      <w:r>
        <w:rPr>
          <w:rFonts w:ascii="Times New Roman"/>
          <w:b w:val="false"/>
          <w:i w:val="false"/>
          <w:color w:val="000000"/>
          <w:sz w:val="28"/>
        </w:rPr>
        <w:t xml:space="preserve">
      1) "Ақпараттандыру туралы" Қазақстан Республикасы Заңының </w:t>
      </w:r>
      <w:r>
        <w:rPr>
          <w:rFonts w:ascii="Times New Roman"/>
          <w:b w:val="false"/>
          <w:i w:val="false"/>
          <w:color w:val="000000"/>
          <w:sz w:val="28"/>
        </w:rPr>
        <w:t>49-бабы</w:t>
      </w:r>
      <w:r>
        <w:rPr>
          <w:rFonts w:ascii="Times New Roman"/>
          <w:b w:val="false"/>
          <w:i w:val="false"/>
          <w:color w:val="000000"/>
          <w:sz w:val="28"/>
        </w:rPr>
        <w:t xml:space="preserve"> 2-тармағының 6) тармақшасына сәйкес ақпараттық қауіпсіздік талаптарына сәйкестігіне сынақтар жүргізуді;</w:t>
      </w:r>
    </w:p>
    <w:bookmarkEnd w:id="84"/>
    <w:bookmarkStart w:name="z89" w:id="85"/>
    <w:p>
      <w:pPr>
        <w:spacing w:after="0"/>
        <w:ind w:left="0"/>
        <w:jc w:val="both"/>
      </w:pPr>
      <w:r>
        <w:rPr>
          <w:rFonts w:ascii="Times New Roman"/>
          <w:b w:val="false"/>
          <w:i w:val="false"/>
          <w:color w:val="000000"/>
          <w:sz w:val="28"/>
        </w:rPr>
        <w:t xml:space="preserve">
      2) "Ақпараттандыру туралы" Қазақстан Республикасы Заңының </w:t>
      </w:r>
      <w:r>
        <w:rPr>
          <w:rFonts w:ascii="Times New Roman"/>
          <w:b w:val="false"/>
          <w:i w:val="false"/>
          <w:color w:val="000000"/>
          <w:sz w:val="28"/>
        </w:rPr>
        <w:t>44-бабының</w:t>
      </w:r>
      <w:r>
        <w:rPr>
          <w:rFonts w:ascii="Times New Roman"/>
          <w:b w:val="false"/>
          <w:i w:val="false"/>
          <w:color w:val="000000"/>
          <w:sz w:val="28"/>
        </w:rPr>
        <w:t xml:space="preserve"> 1-тармағына сәйкес ақпараттық жүйелерді интеграциялау арқылы қоршаған ортаға эмиссиялар мониторингінің ақпараттық жүйесіне деректерді беруді";</w:t>
      </w:r>
    </w:p>
    <w:bookmarkEnd w:id="85"/>
    <w:bookmarkStart w:name="z90" w:id="86"/>
    <w:p>
      <w:pPr>
        <w:spacing w:after="0"/>
        <w:ind w:left="0"/>
        <w:jc w:val="both"/>
      </w:pPr>
      <w:r>
        <w:rPr>
          <w:rFonts w:ascii="Times New Roman"/>
          <w:b w:val="false"/>
          <w:i w:val="false"/>
          <w:color w:val="000000"/>
          <w:sz w:val="28"/>
        </w:rPr>
        <w:t>
      3) мониторингтің автоматтандырылған жүйесінің жұмысын тоқтату және қайта бастау уақыты мен күнін тіркей отырып, ақпаратты өлшеу және есепке алу нәтижелерін сақтау;</w:t>
      </w:r>
    </w:p>
    <w:bookmarkEnd w:id="86"/>
    <w:bookmarkStart w:name="z91" w:id="87"/>
    <w:p>
      <w:pPr>
        <w:spacing w:after="0"/>
        <w:ind w:left="0"/>
        <w:jc w:val="both"/>
      </w:pPr>
      <w:r>
        <w:rPr>
          <w:rFonts w:ascii="Times New Roman"/>
          <w:b w:val="false"/>
          <w:i w:val="false"/>
          <w:color w:val="000000"/>
          <w:sz w:val="28"/>
        </w:rPr>
        <w:t>
      4) мониторингтің автоматтандырылған жүйесінің бағдарламалық қамтылымының бақылау сомасының есебі;</w:t>
      </w:r>
    </w:p>
    <w:bookmarkEnd w:id="87"/>
    <w:bookmarkStart w:name="z92" w:id="88"/>
    <w:p>
      <w:pPr>
        <w:spacing w:after="0"/>
        <w:ind w:left="0"/>
        <w:jc w:val="both"/>
      </w:pPr>
      <w:r>
        <w:rPr>
          <w:rFonts w:ascii="Times New Roman"/>
          <w:b w:val="false"/>
          <w:i w:val="false"/>
          <w:color w:val="000000"/>
          <w:sz w:val="28"/>
        </w:rPr>
        <w:t>
      5) мониторингтің автоматтандырылған жүйесінен алынған ақпаратты кемінде бес жыл сақтау;</w:t>
      </w:r>
    </w:p>
    <w:bookmarkEnd w:id="88"/>
    <w:bookmarkStart w:name="z93" w:id="89"/>
    <w:p>
      <w:pPr>
        <w:spacing w:after="0"/>
        <w:ind w:left="0"/>
        <w:jc w:val="both"/>
      </w:pPr>
      <w:r>
        <w:rPr>
          <w:rFonts w:ascii="Times New Roman"/>
          <w:b w:val="false"/>
          <w:i w:val="false"/>
          <w:color w:val="000000"/>
          <w:sz w:val="28"/>
        </w:rPr>
        <w:t>
      6) мониторингтің автоматтандырылған жүйесінің бағдарламалық қамтылымының бақылау сомасын осы жүйе үшін жол берілетін бақылау сомасымен салыстыру.</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экологиялық бақылау</w:t>
            </w:r>
            <w:r>
              <w:br/>
            </w:r>
            <w:r>
              <w:rPr>
                <w:rFonts w:ascii="Times New Roman"/>
                <w:b w:val="false"/>
                <w:i w:val="false"/>
                <w:color w:val="000000"/>
                <w:sz w:val="20"/>
              </w:rPr>
              <w:t>жүргізу кезінде қоршаған ортаға</w:t>
            </w:r>
            <w:r>
              <w:br/>
            </w:r>
            <w:r>
              <w:rPr>
                <w:rFonts w:ascii="Times New Roman"/>
                <w:b w:val="false"/>
                <w:i w:val="false"/>
                <w:color w:val="000000"/>
                <w:sz w:val="20"/>
              </w:rPr>
              <w:t>эмиссиялар мониторингінің</w:t>
            </w:r>
            <w:r>
              <w:br/>
            </w:r>
            <w:r>
              <w:rPr>
                <w:rFonts w:ascii="Times New Roman"/>
                <w:b w:val="false"/>
                <w:i w:val="false"/>
                <w:color w:val="000000"/>
                <w:sz w:val="20"/>
              </w:rPr>
              <w:t>автоматтандырылған жүйесін</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90"/>
    <w:p>
      <w:pPr>
        <w:spacing w:after="0"/>
        <w:ind w:left="0"/>
        <w:jc w:val="left"/>
      </w:pPr>
      <w:r>
        <w:rPr>
          <w:rFonts w:ascii="Times New Roman"/>
          <w:b/>
          <w:i w:val="false"/>
          <w:color w:val="000000"/>
        </w:rPr>
        <w:t xml:space="preserve"> Эмиссия көзіндегі мониторингтің автоматтандырылған жүйесін ажырату кезеңдері туралы хабарлама</w:t>
      </w:r>
    </w:p>
    <w:bookmarkEnd w:id="90"/>
    <w:p>
      <w:pPr>
        <w:spacing w:after="0"/>
        <w:ind w:left="0"/>
        <w:jc w:val="both"/>
      </w:pPr>
      <w:r>
        <w:rPr>
          <w:rFonts w:ascii="Times New Roman"/>
          <w:b w:val="false"/>
          <w:i w:val="false"/>
          <w:color w:val="000000"/>
          <w:sz w:val="28"/>
        </w:rPr>
        <w:t>
      Кәсіпорынның (ұйымның) атауы ___________________________</w:t>
      </w:r>
    </w:p>
    <w:p>
      <w:pPr>
        <w:spacing w:after="0"/>
        <w:ind w:left="0"/>
        <w:jc w:val="both"/>
      </w:pPr>
      <w:r>
        <w:rPr>
          <w:rFonts w:ascii="Times New Roman"/>
          <w:b w:val="false"/>
          <w:i w:val="false"/>
          <w:color w:val="000000"/>
          <w:sz w:val="28"/>
        </w:rPr>
        <w:t>
      Өндірістік учаске, шығу көзінің атауы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Өлшеукешенініңатауы, типі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Мониторингтің автоматтандырылған жүйесін (бұдан әрі МАЖ) ажыратудың күні мен уақыты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 ажырату себебі жоспарлы тексеру / штаттан тыс жөндеу және т.б.)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түрі: жоспарлы/ жедел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жұмыстардың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 іске қосу күні мен 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экологиялық бақылау</w:t>
            </w:r>
            <w:r>
              <w:br/>
            </w:r>
            <w:r>
              <w:rPr>
                <w:rFonts w:ascii="Times New Roman"/>
                <w:b w:val="false"/>
                <w:i w:val="false"/>
                <w:color w:val="000000"/>
                <w:sz w:val="20"/>
              </w:rPr>
              <w:t>жүргізу кезінде қоршаған ортаға</w:t>
            </w:r>
            <w:r>
              <w:br/>
            </w:r>
            <w:r>
              <w:rPr>
                <w:rFonts w:ascii="Times New Roman"/>
                <w:b w:val="false"/>
                <w:i w:val="false"/>
                <w:color w:val="000000"/>
                <w:sz w:val="20"/>
              </w:rPr>
              <w:t>эмиссиялар мониторингінің</w:t>
            </w:r>
            <w:r>
              <w:br/>
            </w:r>
            <w:r>
              <w:rPr>
                <w:rFonts w:ascii="Times New Roman"/>
                <w:b w:val="false"/>
                <w:i w:val="false"/>
                <w:color w:val="000000"/>
                <w:sz w:val="20"/>
              </w:rPr>
              <w:t>автоматтандырылған жүйесін</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91"/>
    <w:p>
      <w:pPr>
        <w:spacing w:after="0"/>
        <w:ind w:left="0"/>
        <w:jc w:val="left"/>
      </w:pPr>
      <w:r>
        <w:rPr>
          <w:rFonts w:ascii="Times New Roman"/>
          <w:b/>
          <w:i w:val="false"/>
          <w:color w:val="000000"/>
        </w:rPr>
        <w:t xml:space="preserve"> Мониторингтің автоматтандырылған жүйесінің деректері бойынша белгіленген эмиссия нормативтерінің асып кетуі туралы хабарламалар</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атауы және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Нақтымәндер (бір жолғы, орташатәуліктік)</w:t>
            </w:r>
          </w:p>
          <w:p>
            <w:pPr>
              <w:spacing w:after="20"/>
              <w:ind w:left="20"/>
              <w:jc w:val="both"/>
            </w:pPr>
            <w:r>
              <w:rPr>
                <w:rFonts w:ascii="Times New Roman"/>
                <w:b w:val="false"/>
                <w:i w:val="false"/>
                <w:color w:val="000000"/>
                <w:sz w:val="20"/>
              </w:rPr>
              <w:t>
текше метрге миллиграмм (мг/м3)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берілген шығарындылар (ШЖБШ), текше метрге миллиграмм (мг/м3)</w:t>
            </w:r>
          </w:p>
          <w:p>
            <w:pPr>
              <w:spacing w:after="20"/>
              <w:ind w:left="20"/>
              <w:jc w:val="both"/>
            </w:pPr>
            <w:r>
              <w:rPr>
                <w:rFonts w:ascii="Times New Roman"/>
                <w:b w:val="false"/>
                <w:i w:val="false"/>
                <w:color w:val="000000"/>
                <w:sz w:val="20"/>
              </w:rPr>
              <w:t>
шекті рұқсат етілген концентрация (ШРК) нормативтері текше дециметрге миллиграмм (мг/дм3)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терден асып кетуі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кезеңі (күні,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кетуді жою күні мен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себептері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кетуді жою жөніндегі іс-шаралар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экологиялық</w:t>
            </w:r>
            <w:r>
              <w:br/>
            </w:r>
            <w:r>
              <w:rPr>
                <w:rFonts w:ascii="Times New Roman"/>
                <w:b w:val="false"/>
                <w:i w:val="false"/>
                <w:color w:val="000000"/>
                <w:sz w:val="20"/>
              </w:rPr>
              <w:t>бақылау жүргізу кезінде</w:t>
            </w:r>
            <w:r>
              <w:br/>
            </w:r>
            <w:r>
              <w:rPr>
                <w:rFonts w:ascii="Times New Roman"/>
                <w:b w:val="false"/>
                <w:i w:val="false"/>
                <w:color w:val="000000"/>
                <w:sz w:val="20"/>
              </w:rPr>
              <w:t>қоршаған ортаға эмиссиялар</w:t>
            </w:r>
            <w:r>
              <w:br/>
            </w:r>
            <w:r>
              <w:rPr>
                <w:rFonts w:ascii="Times New Roman"/>
                <w:b w:val="false"/>
                <w:i w:val="false"/>
                <w:color w:val="000000"/>
                <w:sz w:val="20"/>
              </w:rPr>
              <w:t xml:space="preserve">мониторингінің </w:t>
            </w:r>
            <w:r>
              <w:br/>
            </w:r>
            <w:r>
              <w:rPr>
                <w:rFonts w:ascii="Times New Roman"/>
                <w:b w:val="false"/>
                <w:i w:val="false"/>
                <w:color w:val="000000"/>
                <w:sz w:val="20"/>
              </w:rPr>
              <w:t>автоматтандырылған</w:t>
            </w:r>
            <w:r>
              <w:br/>
            </w:r>
            <w:r>
              <w:rPr>
                <w:rFonts w:ascii="Times New Roman"/>
                <w:b w:val="false"/>
                <w:i w:val="false"/>
                <w:color w:val="000000"/>
                <w:sz w:val="20"/>
              </w:rPr>
              <w:t>жүйесін 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Атмосфералық ауаға ластаушы заттардың ығарындыларын өлшеуге негізделген нәтижелер</w:t>
      </w:r>
    </w:p>
    <w:p>
      <w:pPr>
        <w:spacing w:after="0"/>
        <w:ind w:left="0"/>
        <w:jc w:val="both"/>
      </w:pPr>
      <w:r>
        <w:rPr>
          <w:rFonts w:ascii="Times New Roman"/>
          <w:b w:val="false"/>
          <w:i w:val="false"/>
          <w:color w:val="ff0000"/>
          <w:sz w:val="28"/>
        </w:rPr>
        <w:t xml:space="preserve">
      Ескерту. 3-қосымшамен толықтырылды – ҚР Экология және табиғи ресурстар министрінің 08.06.2023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Уақыттың ағымдағы мәні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норматив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Оттегінің концентрациясы немесе артық ауа коэффициенті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газдардың температурасы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қысым (сирету)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буының концентрациясы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газдар ағынының жылдамдығы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газ-ауа қоспасының көлемі</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минуты, секунды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0</w:t>
            </w:r>
            <w:r>
              <w:rPr>
                <w:rFonts w:ascii="Times New Roman"/>
                <w:b w:val="false"/>
                <w:i w:val="false"/>
                <w:color w:val="000000"/>
                <w:sz w:val="20"/>
              </w:rPr>
              <w:t>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w:t>
            </w:r>
            <w:r>
              <w:rPr>
                <w:rFonts w:ascii="Times New Roman"/>
                <w:b w:val="false"/>
                <w:i w:val="false"/>
                <w:color w:val="000000"/>
                <w:vertAlign w:val="superscript"/>
              </w:rPr>
              <w:t>3</w:t>
            </w:r>
            <w:r>
              <w:rPr>
                <w:rFonts w:ascii="Times New Roman"/>
                <w:b w:val="false"/>
                <w:i w:val="false"/>
                <w:color w:val="000000"/>
                <w:sz w:val="20"/>
              </w:rPr>
              <w:t>/с</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Алау қондырғыларындағы шығарындылар мониторингінің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Уақыттың ағымдағы мәні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шығының көлемі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құрамы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минуты, секунды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/час, м</w:t>
            </w:r>
            <w:r>
              <w:rPr>
                <w:rFonts w:ascii="Times New Roman"/>
                <w:b w:val="false"/>
                <w:i w:val="false"/>
                <w:color w:val="000000"/>
                <w:vertAlign w:val="superscript"/>
              </w:rPr>
              <w:t>3</w:t>
            </w:r>
            <w:r>
              <w:rPr>
                <w:rFonts w:ascii="Times New Roman"/>
                <w:b w:val="false"/>
                <w:i w:val="false"/>
                <w:color w:val="000000"/>
                <w:sz w:val="20"/>
              </w:rPr>
              <w:t>/с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мольных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Ағынды суларды өлшеуге негізделген нәтижелер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Төгу орнының координаттары (су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Уақыттың ағымдағы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 / фондық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