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aca4" w14:textId="253a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атқарушысының 2010 жылғы 6 тамыздағы № 136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2021 жылғы 21 шiлдедегi № 70 бұйрығы. Қазақстан Республикасының Әділет министрлігінде 2021 жылғы 22 шілдеде № 23661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атқарушысының 2010 жылғы 6 тамыздағы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6402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бұрықпен бекітілген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Инвестициялық жобаның ТЭН-ін әзірлеудің мақсаты оңтайлы жобалық шешімдер, оның ішінде, жобаның барынша оңтайлы құрылымы мен ауқымын, жобаны іске асыру шеңберінде көзделетін барынша орынды маркетингтік, техникалық-технологиялық, қаржылық, институционалдық, экологиялық, экономикалық және басқа де шешімдер бойынша ұсыныстарды әзірлеу болып табылады.</w:t>
      </w:r>
    </w:p>
    <w:bookmarkEnd w:id="3"/>
    <w:bookmarkStart w:name="z6" w:id="4"/>
    <w:p>
      <w:pPr>
        <w:spacing w:after="0"/>
        <w:ind w:left="0"/>
        <w:jc w:val="both"/>
      </w:pPr>
      <w:r>
        <w:rPr>
          <w:rFonts w:ascii="Times New Roman"/>
          <w:b w:val="false"/>
          <w:i w:val="false"/>
          <w:color w:val="000000"/>
          <w:sz w:val="28"/>
        </w:rPr>
        <w:t>
      Бұл тармақ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жобаларға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жобаны қоспағанда, инвестициялық жоба ТЭН-інің мынадай құрылымға сәйкес болуға тиіс:</w:t>
      </w:r>
    </w:p>
    <w:bookmarkEnd w:id="5"/>
    <w:bookmarkStart w:name="z9" w:id="6"/>
    <w:p>
      <w:pPr>
        <w:spacing w:after="0"/>
        <w:ind w:left="0"/>
        <w:jc w:val="both"/>
      </w:pPr>
      <w:r>
        <w:rPr>
          <w:rFonts w:ascii="Times New Roman"/>
          <w:b w:val="false"/>
          <w:i w:val="false"/>
          <w:color w:val="000000"/>
          <w:sz w:val="28"/>
        </w:rPr>
        <w:t>
      жобаның паспорты;</w:t>
      </w:r>
    </w:p>
    <w:bookmarkEnd w:id="6"/>
    <w:bookmarkStart w:name="z10" w:id="7"/>
    <w:p>
      <w:pPr>
        <w:spacing w:after="0"/>
        <w:ind w:left="0"/>
        <w:jc w:val="both"/>
      </w:pPr>
      <w:r>
        <w:rPr>
          <w:rFonts w:ascii="Times New Roman"/>
          <w:b w:val="false"/>
          <w:i w:val="false"/>
          <w:color w:val="000000"/>
          <w:sz w:val="28"/>
        </w:rPr>
        <w:t>
      кіріспе;</w:t>
      </w:r>
    </w:p>
    <w:bookmarkEnd w:id="7"/>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маркетингтік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экологиялық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әлеуметтік-экономикалық бөлім;</w:t>
      </w:r>
    </w:p>
    <w:p>
      <w:pPr>
        <w:spacing w:after="0"/>
        <w:ind w:left="0"/>
        <w:jc w:val="both"/>
      </w:pPr>
      <w:r>
        <w:rPr>
          <w:rFonts w:ascii="Times New Roman"/>
          <w:b w:val="false"/>
          <w:i w:val="false"/>
          <w:color w:val="000000"/>
          <w:sz w:val="28"/>
        </w:rPr>
        <w:t>
      қауіптерді бағалау және бөлу;</w:t>
      </w:r>
    </w:p>
    <w:p>
      <w:pPr>
        <w:spacing w:after="0"/>
        <w:ind w:left="0"/>
        <w:jc w:val="both"/>
      </w:pPr>
      <w:r>
        <w:rPr>
          <w:rFonts w:ascii="Times New Roman"/>
          <w:b w:val="false"/>
          <w:i w:val="false"/>
          <w:color w:val="000000"/>
          <w:sz w:val="28"/>
        </w:rPr>
        <w:t>
      жоба бойынша тұжырымдар;</w:t>
      </w:r>
    </w:p>
    <w:p>
      <w:pPr>
        <w:spacing w:after="0"/>
        <w:ind w:left="0"/>
        <w:jc w:val="both"/>
      </w:pPr>
      <w:r>
        <w:rPr>
          <w:rFonts w:ascii="Times New Roman"/>
          <w:b w:val="false"/>
          <w:i w:val="false"/>
          <w:color w:val="000000"/>
          <w:sz w:val="28"/>
        </w:rPr>
        <w:t>
      қосымшалар (қажет болған жағдайда).";</w:t>
      </w:r>
    </w:p>
    <w:bookmarkStart w:name="z11"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2" w:id="9"/>
    <w:p>
      <w:pPr>
        <w:spacing w:after="0"/>
        <w:ind w:left="0"/>
        <w:jc w:val="both"/>
      </w:pPr>
      <w:r>
        <w:rPr>
          <w:rFonts w:ascii="Times New Roman"/>
          <w:b w:val="false"/>
          <w:i w:val="false"/>
          <w:color w:val="000000"/>
          <w:sz w:val="28"/>
        </w:rPr>
        <w:t>
      "8-1.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мынадай құрылымға сәйкес болуға тиіс:</w:t>
      </w:r>
    </w:p>
    <w:bookmarkEnd w:id="9"/>
    <w:p>
      <w:pPr>
        <w:spacing w:after="0"/>
        <w:ind w:left="0"/>
        <w:jc w:val="both"/>
      </w:pPr>
      <w:r>
        <w:rPr>
          <w:rFonts w:ascii="Times New Roman"/>
          <w:b w:val="false"/>
          <w:i w:val="false"/>
          <w:color w:val="000000"/>
          <w:sz w:val="28"/>
        </w:rPr>
        <w:t>
      жобаның паспорты;</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институционалдық бөлім;</w:t>
      </w:r>
    </w:p>
    <w:p>
      <w:pPr>
        <w:spacing w:after="0"/>
        <w:ind w:left="0"/>
        <w:jc w:val="both"/>
      </w:pPr>
      <w:r>
        <w:rPr>
          <w:rFonts w:ascii="Times New Roman"/>
          <w:b w:val="false"/>
          <w:i w:val="false"/>
          <w:color w:val="000000"/>
          <w:sz w:val="28"/>
        </w:rPr>
        <w:t>
      техникалық-технологиялық бөлім;</w:t>
      </w:r>
    </w:p>
    <w:p>
      <w:pPr>
        <w:spacing w:after="0"/>
        <w:ind w:left="0"/>
        <w:jc w:val="both"/>
      </w:pPr>
      <w:r>
        <w:rPr>
          <w:rFonts w:ascii="Times New Roman"/>
          <w:b w:val="false"/>
          <w:i w:val="false"/>
          <w:color w:val="000000"/>
          <w:sz w:val="28"/>
        </w:rPr>
        <w:t>
      қаржылық бөлім;</w:t>
      </w:r>
    </w:p>
    <w:p>
      <w:pPr>
        <w:spacing w:after="0"/>
        <w:ind w:left="0"/>
        <w:jc w:val="both"/>
      </w:pPr>
      <w:r>
        <w:rPr>
          <w:rFonts w:ascii="Times New Roman"/>
          <w:b w:val="false"/>
          <w:i w:val="false"/>
          <w:color w:val="000000"/>
          <w:sz w:val="28"/>
        </w:rPr>
        <w:t>
      қауіптерді бағалау және бөлу;</w:t>
      </w:r>
    </w:p>
    <w:p>
      <w:pPr>
        <w:spacing w:after="0"/>
        <w:ind w:left="0"/>
        <w:jc w:val="both"/>
      </w:pPr>
      <w:r>
        <w:rPr>
          <w:rFonts w:ascii="Times New Roman"/>
          <w:b w:val="false"/>
          <w:i w:val="false"/>
          <w:color w:val="000000"/>
          <w:sz w:val="28"/>
        </w:rPr>
        <w:t>
      жоба бойынша тұжырымдар.";</w:t>
      </w:r>
    </w:p>
    <w:bookmarkStart w:name="z13" w:id="10"/>
    <w:p>
      <w:pPr>
        <w:spacing w:after="0"/>
        <w:ind w:left="0"/>
        <w:jc w:val="both"/>
      </w:pPr>
      <w:r>
        <w:rPr>
          <w:rFonts w:ascii="Times New Roman"/>
          <w:b w:val="false"/>
          <w:i w:val="false"/>
          <w:color w:val="000000"/>
          <w:sz w:val="28"/>
        </w:rPr>
        <w:t>
      мынадай мазмұндағы 14-1-тармақпен толықтырылсын:</w:t>
      </w:r>
    </w:p>
    <w:bookmarkEnd w:id="10"/>
    <w:bookmarkStart w:name="z14" w:id="11"/>
    <w:p>
      <w:pPr>
        <w:spacing w:after="0"/>
        <w:ind w:left="0"/>
        <w:jc w:val="both"/>
      </w:pPr>
      <w:r>
        <w:rPr>
          <w:rFonts w:ascii="Times New Roman"/>
          <w:b w:val="false"/>
          <w:i w:val="false"/>
          <w:color w:val="000000"/>
          <w:sz w:val="28"/>
        </w:rPr>
        <w:t>
      "14-1.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техникалық-технологиялық бөлімі мыналарды қамтиды:</w:t>
      </w:r>
    </w:p>
    <w:bookmarkEnd w:id="11"/>
    <w:bookmarkStart w:name="z15" w:id="12"/>
    <w:p>
      <w:pPr>
        <w:spacing w:after="0"/>
        <w:ind w:left="0"/>
        <w:jc w:val="both"/>
      </w:pPr>
      <w:r>
        <w:rPr>
          <w:rFonts w:ascii="Times New Roman"/>
          <w:b w:val="false"/>
          <w:i w:val="false"/>
          <w:color w:val="000000"/>
          <w:sz w:val="28"/>
        </w:rPr>
        <w:t>
      техникалық-технологиялық шешімдердің сипаттамасы;</w:t>
      </w:r>
    </w:p>
    <w:bookmarkEnd w:id="12"/>
    <w:bookmarkStart w:name="z16" w:id="13"/>
    <w:p>
      <w:pPr>
        <w:spacing w:after="0"/>
        <w:ind w:left="0"/>
        <w:jc w:val="both"/>
      </w:pPr>
      <w:r>
        <w:rPr>
          <w:rFonts w:ascii="Times New Roman"/>
          <w:b w:val="false"/>
          <w:i w:val="false"/>
          <w:color w:val="000000"/>
          <w:sz w:val="28"/>
        </w:rPr>
        <w:t>
      әскери/қосарланған мақсаттағы (қолданыстағы) объектіні/тауарларды (өнімдерді) құру/реконструкциялау/сатып алу және оны жылдар бойынша пайдалану кезеңін көрсететін жобаны іске асыру мерзімдері.</w:t>
      </w:r>
    </w:p>
    <w:bookmarkEnd w:id="13"/>
    <w:bookmarkStart w:name="z17" w:id="14"/>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 қорытындыларымен расталады.";</w:t>
      </w:r>
    </w:p>
    <w:bookmarkEnd w:id="14"/>
    <w:bookmarkStart w:name="z18" w:id="15"/>
    <w:p>
      <w:pPr>
        <w:spacing w:after="0"/>
        <w:ind w:left="0"/>
        <w:jc w:val="both"/>
      </w:pPr>
      <w:r>
        <w:rPr>
          <w:rFonts w:ascii="Times New Roman"/>
          <w:b w:val="false"/>
          <w:i w:val="false"/>
          <w:color w:val="000000"/>
          <w:sz w:val="28"/>
        </w:rPr>
        <w:t>
      мынадай мазмұндағы 16-1-тармақпен толықтырылсын:</w:t>
      </w:r>
    </w:p>
    <w:bookmarkEnd w:id="15"/>
    <w:bookmarkStart w:name="z19" w:id="16"/>
    <w:p>
      <w:pPr>
        <w:spacing w:after="0"/>
        <w:ind w:left="0"/>
        <w:jc w:val="both"/>
      </w:pPr>
      <w:r>
        <w:rPr>
          <w:rFonts w:ascii="Times New Roman"/>
          <w:b w:val="false"/>
          <w:i w:val="false"/>
          <w:color w:val="000000"/>
          <w:sz w:val="28"/>
        </w:rPr>
        <w:t>
      "16-1.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қаржылық бөлімі мыналарды қамтиды:</w:t>
      </w:r>
    </w:p>
    <w:bookmarkEnd w:id="16"/>
    <w:p>
      <w:pPr>
        <w:spacing w:after="0"/>
        <w:ind w:left="0"/>
        <w:jc w:val="both"/>
      </w:pPr>
      <w:r>
        <w:rPr>
          <w:rFonts w:ascii="Times New Roman"/>
          <w:b w:val="false"/>
          <w:i w:val="false"/>
          <w:color w:val="000000"/>
          <w:sz w:val="28"/>
        </w:rPr>
        <w:t>
      сатып алынатын әскери мақсаттағы тауарлардың (өнімдердің), қосарланған мақсаттағы (қолданыстағы) тауарлардың (өнімдердің), әскери мақсаттағы жұмыстардың және әскери мақсаттағы көрсетілетін қызметтердің құнын сипаттау;</w:t>
      </w:r>
    </w:p>
    <w:bookmarkStart w:name="z20" w:id="17"/>
    <w:p>
      <w:pPr>
        <w:spacing w:after="0"/>
        <w:ind w:left="0"/>
        <w:jc w:val="both"/>
      </w:pPr>
      <w:r>
        <w:rPr>
          <w:rFonts w:ascii="Times New Roman"/>
          <w:b w:val="false"/>
          <w:i w:val="false"/>
          <w:color w:val="000000"/>
          <w:sz w:val="28"/>
        </w:rPr>
        <w:t>
      жалпы инвестициялық шығындардың сипаттамасы;</w:t>
      </w:r>
    </w:p>
    <w:bookmarkEnd w:id="17"/>
    <w:p>
      <w:pPr>
        <w:spacing w:after="0"/>
        <w:ind w:left="0"/>
        <w:jc w:val="both"/>
      </w:pPr>
      <w:r>
        <w:rPr>
          <w:rFonts w:ascii="Times New Roman"/>
          <w:b w:val="false"/>
          <w:i w:val="false"/>
          <w:color w:val="000000"/>
          <w:sz w:val="28"/>
        </w:rPr>
        <w:t>
      қарыз тарту шарттарының сипаттамасы.</w:t>
      </w:r>
    </w:p>
    <w:bookmarkStart w:name="z21" w:id="18"/>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 қорытындысымен расталады.";</w:t>
      </w:r>
    </w:p>
    <w:bookmarkEnd w:id="18"/>
    <w:bookmarkStart w:name="z22" w:id="19"/>
    <w:p>
      <w:pPr>
        <w:spacing w:after="0"/>
        <w:ind w:left="0"/>
        <w:jc w:val="both"/>
      </w:pPr>
      <w:r>
        <w:rPr>
          <w:rFonts w:ascii="Times New Roman"/>
          <w:b w:val="false"/>
          <w:i w:val="false"/>
          <w:color w:val="000000"/>
          <w:sz w:val="28"/>
        </w:rPr>
        <w:t>
      мынадай мазмұндағы 18-1-тармақпен толықтырылсын:</w:t>
      </w:r>
    </w:p>
    <w:bookmarkEnd w:id="19"/>
    <w:bookmarkStart w:name="z23" w:id="20"/>
    <w:p>
      <w:pPr>
        <w:spacing w:after="0"/>
        <w:ind w:left="0"/>
        <w:jc w:val="both"/>
      </w:pPr>
      <w:r>
        <w:rPr>
          <w:rFonts w:ascii="Times New Roman"/>
          <w:b w:val="false"/>
          <w:i w:val="false"/>
          <w:color w:val="000000"/>
          <w:sz w:val="28"/>
        </w:rPr>
        <w:t>
      "18-1.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 ТЭН-інің "Тәуекелдерді бағалау және бөлу" бөлімі мыналарды қамтиды:</w:t>
      </w:r>
    </w:p>
    <w:bookmarkEnd w:id="20"/>
    <w:bookmarkStart w:name="z24" w:id="21"/>
    <w:p>
      <w:pPr>
        <w:spacing w:after="0"/>
        <w:ind w:left="0"/>
        <w:jc w:val="both"/>
      </w:pPr>
      <w:r>
        <w:rPr>
          <w:rFonts w:ascii="Times New Roman"/>
          <w:b w:val="false"/>
          <w:i w:val="false"/>
          <w:color w:val="000000"/>
          <w:sz w:val="28"/>
        </w:rPr>
        <w:t>
      техникалық тәуекелдерді бағалау;</w:t>
      </w:r>
    </w:p>
    <w:bookmarkEnd w:id="21"/>
    <w:p>
      <w:pPr>
        <w:spacing w:after="0"/>
        <w:ind w:left="0"/>
        <w:jc w:val="both"/>
      </w:pPr>
      <w:r>
        <w:rPr>
          <w:rFonts w:ascii="Times New Roman"/>
          <w:b w:val="false"/>
          <w:i w:val="false"/>
          <w:color w:val="000000"/>
          <w:sz w:val="28"/>
        </w:rPr>
        <w:t>
      қаржылық тәуекелдерді бағалау.</w:t>
      </w:r>
    </w:p>
    <w:bookmarkStart w:name="z25" w:id="22"/>
    <w:p>
      <w:pPr>
        <w:spacing w:after="0"/>
        <w:ind w:left="0"/>
        <w:jc w:val="both"/>
      </w:pPr>
      <w:r>
        <w:rPr>
          <w:rFonts w:ascii="Times New Roman"/>
          <w:b w:val="false"/>
          <w:i w:val="false"/>
          <w:color w:val="000000"/>
          <w:sz w:val="28"/>
        </w:rPr>
        <w:t>
      Бұл бөлім орталық және арнаулы мемлекеттік органдардың салалық сараптама қорытындысымен расталады.";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"21. Қорғаныс мұқтаждарына, қауіпсіздік пен құқықтық тәртіпті қамтамасыз етуге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жобаны қоспағанда, инвестициялық жоба ТЭН-не экономикалық сараптама (бұдан әрі – инвестициялық жоба сараптамасы) мынадай қағидаттарды басшылыққа ала отырып жүргізіледі:</w:t>
      </w:r>
    </w:p>
    <w:bookmarkEnd w:id="23"/>
    <w:bookmarkStart w:name="z28" w:id="24"/>
    <w:p>
      <w:pPr>
        <w:spacing w:after="0"/>
        <w:ind w:left="0"/>
        <w:jc w:val="both"/>
      </w:pPr>
      <w:r>
        <w:rPr>
          <w:rFonts w:ascii="Times New Roman"/>
          <w:b w:val="false"/>
          <w:i w:val="false"/>
          <w:color w:val="000000"/>
          <w:sz w:val="28"/>
        </w:rPr>
        <w:t>
      жобаның нәтижелілігі – оны жүзеге асыру тиімділігінің оң болуы, яғни жинақталатын нәтижелер бағасының жобаны іске асыру үшін талап етілетін жиналған шығындар бағасынан асып кетуі;</w:t>
      </w:r>
    </w:p>
    <w:bookmarkEnd w:id="24"/>
    <w:bookmarkStart w:name="z29" w:id="25"/>
    <w:p>
      <w:pPr>
        <w:spacing w:after="0"/>
        <w:ind w:left="0"/>
        <w:jc w:val="both"/>
      </w:pPr>
      <w:r>
        <w:rPr>
          <w:rFonts w:ascii="Times New Roman"/>
          <w:b w:val="false"/>
          <w:i w:val="false"/>
          <w:color w:val="000000"/>
          <w:sz w:val="28"/>
        </w:rPr>
        <w:t>
      барабарлық және объективтілік – дұрыс емес және белгісіздік дәрежесі ескеріле отырып қаралатын жобаға қатысты объектінің құрылымын және сипаттамасын дұрыс көрсету;</w:t>
      </w:r>
    </w:p>
    <w:bookmarkEnd w:id="25"/>
    <w:p>
      <w:pPr>
        <w:spacing w:after="0"/>
        <w:ind w:left="0"/>
        <w:jc w:val="both"/>
      </w:pPr>
      <w:r>
        <w:rPr>
          <w:rFonts w:ascii="Times New Roman"/>
          <w:b w:val="false"/>
          <w:i w:val="false"/>
          <w:color w:val="000000"/>
          <w:sz w:val="28"/>
        </w:rPr>
        <w:t>
      жинақтылық – экономикалық, сондай-ақ әлеуметтік, экологиялық және басқа да экономикадан тыс салаларда жобаны іске асырудың әртүрлі салдарларын есепке алу және нәтижелер мен шығындардың тиісті түрлері мен шамаларын айқындау;</w:t>
      </w:r>
    </w:p>
    <w:bookmarkStart w:name="z30" w:id="26"/>
    <w:p>
      <w:pPr>
        <w:spacing w:after="0"/>
        <w:ind w:left="0"/>
        <w:jc w:val="both"/>
      </w:pPr>
      <w:r>
        <w:rPr>
          <w:rFonts w:ascii="Times New Roman"/>
          <w:b w:val="false"/>
          <w:i w:val="false"/>
          <w:color w:val="000000"/>
          <w:sz w:val="28"/>
        </w:rPr>
        <w:t>
      жекелік – әрбір қатысушы тұрғысынан жобаның тиімділігін бағалау;</w:t>
      </w:r>
    </w:p>
    <w:bookmarkEnd w:id="26"/>
    <w:p>
      <w:pPr>
        <w:spacing w:after="0"/>
        <w:ind w:left="0"/>
        <w:jc w:val="both"/>
      </w:pPr>
      <w:r>
        <w:rPr>
          <w:rFonts w:ascii="Times New Roman"/>
          <w:b w:val="false"/>
          <w:i w:val="false"/>
          <w:color w:val="000000"/>
          <w:sz w:val="28"/>
        </w:rPr>
        <w:t>
      келісілгендік – инвестициялық жоба ТЭН-інің әртүрлі бөлімдерінде көрсетілген және құжаттарда келтірілген деректер мен ақпараттар өзара келісіледі;</w:t>
      </w:r>
    </w:p>
    <w:p>
      <w:pPr>
        <w:spacing w:after="0"/>
        <w:ind w:left="0"/>
        <w:jc w:val="both"/>
      </w:pPr>
      <w:r>
        <w:rPr>
          <w:rFonts w:ascii="Times New Roman"/>
          <w:b w:val="false"/>
          <w:i w:val="false"/>
          <w:color w:val="000000"/>
          <w:sz w:val="28"/>
        </w:rPr>
        <w:t>
      негізділік – инвестициялық жобаның ТЭН-інің шеңберінде қабылданған шешімдер негізделген болып табылады;</w:t>
      </w:r>
    </w:p>
    <w:p>
      <w:pPr>
        <w:spacing w:after="0"/>
        <w:ind w:left="0"/>
        <w:jc w:val="both"/>
      </w:pPr>
      <w:r>
        <w:rPr>
          <w:rFonts w:ascii="Times New Roman"/>
          <w:b w:val="false"/>
          <w:i w:val="false"/>
          <w:color w:val="000000"/>
          <w:sz w:val="28"/>
        </w:rPr>
        <w:t>
      дұрыстық – инвестициялық жоба ТЭН-інің бөлімдерінде көрсетілген ақпараттар мен деректер инвестициялық жоба ТЭН-інің басқа сараптама қорытындыларында расталған, сондай-ақ құжаттар мен есептемелерде келтірілген;</w:t>
      </w:r>
    </w:p>
    <w:bookmarkStart w:name="z31" w:id="27"/>
    <w:p>
      <w:pPr>
        <w:spacing w:after="0"/>
        <w:ind w:left="0"/>
        <w:jc w:val="both"/>
      </w:pPr>
      <w:r>
        <w:rPr>
          <w:rFonts w:ascii="Times New Roman"/>
          <w:b w:val="false"/>
          <w:i w:val="false"/>
          <w:color w:val="000000"/>
          <w:sz w:val="28"/>
        </w:rPr>
        <w:t>
      есептеменің дұрыстығы – есептеу тәртібі және алынған көрсеткіштер дұрыс болып табылады.</w:t>
      </w:r>
    </w:p>
    <w:bookmarkEnd w:id="27"/>
    <w:bookmarkStart w:name="z32" w:id="28"/>
    <w:p>
      <w:pPr>
        <w:spacing w:after="0"/>
        <w:ind w:left="0"/>
        <w:jc w:val="both"/>
      </w:pPr>
      <w:r>
        <w:rPr>
          <w:rFonts w:ascii="Times New Roman"/>
          <w:b w:val="false"/>
          <w:i w:val="false"/>
          <w:color w:val="000000"/>
          <w:sz w:val="28"/>
        </w:rPr>
        <w:t>
      22. Қорғаныс мұқтаждарына, қауіпсіздік пен құқықтық тәртіпті қамтамасыз етуге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жобаны қоспағанда, инвестициялық жоба сараптамасы ұсынылған инвестициялық жоба ТЭН-і, инвестициялық жоба ТЭН-ін енгізу алдындағы қарыз алушының соңғы үш жылдағы қаржылық есептілігінің және жобаның ерекшелігіне байланысты инвестициялық жоба ТЭН-іне жүргізілуге қажетті тиісті оң сараптамалардың, атап айтқанда:</w:t>
      </w:r>
    </w:p>
    <w:bookmarkEnd w:id="28"/>
    <w:bookmarkStart w:name="z33" w:id="29"/>
    <w:p>
      <w:pPr>
        <w:spacing w:after="0"/>
        <w:ind w:left="0"/>
        <w:jc w:val="both"/>
      </w:pPr>
      <w:r>
        <w:rPr>
          <w:rFonts w:ascii="Times New Roman"/>
          <w:b w:val="false"/>
          <w:i w:val="false"/>
          <w:color w:val="000000"/>
          <w:sz w:val="28"/>
        </w:rPr>
        <w:t>
      1) егер жоба бойынша құрылыс (құрылыс-монтаждау) жұмыстарын жүргізу көзделген жағдайда, Қазақстан Республикасының Үкіметі уәкілеттік берген, Заңды тұлға жүзеге асыратын ведомстводан тыс кешенді сараптама;</w:t>
      </w:r>
    </w:p>
    <w:bookmarkEnd w:id="29"/>
    <w:bookmarkStart w:name="z34" w:id="30"/>
    <w:p>
      <w:pPr>
        <w:spacing w:after="0"/>
        <w:ind w:left="0"/>
        <w:jc w:val="both"/>
      </w:pPr>
      <w:r>
        <w:rPr>
          <w:rFonts w:ascii="Times New Roman"/>
          <w:b w:val="false"/>
          <w:i w:val="false"/>
          <w:color w:val="000000"/>
          <w:sz w:val="28"/>
        </w:rPr>
        <w:t>
      2) тиісті саланың уәкілетті орган сараптамасының негізінде жүргізіледі.</w:t>
      </w:r>
    </w:p>
    <w:bookmarkEnd w:id="30"/>
    <w:bookmarkStart w:name="z35" w:id="31"/>
    <w:p>
      <w:pPr>
        <w:spacing w:after="0"/>
        <w:ind w:left="0"/>
        <w:jc w:val="both"/>
      </w:pPr>
      <w:r>
        <w:rPr>
          <w:rFonts w:ascii="Times New Roman"/>
          <w:b w:val="false"/>
          <w:i w:val="false"/>
          <w:color w:val="000000"/>
          <w:sz w:val="28"/>
        </w:rPr>
        <w:t>
      23. Қорғаныс мұқтаждарына, қауіпсіздік пен құқықтық тәртіпті қамтамасыз етуге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кезіндегі инвестициялық жобаны қоспағанда, инвестициялық жоба сараптамасының қорытындысы мыналарды қамтуға тиіс:</w:t>
      </w:r>
    </w:p>
    <w:bookmarkEnd w:id="31"/>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жобаның іске асырылуын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мемлекеттік кепілдіктер бойынша ықтимал төлемдерді ескере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 тәуекелдерін және оларды төмендету жөніндегі шараларды талдау;</w:t>
      </w:r>
    </w:p>
    <w:p>
      <w:pPr>
        <w:spacing w:after="0"/>
        <w:ind w:left="0"/>
        <w:jc w:val="both"/>
      </w:pPr>
      <w:r>
        <w:rPr>
          <w:rFonts w:ascii="Times New Roman"/>
          <w:b w:val="false"/>
          <w:i w:val="false"/>
          <w:color w:val="000000"/>
          <w:sz w:val="28"/>
        </w:rPr>
        <w:t>
      тұжырымдар мен ұсынымдар.</w:t>
      </w:r>
    </w:p>
    <w:p>
      <w:pPr>
        <w:spacing w:after="0"/>
        <w:ind w:left="0"/>
        <w:jc w:val="both"/>
      </w:pPr>
      <w:r>
        <w:rPr>
          <w:rFonts w:ascii="Times New Roman"/>
          <w:b w:val="false"/>
          <w:i w:val="false"/>
          <w:color w:val="000000"/>
          <w:sz w:val="28"/>
        </w:rPr>
        <w:t>
      Қорғаныс, қауіпсіздік пен құқықтық тәртіпті қамтамасыз ету мұқтаждарына арналған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импорттау кезінде инвестициялық жоба сараптамасының қорытындысы орталық және арнаулы мемлекеттік органдардың салалық оң қорытындыларының болуын бағалауды қамтиды.".</w:t>
      </w:r>
    </w:p>
    <w:bookmarkStart w:name="z36" w:id="32"/>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32"/>
    <w:bookmarkStart w:name="z37" w:id="3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3"/>
    <w:bookmarkStart w:name="z38" w:id="3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 қамтамасыз етсін.</w:t>
      </w:r>
    </w:p>
    <w:bookmarkEnd w:id="34"/>
    <w:bookmarkStart w:name="z39"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5"/>
    <w:bookmarkStart w:name="z40"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Абдыкадыров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