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b86a9" w14:textId="74b86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"Уақытша сақтау қоймасы иесінің мемлекеттік кірістер органдарына бейнеақпаратқа қол жеткізуін қамтамасыз ету қағидаларын бекіту туралы" Қазақстан Республикасы Қаржы министрінің 2018 жылғы 23 ақпандағы № 283 бұйрығына өзгерістер енгізу туралы</w:t>
      </w:r>
    </w:p>
    <w:p>
      <w:pPr>
        <w:spacing w:after="0"/>
        <w:ind w:left="0"/>
        <w:jc w:val="both"/>
      </w:pPr>
      <w:r>
        <w:rPr>
          <w:rFonts w:ascii="Times New Roman"/>
          <w:b w:val="false"/>
          <w:i w:val="false"/>
          <w:color w:val="000000"/>
          <w:sz w:val="28"/>
        </w:rPr>
        <w:t>Қазақстан Республикасы Қаржы министрінің 2021 жылғы 5 тамыздағы № 767 бұйрығы. Қазақстан Республикасының Әділет министрлігінде 2021 жылғы 6 тамызда № 23888 болып тіркелді</w:t>
      </w:r>
    </w:p>
    <w:p>
      <w:pPr>
        <w:spacing w:after="0"/>
        <w:ind w:left="0"/>
        <w:jc w:val="both"/>
      </w:pPr>
      <w:bookmarkStart w:name="z1" w:id="0"/>
      <w:r>
        <w:rPr>
          <w:rFonts w:ascii="Times New Roman"/>
          <w:b w:val="false"/>
          <w:i w:val="false"/>
          <w:color w:val="000000"/>
          <w:sz w:val="28"/>
        </w:rPr>
        <w:t xml:space="preserve">
      БҰЙЫРАМЫН: </w:t>
      </w:r>
    </w:p>
    <w:bookmarkEnd w:id="0"/>
    <w:bookmarkStart w:name="z2" w:id="1"/>
    <w:p>
      <w:pPr>
        <w:spacing w:after="0"/>
        <w:ind w:left="0"/>
        <w:jc w:val="both"/>
      </w:pPr>
      <w:r>
        <w:rPr>
          <w:rFonts w:ascii="Times New Roman"/>
          <w:b w:val="false"/>
          <w:i w:val="false"/>
          <w:color w:val="000000"/>
          <w:sz w:val="28"/>
        </w:rPr>
        <w:t xml:space="preserve">
      1. "Уақытша сақтау қоймасы иесінің мемлекеттік кірістер органдарына бейнеақпаратқа қол жеткізуін қамтамасыз ету қағидаларын бекіту туралы" Қазақстан Республикасы Қаржы министрінің 2018 жылғы 23 ақпандағы № 283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16591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"Қазақстан Республикасындағы кедендік реттеу туралы" Қазақстан Республикасы Кодексінің 507-бабы 1-тармағының </w:t>
      </w:r>
      <w:r>
        <w:rPr>
          <w:rFonts w:ascii="Times New Roman"/>
          <w:b w:val="false"/>
          <w:i w:val="false"/>
          <w:color w:val="000000"/>
          <w:sz w:val="28"/>
        </w:rPr>
        <w:t>11)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2"/>
    <w:bookmarkStart w:name="z5" w:id="3"/>
    <w:p>
      <w:pPr>
        <w:spacing w:after="0"/>
        <w:ind w:left="0"/>
        <w:jc w:val="both"/>
      </w:pPr>
      <w:r>
        <w:rPr>
          <w:rFonts w:ascii="Times New Roman"/>
          <w:b w:val="false"/>
          <w:i w:val="false"/>
          <w:color w:val="000000"/>
          <w:sz w:val="28"/>
        </w:rPr>
        <w:t xml:space="preserve">
      көрсетілген бұйрықпен бекітілген Уақытша сақтау қоймасы иесінің мемлекеттік кірістер органдарына бейнеақпаратқа қол жеткізуін қамтамасыз ету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3"/>
    <w:bookmarkStart w:name="z6" w:id="4"/>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Қазақстан Республикасының заңнамасында белгіленген тәртіппен:</w:t>
      </w:r>
    </w:p>
    <w:bookmarkEnd w:id="4"/>
    <w:bookmarkStart w:name="z7" w:id="5"/>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5"/>
    <w:bookmarkStart w:name="z8" w:id="6"/>
    <w:p>
      <w:pPr>
        <w:spacing w:after="0"/>
        <w:ind w:left="0"/>
        <w:jc w:val="both"/>
      </w:pPr>
      <w:r>
        <w:rPr>
          <w:rFonts w:ascii="Times New Roman"/>
          <w:b w:val="false"/>
          <w:i w:val="false"/>
          <w:color w:val="000000"/>
          <w:sz w:val="28"/>
        </w:rPr>
        <w:t>
      2) осы бұйрықты Қазақстан Республикасы Қаржы министрлігінің интернет-ресурсында орналастыруды;</w:t>
      </w:r>
    </w:p>
    <w:bookmarkEnd w:id="6"/>
    <w:bookmarkStart w:name="z9" w:id="7"/>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7"/>
    <w:bookmarkStart w:name="z10" w:id="8"/>
    <w:p>
      <w:pPr>
        <w:spacing w:after="0"/>
        <w:ind w:left="0"/>
        <w:jc w:val="both"/>
      </w:pPr>
      <w:r>
        <w:rPr>
          <w:rFonts w:ascii="Times New Roman"/>
          <w:b w:val="false"/>
          <w:i w:val="false"/>
          <w:color w:val="000000"/>
          <w:sz w:val="28"/>
        </w:rPr>
        <w:t>
      3. Осы бұйрық оның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Қаржы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 xml:space="preserve">2021 жылғы 5 тамыздағы </w:t>
            </w:r>
            <w:r>
              <w:br/>
            </w:r>
            <w:r>
              <w:rPr>
                <w:rFonts w:ascii="Times New Roman"/>
                <w:b w:val="false"/>
                <w:i w:val="false"/>
                <w:color w:val="000000"/>
                <w:sz w:val="20"/>
              </w:rPr>
              <w:t xml:space="preserve">№ 767 бұйрығына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23 ақпандағы</w:t>
            </w:r>
            <w:r>
              <w:br/>
            </w:r>
            <w:r>
              <w:rPr>
                <w:rFonts w:ascii="Times New Roman"/>
                <w:b w:val="false"/>
                <w:i w:val="false"/>
                <w:color w:val="000000"/>
                <w:sz w:val="20"/>
              </w:rPr>
              <w:t xml:space="preserve">№ 283 бұйрығымен </w:t>
            </w:r>
            <w:r>
              <w:br/>
            </w:r>
            <w:r>
              <w:rPr>
                <w:rFonts w:ascii="Times New Roman"/>
                <w:b w:val="false"/>
                <w:i w:val="false"/>
                <w:color w:val="000000"/>
                <w:sz w:val="20"/>
              </w:rPr>
              <w:t>бекітілген</w:t>
            </w:r>
          </w:p>
        </w:tc>
      </w:tr>
    </w:tbl>
    <w:bookmarkStart w:name="z13" w:id="9"/>
    <w:p>
      <w:pPr>
        <w:spacing w:after="0"/>
        <w:ind w:left="0"/>
        <w:jc w:val="left"/>
      </w:pPr>
      <w:r>
        <w:rPr>
          <w:rFonts w:ascii="Times New Roman"/>
          <w:b/>
          <w:i w:val="false"/>
          <w:color w:val="000000"/>
        </w:rPr>
        <w:t xml:space="preserve"> Уақытша сақтау қоймасы иесінің мемлекеттік кірістер органдарына бейнеақпаратқа қол жеткізуін қамтамасыз ету қағидалары</w:t>
      </w:r>
    </w:p>
    <w:bookmarkEnd w:id="9"/>
    <w:bookmarkStart w:name="z14" w:id="10"/>
    <w:p>
      <w:pPr>
        <w:spacing w:after="0"/>
        <w:ind w:left="0"/>
        <w:jc w:val="left"/>
      </w:pPr>
      <w:r>
        <w:rPr>
          <w:rFonts w:ascii="Times New Roman"/>
          <w:b/>
          <w:i w:val="false"/>
          <w:color w:val="000000"/>
        </w:rPr>
        <w:t xml:space="preserve"> 1-тарау. Жалпы ережелер</w:t>
      </w:r>
    </w:p>
    <w:bookmarkEnd w:id="10"/>
    <w:bookmarkStart w:name="z15" w:id="11"/>
    <w:p>
      <w:pPr>
        <w:spacing w:after="0"/>
        <w:ind w:left="0"/>
        <w:jc w:val="both"/>
      </w:pPr>
      <w:r>
        <w:rPr>
          <w:rFonts w:ascii="Times New Roman"/>
          <w:b w:val="false"/>
          <w:i w:val="false"/>
          <w:color w:val="000000"/>
          <w:sz w:val="28"/>
        </w:rPr>
        <w:t xml:space="preserve">
      1. Осы Уақытша сақтау қоймасы иесінің мемлекеттік кірістер органдарына бейнеақпаратқа қол жеткізуін қамтамасыз ету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Республикасындағы кедендік реттеу туралы" Қазақстан Республикасы Кодексінің (бұдан әрі – Кодекс) 507-бабы 1-тармағының </w:t>
      </w:r>
      <w:r>
        <w:rPr>
          <w:rFonts w:ascii="Times New Roman"/>
          <w:b w:val="false"/>
          <w:i w:val="false"/>
          <w:color w:val="000000"/>
          <w:sz w:val="28"/>
        </w:rPr>
        <w:t>11) тармақшасына</w:t>
      </w:r>
      <w:r>
        <w:rPr>
          <w:rFonts w:ascii="Times New Roman"/>
          <w:b w:val="false"/>
          <w:i w:val="false"/>
          <w:color w:val="000000"/>
          <w:sz w:val="28"/>
        </w:rPr>
        <w:t xml:space="preserve"> сәйкес әзірленген және уақытша сақтау қоймасы иесінің мемлекеттік кірістер органдарына бейнеақпаратқа қол жеткізуін қамтамасыз ету тәртібін айқындайды.</w:t>
      </w:r>
    </w:p>
    <w:bookmarkEnd w:id="11"/>
    <w:bookmarkStart w:name="z16" w:id="12"/>
    <w:p>
      <w:pPr>
        <w:spacing w:after="0"/>
        <w:ind w:left="0"/>
        <w:jc w:val="left"/>
      </w:pPr>
      <w:r>
        <w:rPr>
          <w:rFonts w:ascii="Times New Roman"/>
          <w:b/>
          <w:i w:val="false"/>
          <w:color w:val="000000"/>
        </w:rPr>
        <w:t xml:space="preserve"> 2-тарау. Уақытша сақтау қоймасы иесінің мемлекеттік кірістер органдарына бейнеақпаратқа қол жеткізуін қамтамасыз ету тәртібі</w:t>
      </w:r>
    </w:p>
    <w:bookmarkEnd w:id="12"/>
    <w:bookmarkStart w:name="z17" w:id="13"/>
    <w:p>
      <w:pPr>
        <w:spacing w:after="0"/>
        <w:ind w:left="0"/>
        <w:jc w:val="both"/>
      </w:pPr>
      <w:r>
        <w:rPr>
          <w:rFonts w:ascii="Times New Roman"/>
          <w:b w:val="false"/>
          <w:i w:val="false"/>
          <w:color w:val="000000"/>
          <w:sz w:val="28"/>
        </w:rPr>
        <w:t xml:space="preserve">
      2. Кодекстің 503-бабы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уақытша сақтау қоймасы тәулік бойы режимінде жұмыс істейтін, мемлекеттік кірістер органының нақты уақыт режимінде бейнеақпаратты қарауға қашықтықтан қол жеткізуіне, уақытша сақтау қоймасының аумағында күнтізбелік 30 (отыз) күн ішінде болған оқиғалар туралы бейнеақпаратты жинақтауға және қарауды жүзеге асыруға мүмкіндік беретін бейнебақылау құралдарымен жабдықталады.</w:t>
      </w:r>
    </w:p>
    <w:bookmarkEnd w:id="13"/>
    <w:bookmarkStart w:name="z18" w:id="14"/>
    <w:p>
      <w:pPr>
        <w:spacing w:after="0"/>
        <w:ind w:left="0"/>
        <w:jc w:val="both"/>
      </w:pPr>
      <w:r>
        <w:rPr>
          <w:rFonts w:ascii="Times New Roman"/>
          <w:b w:val="false"/>
          <w:i w:val="false"/>
          <w:color w:val="000000"/>
          <w:sz w:val="28"/>
        </w:rPr>
        <w:t>
      3. Уақытша сақтау қоймасының аумағында болған оқиғалар туралы бейнежазба күнтізбелік 30 (отыз) күн ішінде сақталады.</w:t>
      </w:r>
    </w:p>
    <w:bookmarkEnd w:id="14"/>
    <w:p>
      <w:pPr>
        <w:spacing w:after="0"/>
        <w:ind w:left="0"/>
        <w:jc w:val="both"/>
      </w:pPr>
      <w:r>
        <w:rPr>
          <w:rFonts w:ascii="Times New Roman"/>
          <w:b w:val="false"/>
          <w:i w:val="false"/>
          <w:color w:val="000000"/>
          <w:sz w:val="28"/>
        </w:rPr>
        <w:t>
      Уақытша сақтау қоймасының иесі бейнематериалды жүктеу мүмкіндігімен қашықтықтан қол жеткізу арқылы нақты уақыт режимінде бейнеақпаратты қарауын қамтамасыз етеді.</w:t>
      </w:r>
    </w:p>
    <w:bookmarkStart w:name="z19" w:id="15"/>
    <w:p>
      <w:pPr>
        <w:spacing w:after="0"/>
        <w:ind w:left="0"/>
        <w:jc w:val="both"/>
      </w:pPr>
      <w:r>
        <w:rPr>
          <w:rFonts w:ascii="Times New Roman"/>
          <w:b w:val="false"/>
          <w:i w:val="false"/>
          <w:color w:val="000000"/>
          <w:sz w:val="28"/>
        </w:rPr>
        <w:t>
      4. Уақытша сақтау қоймасының иесі мемлекеттік кірістер органдарына нақты уақыт режимінде бейнеақпаратты қарауын жүзеге асыруға арналған қолжетімділікті (логин және пароль, сілтемелер (URL), орнату бағдарламалары) ұсынады.</w:t>
      </w:r>
    </w:p>
    <w:bookmarkEnd w:id="15"/>
    <w:p>
      <w:pPr>
        <w:spacing w:after="0"/>
        <w:ind w:left="0"/>
        <w:jc w:val="both"/>
      </w:pPr>
      <w:r>
        <w:rPr>
          <w:rFonts w:ascii="Times New Roman"/>
          <w:b w:val="false"/>
          <w:i w:val="false"/>
          <w:color w:val="000000"/>
          <w:sz w:val="28"/>
        </w:rPr>
        <w:t>
      Нақты уақыт режимінде бейнеақпаратты қарауын жүзеге асыруға арналған қолжетімділік туралы ақпарат (логин және пароль, сілтемелер (URL), орнату бағдарламалары) сұрау салу келіп түскен күннен бастап бес жұмыс күні ішінде оны уақытша сақтау қоймалары иелерінің тізіліміне енгізген мемлекеттік кірістер органының сұрау салуы бойынша ұсынады.</w:t>
      </w:r>
    </w:p>
    <w:bookmarkStart w:name="z20" w:id="16"/>
    <w:p>
      <w:pPr>
        <w:spacing w:after="0"/>
        <w:ind w:left="0"/>
        <w:jc w:val="both"/>
      </w:pPr>
      <w:r>
        <w:rPr>
          <w:rFonts w:ascii="Times New Roman"/>
          <w:b w:val="false"/>
          <w:i w:val="false"/>
          <w:color w:val="000000"/>
          <w:sz w:val="28"/>
        </w:rPr>
        <w:t xml:space="preserve">
      5. Осы Қағидалардың </w:t>
      </w:r>
      <w:r>
        <w:rPr>
          <w:rFonts w:ascii="Times New Roman"/>
          <w:b w:val="false"/>
          <w:i w:val="false"/>
          <w:color w:val="000000"/>
          <w:sz w:val="28"/>
        </w:rPr>
        <w:t>4-тармағына</w:t>
      </w:r>
      <w:r>
        <w:rPr>
          <w:rFonts w:ascii="Times New Roman"/>
          <w:b w:val="false"/>
          <w:i w:val="false"/>
          <w:color w:val="000000"/>
          <w:sz w:val="28"/>
        </w:rPr>
        <w:t xml:space="preserve"> сәйкес ұсынылатын логин мен парольді өзгерткен кезде, уақытша сақтау қоймасының иесі логин мен парольді өзгерткен сәттен бастап 1 (бір) сағаттан кешіктірмей, осы жайлы оны уақытша сақтау қоймалары иелерінің тізіліміне енгізген мемлекеттік кірістер органын жазба немесе электронды нысанда хабардар етеді.</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