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88ac" w14:textId="4868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 функционалдық блоктар бойынша бөлу жөніндегі әдістемесін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11 тамыздағы № 138 бұйрығы. Қазақстан Республикасының Әділет министрлігінде 2021 жылғы 12 тамызда № 23964 болып тіркелді.</w:t>
      </w:r>
    </w:p>
    <w:p>
      <w:pPr>
        <w:spacing w:after="0"/>
        <w:ind w:left="0"/>
        <w:jc w:val="both"/>
      </w:pPr>
      <w:bookmarkStart w:name="z1" w:id="0"/>
      <w:r>
        <w:rPr>
          <w:rFonts w:ascii="Times New Roman"/>
          <w:b w:val="false"/>
          <w:i w:val="false"/>
          <w:color w:val="000000"/>
          <w:sz w:val="28"/>
        </w:rPr>
        <w:t>
      "Мемлекеттік саяси және әкімшілік қызметшілерге еңбек ақы төлеудің кейбір мәселелері туралы" Қазақстан Республикасы Үкіметінің 2021 жылғы 31 маусымдағы № 451 қбп қаулысына сәйкес бұйырамын:</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 функционалдық блоктар бойынша бөлу жөніндегі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бұйрықтың орталық мемлекеттік органдарға және Агенттіктің аумақтық бөлімшелеріне мәлімет ретінде жеткізілуін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2021 жылғы 11 тамыздағы</w:t>
            </w:r>
            <w:r>
              <w:br/>
            </w:r>
            <w:r>
              <w:rPr>
                <w:rFonts w:ascii="Times New Roman"/>
                <w:b w:val="false"/>
                <w:i w:val="false"/>
                <w:color w:val="000000"/>
                <w:sz w:val="20"/>
              </w:rPr>
              <w:t>№ 138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 корпусының мемлекеттік әкімшілік лауазымдарын функционалдық блоктар бойынша бөлу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 корпусының мемлекеттік әкімшілік лауазымдарын функционалдық блоктар бойынша бөлу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корпусының мемлекеттік әкімшілік лауазымдарын функционалдық блоктар бойынша бөлу тәртібін айқындау үшін Қазақстан Республикасы Үкіметінің "Мемлекеттік саяси және әкімшілік қызметшілерге еңбекақы төлеудің кейбір мәселелері туралы" 2021 жылғы 30 маусымдағы № 451 қбп қаулысын (бұдан әрі – қаулы) іске асыру мақсатында әзірленді.</w:t>
      </w:r>
    </w:p>
    <w:bookmarkEnd w:id="10"/>
    <w:bookmarkStart w:name="z13" w:id="11"/>
    <w:p>
      <w:pPr>
        <w:spacing w:after="0"/>
        <w:ind w:left="0"/>
        <w:jc w:val="both"/>
      </w:pPr>
      <w:r>
        <w:rPr>
          <w:rFonts w:ascii="Times New Roman"/>
          <w:b w:val="false"/>
          <w:i w:val="false"/>
          <w:color w:val="000000"/>
          <w:sz w:val="28"/>
        </w:rPr>
        <w:t>
      2. Функционалдық блоктар деп мемлекеттік органға жүктелген миссияны, стратегиялық мақсаттар мен міндеттерді іске асыруға, мемлекеттік саясатты әзірлеуге, айқындауға және іске асыруға ықпал ететін шешімдерді дайындауға бағытталу дәрежесі бойынша топтастырылған "Б" корпусының мемлекеттік әкімшілік лауазымдары (бұдан әрі – мемлекеттік лауазымдар) түсініледі.</w:t>
      </w:r>
    </w:p>
    <w:bookmarkEnd w:id="11"/>
    <w:bookmarkStart w:name="z14" w:id="12"/>
    <w:p>
      <w:pPr>
        <w:spacing w:after="0"/>
        <w:ind w:left="0"/>
        <w:jc w:val="both"/>
      </w:pPr>
      <w:r>
        <w:rPr>
          <w:rFonts w:ascii="Times New Roman"/>
          <w:b w:val="false"/>
          <w:i w:val="false"/>
          <w:color w:val="000000"/>
          <w:sz w:val="28"/>
        </w:rPr>
        <w:t>
      3. Мемлекеттік органдар мемлекеттік лауазымдарды функционалдық блоктар бойынша бөлуді (бұдан әрі – бөлу) осы Әдістемеге сәйкес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Бөлуді тоқсанына бір реттен асырмай қайта қарауға жол беріледі.</w:t>
      </w:r>
    </w:p>
    <w:bookmarkEnd w:id="13"/>
    <w:p>
      <w:pPr>
        <w:spacing w:after="0"/>
        <w:ind w:left="0"/>
        <w:jc w:val="both"/>
      </w:pPr>
      <w:r>
        <w:rPr>
          <w:rFonts w:ascii="Times New Roman"/>
          <w:b w:val="false"/>
          <w:i w:val="false"/>
          <w:color w:val="000000"/>
          <w:sz w:val="28"/>
        </w:rPr>
        <w:t xml:space="preserve">
      Осы Әдістеменің 9-1-тармағында көзделген жағдайларда мемлекеттік орган 10 жұмыс күні ішінде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қоса бере отырып, мемлекеттік қызмет істері жөніндегі уәкілетті органға (бұдан әрі – уәкілетті орган) және/немесе оның аумақтық бөлімшелеріне жаңа құрылым бойынша бөлу жобасын келісу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2-тарау. "Б" корпусының мемлекеттік әкімшілік лауазымдарын функционалдық блоктар бойынша бөлу</w:t>
      </w:r>
    </w:p>
    <w:bookmarkEnd w:id="14"/>
    <w:bookmarkStart w:name="z20" w:id="15"/>
    <w:p>
      <w:pPr>
        <w:spacing w:after="0"/>
        <w:ind w:left="0"/>
        <w:jc w:val="both"/>
      </w:pPr>
      <w:r>
        <w:rPr>
          <w:rFonts w:ascii="Times New Roman"/>
          <w:b w:val="false"/>
          <w:i w:val="false"/>
          <w:color w:val="000000"/>
          <w:sz w:val="28"/>
        </w:rPr>
        <w:t>
      8. Бөлу мынадай құжаттар негізінде жүзеге асырылады:</w:t>
      </w:r>
    </w:p>
    <w:bookmarkEnd w:id="15"/>
    <w:p>
      <w:pPr>
        <w:spacing w:after="0"/>
        <w:ind w:left="0"/>
        <w:jc w:val="both"/>
      </w:pPr>
      <w:r>
        <w:rPr>
          <w:rFonts w:ascii="Times New Roman"/>
          <w:b w:val="false"/>
          <w:i w:val="false"/>
          <w:color w:val="000000"/>
          <w:sz w:val="28"/>
        </w:rPr>
        <w:t>
      1) мемлекеттік органның даму жоспары (бар болған жағдайда);</w:t>
      </w:r>
    </w:p>
    <w:p>
      <w:pPr>
        <w:spacing w:after="0"/>
        <w:ind w:left="0"/>
        <w:jc w:val="both"/>
      </w:pPr>
      <w:r>
        <w:rPr>
          <w:rFonts w:ascii="Times New Roman"/>
          <w:b w:val="false"/>
          <w:i w:val="false"/>
          <w:color w:val="000000"/>
          <w:sz w:val="28"/>
        </w:rPr>
        <w:t>
      2) мемлекеттік органның операциялық жоспары (бар болған жағдайда);</w:t>
      </w:r>
    </w:p>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 (бар болған жағдайда);</w:t>
      </w:r>
    </w:p>
    <w:p>
      <w:pPr>
        <w:spacing w:after="0"/>
        <w:ind w:left="0"/>
        <w:jc w:val="both"/>
      </w:pPr>
      <w:r>
        <w:rPr>
          <w:rFonts w:ascii="Times New Roman"/>
          <w:b w:val="false"/>
          <w:i w:val="false"/>
          <w:color w:val="000000"/>
          <w:sz w:val="28"/>
        </w:rPr>
        <w:t>
      4) облыстың, республикалық маңызы бар қаланың, астананың даму жоспарын іске асыру жөніндегі іс-шаралар жоспары (бар болған жағдайда);</w:t>
      </w:r>
    </w:p>
    <w:p>
      <w:pPr>
        <w:spacing w:after="0"/>
        <w:ind w:left="0"/>
        <w:jc w:val="both"/>
      </w:pPr>
      <w:r>
        <w:rPr>
          <w:rFonts w:ascii="Times New Roman"/>
          <w:b w:val="false"/>
          <w:i w:val="false"/>
          <w:color w:val="000000"/>
          <w:sz w:val="28"/>
        </w:rPr>
        <w:t>
      5) мемлекеттік орган туралы ереже;</w:t>
      </w:r>
    </w:p>
    <w:p>
      <w:pPr>
        <w:spacing w:after="0"/>
        <w:ind w:left="0"/>
        <w:jc w:val="both"/>
      </w:pPr>
      <w:r>
        <w:rPr>
          <w:rFonts w:ascii="Times New Roman"/>
          <w:b w:val="false"/>
          <w:i w:val="false"/>
          <w:color w:val="000000"/>
          <w:sz w:val="28"/>
        </w:rPr>
        <w:t>
      6) мемлекеттік органның басшысы мен оның орынбасарлары арасында міндеттерді бөлу;</w:t>
      </w:r>
    </w:p>
    <w:p>
      <w:pPr>
        <w:spacing w:after="0"/>
        <w:ind w:left="0"/>
        <w:jc w:val="both"/>
      </w:pPr>
      <w:r>
        <w:rPr>
          <w:rFonts w:ascii="Times New Roman"/>
          <w:b w:val="false"/>
          <w:i w:val="false"/>
          <w:color w:val="000000"/>
          <w:sz w:val="28"/>
        </w:rPr>
        <w:t>
      7) мемлекеттік органның құрылымдық бөлімшесінің ережесі;</w:t>
      </w:r>
    </w:p>
    <w:p>
      <w:pPr>
        <w:spacing w:after="0"/>
        <w:ind w:left="0"/>
        <w:jc w:val="both"/>
      </w:pPr>
      <w:r>
        <w:rPr>
          <w:rFonts w:ascii="Times New Roman"/>
          <w:b w:val="false"/>
          <w:i w:val="false"/>
          <w:color w:val="000000"/>
          <w:sz w:val="28"/>
        </w:rPr>
        <w:t>
      8) лауазымдық нұсқаулықтар;</w:t>
      </w:r>
    </w:p>
    <w:p>
      <w:pPr>
        <w:spacing w:after="0"/>
        <w:ind w:left="0"/>
        <w:jc w:val="both"/>
      </w:pPr>
      <w:r>
        <w:rPr>
          <w:rFonts w:ascii="Times New Roman"/>
          <w:b w:val="false"/>
          <w:i w:val="false"/>
          <w:color w:val="000000"/>
          <w:sz w:val="28"/>
        </w:rPr>
        <w:t>
      9) бөлу;</w:t>
      </w:r>
    </w:p>
    <w:p>
      <w:pPr>
        <w:spacing w:after="0"/>
        <w:ind w:left="0"/>
        <w:jc w:val="both"/>
      </w:pPr>
      <w:r>
        <w:rPr>
          <w:rFonts w:ascii="Times New Roman"/>
          <w:b w:val="false"/>
          <w:i w:val="false"/>
          <w:color w:val="000000"/>
          <w:sz w:val="28"/>
        </w:rPr>
        <w:t>
      10) мемлекеттік орган жұмысының көрсеткіштері көрсетілген құжаттар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9. Мемлекеттік орган басшысының келісімі бойынша мемлекеттік органның аппарат басшысының немесе "Б" корпусының қызметшілерін лауазымға тағайындауға және лауазымнан босатуға құқығы бар адамның шешімімен мемлекеттік лауазымдар "А" және "В" функционалдық блоктары бойынша мыналарға сәйкес бөлінеді:</w:t>
      </w:r>
    </w:p>
    <w:bookmarkEnd w:id="16"/>
    <w:p>
      <w:pPr>
        <w:spacing w:after="0"/>
        <w:ind w:left="0"/>
        <w:jc w:val="both"/>
      </w:pPr>
      <w:r>
        <w:rPr>
          <w:rFonts w:ascii="Times New Roman"/>
          <w:b w:val="false"/>
          <w:i w:val="false"/>
          <w:color w:val="000000"/>
          <w:sz w:val="28"/>
        </w:rPr>
        <w:t>
      "А" функционалдық блогына лауазымдық өкілеттіктері мемлекеттік органға жүктелген стратегиялық мақсаттар мен міндеттерге қол жеткізуге және іске асыруға, мемлекеттік саясатты әзірлеуге, анықтауға және іске асыруға ықпал ететін шешімдерді дайындауға тікелей жәрдемдесетін қызметшілер жатады;</w:t>
      </w:r>
    </w:p>
    <w:p>
      <w:pPr>
        <w:spacing w:after="0"/>
        <w:ind w:left="0"/>
        <w:jc w:val="both"/>
      </w:pPr>
      <w:r>
        <w:rPr>
          <w:rFonts w:ascii="Times New Roman"/>
          <w:b w:val="false"/>
          <w:i w:val="false"/>
          <w:color w:val="000000"/>
          <w:sz w:val="28"/>
        </w:rPr>
        <w:t>
      "B" функционалдық блогына лауазымдық өкілеттіктері мемлекеттік органға жүктелген стратегиялық мақсаттар мен міндеттерге қол жеткізуге және іске асыруға, мемлекеттік саясатты әзірлеуге, анықтауға және іске асыруға ықпал ететін шешімдерді дайындауға жанама әсер ететін және ықпал ететін сипаттағы қызметшілер жатады.</w:t>
      </w:r>
    </w:p>
    <w:p>
      <w:pPr>
        <w:spacing w:after="0"/>
        <w:ind w:left="0"/>
        <w:jc w:val="both"/>
      </w:pPr>
      <w:r>
        <w:rPr>
          <w:rFonts w:ascii="Times New Roman"/>
          <w:b w:val="false"/>
          <w:i w:val="false"/>
          <w:color w:val="000000"/>
          <w:sz w:val="28"/>
        </w:rPr>
        <w:t>
      Мемлекеттік органдар "Б" корпусының мемлекеттік әкімшілік лауазымдарын мемлекеттік органның алдында тұрған басым міндеттерге, сондай-ақ қызметшінің мемлекеттік орган қызметіне қосқан үлесінің дәрежесіне қарай функционалдық блоктар бойынша дербес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21.06.2024 </w:t>
      </w:r>
      <w:r>
        <w:rPr>
          <w:rFonts w:ascii="Times New Roman"/>
          <w:b w:val="false"/>
          <w:i w:val="false"/>
          <w:color w:val="000000"/>
          <w:sz w:val="28"/>
        </w:rPr>
        <w:t>№ 98</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46" w:id="17"/>
    <w:p>
      <w:pPr>
        <w:spacing w:after="0"/>
        <w:ind w:left="0"/>
        <w:jc w:val="both"/>
      </w:pPr>
      <w:r>
        <w:rPr>
          <w:rFonts w:ascii="Times New Roman"/>
          <w:b w:val="false"/>
          <w:i w:val="false"/>
          <w:color w:val="000000"/>
          <w:sz w:val="28"/>
        </w:rPr>
        <w:t>
      9-1. "А" функционалдық блогына жатқызылған мемлекеттік лауазымдар "Б" корпусы мемлекеттік әкімшілік лауазымдарының штат санынан жетпіс бес пайыздан асқан жағдайда, уәкілетті органмен немесе оның аумақтық бөлімшелерімен келісу бойынша ғана бекітіледі.</w:t>
      </w:r>
    </w:p>
    <w:bookmarkEnd w:id="17"/>
    <w:p>
      <w:pPr>
        <w:spacing w:after="0"/>
        <w:ind w:left="0"/>
        <w:jc w:val="both"/>
      </w:pPr>
      <w:r>
        <w:rPr>
          <w:rFonts w:ascii="Times New Roman"/>
          <w:b w:val="false"/>
          <w:i w:val="false"/>
          <w:color w:val="000000"/>
          <w:sz w:val="28"/>
        </w:rPr>
        <w:t>
      Бөлу жобасы осы Әдістеменің 8-тармағында көрсетілген құжаттарды қоса бере отырып осы Әдістемеге қосымшаға сәйкес ресімделеді.</w:t>
      </w:r>
    </w:p>
    <w:p>
      <w:pPr>
        <w:spacing w:after="0"/>
        <w:ind w:left="0"/>
        <w:jc w:val="both"/>
      </w:pPr>
      <w:r>
        <w:rPr>
          <w:rFonts w:ascii="Times New Roman"/>
          <w:b w:val="false"/>
          <w:i w:val="false"/>
          <w:color w:val="000000"/>
          <w:sz w:val="28"/>
        </w:rPr>
        <w:t>
      Ескертулер болған жағдайда уәкілетті орган не оның аумақтық бөлімшесі оларды он жұмыс күні ішінде мемлекеттік органға жібереді.</w:t>
      </w:r>
    </w:p>
    <w:p>
      <w:pPr>
        <w:spacing w:after="0"/>
        <w:ind w:left="0"/>
        <w:jc w:val="both"/>
      </w:pPr>
      <w:r>
        <w:rPr>
          <w:rFonts w:ascii="Times New Roman"/>
          <w:b w:val="false"/>
          <w:i w:val="false"/>
          <w:color w:val="000000"/>
          <w:sz w:val="28"/>
        </w:rPr>
        <w:t>
      Мемлекеттік орган он жұмыс күні ішінде уәкілетті органның немесе оның аумақтық бөлімшесінің ескертулерін ескере отырып пысықталған бөлу жобасын жібереді.</w:t>
      </w:r>
    </w:p>
    <w:p>
      <w:pPr>
        <w:spacing w:after="0"/>
        <w:ind w:left="0"/>
        <w:jc w:val="both"/>
      </w:pPr>
      <w:r>
        <w:rPr>
          <w:rFonts w:ascii="Times New Roman"/>
          <w:b w:val="false"/>
          <w:i w:val="false"/>
          <w:color w:val="000000"/>
          <w:sz w:val="28"/>
        </w:rPr>
        <w:t>
      Орталық мемлекеттік органдар бөлу жобаларын уәкілетті органға, ал жергілікті атқарушы органдар – уәкілетті органның аумақтық бөлімшелеріне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9-1-тармақпен толықтырылды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 жаңа редакцияда - ҚР Мемлекеттік қызмет істері агенттігі Төрағасының 21.06.2024 </w:t>
      </w:r>
      <w:r>
        <w:rPr>
          <w:rFonts w:ascii="Times New Roman"/>
          <w:b w:val="false"/>
          <w:i w:val="false"/>
          <w:color w:val="000000"/>
          <w:sz w:val="28"/>
        </w:rPr>
        <w:t>№ 98</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36" w:id="18"/>
    <w:p>
      <w:pPr>
        <w:spacing w:after="0"/>
        <w:ind w:left="0"/>
        <w:jc w:val="left"/>
      </w:pPr>
      <w:r>
        <w:rPr>
          <w:rFonts w:ascii="Times New Roman"/>
          <w:b/>
          <w:i w:val="false"/>
          <w:color w:val="000000"/>
        </w:rPr>
        <w:t xml:space="preserve"> 3-тарау. "Б" корпусының мемлекеттік әкімшілік лауазымдарын функционалдық блоктар бойынша бөлу нәтижелері</w:t>
      </w:r>
    </w:p>
    <w:bookmarkEnd w:id="18"/>
    <w:bookmarkStart w:name="z37" w:id="19"/>
    <w:p>
      <w:pPr>
        <w:spacing w:after="0"/>
        <w:ind w:left="0"/>
        <w:jc w:val="both"/>
      </w:pPr>
      <w:r>
        <w:rPr>
          <w:rFonts w:ascii="Times New Roman"/>
          <w:b w:val="false"/>
          <w:i w:val="false"/>
          <w:color w:val="ff0000"/>
          <w:sz w:val="28"/>
        </w:rPr>
        <w:t xml:space="preserve">
      10. Алып тасталды - ҚР Мемлекеттік қызмет істері агенттігі Төрағасының 10.02.2022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19"/>
    <w:bookmarkStart w:name="z38" w:id="20"/>
    <w:p>
      <w:pPr>
        <w:spacing w:after="0"/>
        <w:ind w:left="0"/>
        <w:jc w:val="both"/>
      </w:pPr>
      <w:r>
        <w:rPr>
          <w:rFonts w:ascii="Times New Roman"/>
          <w:b w:val="false"/>
          <w:i w:val="false"/>
          <w:color w:val="000000"/>
          <w:sz w:val="28"/>
        </w:rPr>
        <w:t>
      11. Мемлекеттік қызметшілер бөлумен мемлекеттік қызметшінің өзіне тікелей қатысты бөлігінде таныса 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xml:space="preserve">
      14. Уәкілетті орган мен оның аумақтық бөлімшелері 15 жұмыс күнінен кешіктірілмейтін мерзімде мемлекеттік органдардың бөлу жобаларын қаулыға және осы </w:t>
      </w:r>
      <w:r>
        <w:rPr>
          <w:rFonts w:ascii="Times New Roman"/>
          <w:b w:val="false"/>
          <w:i w:val="false"/>
          <w:color w:val="000000"/>
          <w:sz w:val="28"/>
        </w:rPr>
        <w:t>Әдістемеге</w:t>
      </w:r>
      <w:r>
        <w:rPr>
          <w:rFonts w:ascii="Times New Roman"/>
          <w:b w:val="false"/>
          <w:i w:val="false"/>
          <w:color w:val="000000"/>
          <w:sz w:val="28"/>
        </w:rPr>
        <w:t xml:space="preserve"> сәйкестігін қарайды.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16. Мемлекеттік органдар бөлу бекітілген күннен бастап 5 жұмыс күні ішінде оны уәкілетті орган мен оның аумақтық бөлімшелері қол жеткізе алатын персоналды басқару бойынша ақпараттық жүйеде орналастыруды қамтамасыз етеді. Тиісті ақпараттық жүйе болмаған жағдайда мемлекеттік органдар бекітілген бөлуді электрондық құжат айналымы жүйесі арқылы электрондық түрде уәкілетті органға және оның аумақтық бөлімшелеріне жібереді.</w:t>
      </w:r>
    </w:p>
    <w:bookmarkEnd w:id="22"/>
    <w:bookmarkStart w:name="z47" w:id="23"/>
    <w:p>
      <w:pPr>
        <w:spacing w:after="0"/>
        <w:ind w:left="0"/>
        <w:jc w:val="both"/>
      </w:pPr>
      <w:r>
        <w:rPr>
          <w:rFonts w:ascii="Times New Roman"/>
          <w:b w:val="false"/>
          <w:i w:val="false"/>
          <w:color w:val="000000"/>
          <w:sz w:val="28"/>
        </w:rPr>
        <w:t>
      17. Уәкілетті орган және оның аумақтық бөлімшелері мемлекеттік органдардың бөлулерінің қаулыға және осы Әдістемеге сәйкестігіне мониторингті, оның ішінде мемлекеттік қызмет персоналы бойынша бірыңғай автоматтандырылған дерекқорлар (ақпараттық жүйелер) арқылы жылына бір реттен артық емес жүргізеді. Мониторинг қорытындысы бойынша мемлекеттік органдарға ұсынымдар енгізіледі.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17-тармақпен толықтырылды - ҚР Мемлекеттік қызмет істері агенттігі Төрағасының 10.02.2022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лауазымдарын</w:t>
            </w:r>
            <w:r>
              <w:br/>
            </w:r>
            <w:r>
              <w:rPr>
                <w:rFonts w:ascii="Times New Roman"/>
                <w:b w:val="false"/>
                <w:i w:val="false"/>
                <w:color w:val="000000"/>
                <w:sz w:val="20"/>
              </w:rPr>
              <w:t>функционалдық блоктар</w:t>
            </w:r>
            <w:r>
              <w:br/>
            </w:r>
            <w:r>
              <w:rPr>
                <w:rFonts w:ascii="Times New Roman"/>
                <w:b w:val="false"/>
                <w:i w:val="false"/>
                <w:color w:val="000000"/>
                <w:sz w:val="20"/>
              </w:rPr>
              <w:t>бойынша бөлу әдістемесіне</w:t>
            </w:r>
            <w:r>
              <w:br/>
            </w:r>
            <w:r>
              <w:rPr>
                <w:rFonts w:ascii="Times New Roman"/>
                <w:b w:val="false"/>
                <w:i w:val="false"/>
                <w:color w:val="000000"/>
                <w:sz w:val="20"/>
              </w:rPr>
              <w:t>қосымша</w:t>
            </w:r>
          </w:p>
        </w:tc>
      </w:tr>
    </w:tbl>
    <w:bookmarkStart w:name="z45" w:id="24"/>
    <w:p>
      <w:pPr>
        <w:spacing w:after="0"/>
        <w:ind w:left="0"/>
        <w:jc w:val="left"/>
      </w:pPr>
      <w:r>
        <w:rPr>
          <w:rFonts w:ascii="Times New Roman"/>
          <w:b/>
          <w:i w:val="false"/>
          <w:color w:val="000000"/>
        </w:rPr>
        <w:t xml:space="preserve"> "Б" корпусының мемлекеттік әкімшілік лауазымдарын функционалдық блоктар бойынша бөлу  (мемлекеттік органның толық атауы)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блок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Қысқаша негіздеме</w:t>
            </w:r>
          </w:p>
          <w:p>
            <w:pPr>
              <w:spacing w:after="20"/>
              <w:ind w:left="20"/>
              <w:jc w:val="both"/>
            </w:pPr>
          </w:p>
          <w:p>
            <w:pPr>
              <w:spacing w:after="20"/>
              <w:ind w:left="20"/>
              <w:jc w:val="both"/>
            </w:pPr>
            <w:r>
              <w:rPr>
                <w:rFonts w:ascii="Times New Roman"/>
                <w:b/>
                <w:i w:val="false"/>
                <w:color w:val="000000"/>
                <w:sz w:val="20"/>
              </w:rPr>
              <w:t>
(қажет болған жағдайда)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