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37cc" w14:textId="5043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10 тамыздағы № 389 бұйрығы. Қазақстан Республикасының Әділет министрлігінде 2021 жылғы 16 тамызда № 24006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10 тамыздағы </w:t>
            </w:r>
            <w:r>
              <w:br/>
            </w:r>
            <w:r>
              <w:rPr>
                <w:rFonts w:ascii="Times New Roman"/>
                <w:b w:val="false"/>
                <w:i w:val="false"/>
                <w:color w:val="000000"/>
                <w:sz w:val="20"/>
              </w:rPr>
              <w:t xml:space="preserve">№ 389 бұйрығымен </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туралынұсқаулық</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әзірленген және нормативтік қызмет ету мерзімі өтелген,оларды одан әрі пайдалану мүмкіндігін айқындау үшін жүк көтергіш машиналарды зерттеп-қарауды ұйымдастыру және өткізу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Осы Нұсқаулықта келесі терминдер қолданылады:</w:t>
      </w:r>
    </w:p>
    <w:bookmarkEnd w:id="9"/>
    <w:bookmarkStart w:name="z15" w:id="10"/>
    <w:p>
      <w:pPr>
        <w:spacing w:after="0"/>
        <w:ind w:left="0"/>
        <w:jc w:val="both"/>
      </w:pPr>
      <w:r>
        <w:rPr>
          <w:rFonts w:ascii="Times New Roman"/>
          <w:b w:val="false"/>
          <w:i w:val="false"/>
          <w:color w:val="000000"/>
          <w:sz w:val="28"/>
        </w:rPr>
        <w:t>
      1) ағымдағы жөндеу – жүк көтергіш машинаның жұмыс қабілеттілігін қамтамасыз ету немесе қалпына келтіру үшін орындалатын және жекелеген бөліктерін ауыстыру және (немесе) жөндеу арқылы ақаулықты жоюдан құралатын жұмыстар;</w:t>
      </w:r>
    </w:p>
    <w:bookmarkEnd w:id="10"/>
    <w:bookmarkStart w:name="z16" w:id="11"/>
    <w:p>
      <w:pPr>
        <w:spacing w:after="0"/>
        <w:ind w:left="0"/>
        <w:jc w:val="both"/>
      </w:pPr>
      <w:r>
        <w:rPr>
          <w:rFonts w:ascii="Times New Roman"/>
          <w:b w:val="false"/>
          <w:i w:val="false"/>
          <w:color w:val="000000"/>
          <w:sz w:val="28"/>
        </w:rPr>
        <w:t>
      2) ақаулы жай-күй – жүк көтергіш машина нормативтік-техникалық және (немесе) дайындаушы зауыттың конструкторлық (жобалық) құжаттамасы талаптарының ең болмағанда біреуіне сәйкес келмейтін жай-күй;</w:t>
      </w:r>
    </w:p>
    <w:bookmarkEnd w:id="11"/>
    <w:bookmarkStart w:name="z17" w:id="12"/>
    <w:p>
      <w:pPr>
        <w:spacing w:after="0"/>
        <w:ind w:left="0"/>
        <w:jc w:val="both"/>
      </w:pPr>
      <w:r>
        <w:rPr>
          <w:rFonts w:ascii="Times New Roman"/>
          <w:b w:val="false"/>
          <w:i w:val="false"/>
          <w:color w:val="000000"/>
          <w:sz w:val="28"/>
        </w:rPr>
        <w:t>
      3) ақау – жүк көтергіш машинаның немесе тораптың, элементтің дайындаушы зауыттың паспортында, жұмыс немесе нормативтік-техникалық құжаттамада келтірілген талаптарға әрбірінің жеке сәйкес келмеуі;</w:t>
      </w:r>
    </w:p>
    <w:bookmarkEnd w:id="12"/>
    <w:bookmarkStart w:name="z18" w:id="13"/>
    <w:p>
      <w:pPr>
        <w:spacing w:after="0"/>
        <w:ind w:left="0"/>
        <w:jc w:val="both"/>
      </w:pPr>
      <w:r>
        <w:rPr>
          <w:rFonts w:ascii="Times New Roman"/>
          <w:b w:val="false"/>
          <w:i w:val="false"/>
          <w:color w:val="000000"/>
          <w:sz w:val="28"/>
        </w:rPr>
        <w:t>
      4) бастапқы тексеру – жүк көтергіш машинаның нормативтік қызмет ету мерзімі өткеннен кейін жүргізілетін тексеру;</w:t>
      </w:r>
    </w:p>
    <w:bookmarkEnd w:id="13"/>
    <w:bookmarkStart w:name="z19" w:id="14"/>
    <w:p>
      <w:pPr>
        <w:spacing w:after="0"/>
        <w:ind w:left="0"/>
        <w:jc w:val="both"/>
      </w:pPr>
      <w:r>
        <w:rPr>
          <w:rFonts w:ascii="Times New Roman"/>
          <w:b w:val="false"/>
          <w:i w:val="false"/>
          <w:color w:val="000000"/>
          <w:sz w:val="28"/>
        </w:rPr>
        <w:t>
      5) ақаусыз жай-күй – жүк көтергіш машинаны пайдалану нормативтік-техникалық және (немесе) дайындаушы зауыттың конструкторлық (жобалық) құжаттамасыныңталаптарына сәйкес келетін жай-күй;</w:t>
      </w:r>
    </w:p>
    <w:bookmarkEnd w:id="14"/>
    <w:bookmarkStart w:name="z20" w:id="15"/>
    <w:p>
      <w:pPr>
        <w:spacing w:after="0"/>
        <w:ind w:left="0"/>
        <w:jc w:val="both"/>
      </w:pPr>
      <w:r>
        <w:rPr>
          <w:rFonts w:ascii="Times New Roman"/>
          <w:b w:val="false"/>
          <w:i w:val="false"/>
          <w:color w:val="000000"/>
          <w:sz w:val="28"/>
        </w:rPr>
        <w:t>
      6) жөндеу – жүк көтергіш машинаның ақаусыздығын немесе жұмыс қабілеттілігін қалпына келтіру және (немесе) жүк көтергіш машинаның немесе оның жекелеген құрамдас бөліктерінің ресурсын қалпына келтіру жөніндегі операциялар кешені;</w:t>
      </w:r>
    </w:p>
    <w:bookmarkEnd w:id="15"/>
    <w:bookmarkStart w:name="z21" w:id="16"/>
    <w:p>
      <w:pPr>
        <w:spacing w:after="0"/>
        <w:ind w:left="0"/>
        <w:jc w:val="both"/>
      </w:pPr>
      <w:r>
        <w:rPr>
          <w:rFonts w:ascii="Times New Roman"/>
          <w:b w:val="false"/>
          <w:i w:val="false"/>
          <w:color w:val="000000"/>
          <w:sz w:val="28"/>
        </w:rPr>
        <w:t>
      7) жұмысқа қабілетті жай-күй – берілген функцияларды орындау қабілетін сипаттайтын барлық параметрлердің мәндері нормативтік-техникалық және (немесе) дайындаушы зауыттың конструкторлық (жобалық) құжаттамасының талаптарына сәйкес келетін жүк көтергіш машинаның жай-күйі;</w:t>
      </w:r>
    </w:p>
    <w:bookmarkEnd w:id="16"/>
    <w:bookmarkStart w:name="z22" w:id="17"/>
    <w:p>
      <w:pPr>
        <w:spacing w:after="0"/>
        <w:ind w:left="0"/>
        <w:jc w:val="both"/>
      </w:pPr>
      <w:r>
        <w:rPr>
          <w:rFonts w:ascii="Times New Roman"/>
          <w:b w:val="false"/>
          <w:i w:val="false"/>
          <w:color w:val="000000"/>
          <w:sz w:val="28"/>
        </w:rPr>
        <w:t>
      8) жұмысқа жарамсыз жай-күй – жүк көтергіш машинаның берілген функцияларды орындау қабілетін сипаттайтын ең болмағанда бір параметрдің мәні нормативтік-техникалық және (немесе) дайындаушы зауыттың конструкторлық (жобалық) құжаттамасының талаптарына сәйкес келмейтін жай-күйі;</w:t>
      </w:r>
    </w:p>
    <w:bookmarkEnd w:id="17"/>
    <w:bookmarkStart w:name="z23" w:id="18"/>
    <w:p>
      <w:pPr>
        <w:spacing w:after="0"/>
        <w:ind w:left="0"/>
        <w:jc w:val="both"/>
      </w:pPr>
      <w:r>
        <w:rPr>
          <w:rFonts w:ascii="Times New Roman"/>
          <w:b w:val="false"/>
          <w:i w:val="false"/>
          <w:color w:val="000000"/>
          <w:sz w:val="28"/>
        </w:rPr>
        <w:t>
      9) қайталама тексеру – алдыңғы тексеру нәтижелері бойынша белгіленген мерзім өткеннен кейін жүргізілетін тексеру;</w:t>
      </w:r>
    </w:p>
    <w:bookmarkEnd w:id="18"/>
    <w:bookmarkStart w:name="z24" w:id="19"/>
    <w:p>
      <w:pPr>
        <w:spacing w:after="0"/>
        <w:ind w:left="0"/>
        <w:jc w:val="both"/>
      </w:pPr>
      <w:r>
        <w:rPr>
          <w:rFonts w:ascii="Times New Roman"/>
          <w:b w:val="false"/>
          <w:i w:val="false"/>
          <w:color w:val="000000"/>
          <w:sz w:val="28"/>
        </w:rPr>
        <w:t>
      10) қалдық ресурс – шаршау өлшемшарттары бойынша жүк көтергіш машинаның негізгі бөліктерінің (көтергіш металл конструкцияларының) шекті жай-күйіне жеткенге дейінгі жұмыс көлемінің есептік шамасы (тексеру жүргізілген сәттен бастап);</w:t>
      </w:r>
    </w:p>
    <w:bookmarkEnd w:id="19"/>
    <w:bookmarkStart w:name="z25" w:id="20"/>
    <w:p>
      <w:pPr>
        <w:spacing w:after="0"/>
        <w:ind w:left="0"/>
        <w:jc w:val="both"/>
      </w:pPr>
      <w:r>
        <w:rPr>
          <w:rFonts w:ascii="Times New Roman"/>
          <w:b w:val="false"/>
          <w:i w:val="false"/>
          <w:color w:val="000000"/>
          <w:sz w:val="28"/>
        </w:rPr>
        <w:t>
      11) кезектен тыс тексеру – одан әрі қауіпсіз пайдалану үшін қатер төндіретін елеулі ақаулар немесе ақаулықтар (немесе осы ақаулықтардың пайда болу белгілері) туындаған кезде жүргізілетін тексеру;</w:t>
      </w:r>
    </w:p>
    <w:bookmarkEnd w:id="20"/>
    <w:bookmarkStart w:name="z26" w:id="21"/>
    <w:p>
      <w:pPr>
        <w:spacing w:after="0"/>
        <w:ind w:left="0"/>
        <w:jc w:val="both"/>
      </w:pPr>
      <w:r>
        <w:rPr>
          <w:rFonts w:ascii="Times New Roman"/>
          <w:b w:val="false"/>
          <w:i w:val="false"/>
          <w:color w:val="000000"/>
          <w:sz w:val="28"/>
        </w:rPr>
        <w:t>
      12) күрделі-қалпына келтіру жөндеу (қайта жаңарту) – ақауларды анықтау, оларды жою және жүк көтергіш машинаның ресурсын қалпына келтіру үшін қажетті демонтаждау мен бөлшектеуден кейін келесі тексеруге дейін орындалатын, қызмет ету мерзімі өткен жүк көтергіш машинаны жөндеу;</w:t>
      </w:r>
    </w:p>
    <w:bookmarkEnd w:id="21"/>
    <w:bookmarkStart w:name="z27" w:id="22"/>
    <w:p>
      <w:pPr>
        <w:spacing w:after="0"/>
        <w:ind w:left="0"/>
        <w:jc w:val="both"/>
      </w:pPr>
      <w:r>
        <w:rPr>
          <w:rFonts w:ascii="Times New Roman"/>
          <w:b w:val="false"/>
          <w:i w:val="false"/>
          <w:color w:val="000000"/>
          <w:sz w:val="28"/>
        </w:rPr>
        <w:t>
      13) пайдалану – жүк көтергіш машинаның есептен шығарылғанға дейінгі өмірлік циклінің сатысы, онда оның сапасы өткізіледі, сақталады және қалпына келтіріледі және ол жүк көтергіш машинаны мақсаты бойынша пайдалануды, тасымалдауды, сақтауды, техникалық қызмет көрсетуді, монтаждауды (бөлшектеуді) және жөндеуді қамтиды;</w:t>
      </w:r>
    </w:p>
    <w:bookmarkEnd w:id="22"/>
    <w:bookmarkStart w:name="z28" w:id="23"/>
    <w:p>
      <w:pPr>
        <w:spacing w:after="0"/>
        <w:ind w:left="0"/>
        <w:jc w:val="both"/>
      </w:pPr>
      <w:r>
        <w:rPr>
          <w:rFonts w:ascii="Times New Roman"/>
          <w:b w:val="false"/>
          <w:i w:val="false"/>
          <w:color w:val="000000"/>
          <w:sz w:val="28"/>
        </w:rPr>
        <w:t>
      14) пайдалану құжаттамасы – паспортты, техникалық сипаттаманы және пайдалану жөніндегі нұсқаулықты, монтаждау жөніндегі нұсқаулықты қамтитын, дайындаушы зауыт жүк көтергіш машинамен бірге жеткізетін техникалық құжаттама (жалпы конструкторлық немесе жобалау құжаттамасының бір бөлігі);</w:t>
      </w:r>
    </w:p>
    <w:bookmarkEnd w:id="23"/>
    <w:bookmarkStart w:name="z29" w:id="24"/>
    <w:p>
      <w:pPr>
        <w:spacing w:after="0"/>
        <w:ind w:left="0"/>
        <w:jc w:val="both"/>
      </w:pPr>
      <w:r>
        <w:rPr>
          <w:rFonts w:ascii="Times New Roman"/>
          <w:b w:val="false"/>
          <w:i w:val="false"/>
          <w:color w:val="000000"/>
          <w:sz w:val="28"/>
        </w:rPr>
        <w:t>
      15) тексеру – белгілі бір кезеңге одан әрі пайдалану мүмкіндігі мен шарттарын айқындау мақсатында нормативтік қызмет мерзімі өткен жүк көтергіш машиналарды техникалық диагностикалау жөніндегі жұмыстар кешені;</w:t>
      </w:r>
    </w:p>
    <w:bookmarkEnd w:id="24"/>
    <w:bookmarkStart w:name="z30" w:id="25"/>
    <w:p>
      <w:pPr>
        <w:spacing w:after="0"/>
        <w:ind w:left="0"/>
        <w:jc w:val="both"/>
      </w:pPr>
      <w:r>
        <w:rPr>
          <w:rFonts w:ascii="Times New Roman"/>
          <w:b w:val="false"/>
          <w:i w:val="false"/>
          <w:color w:val="000000"/>
          <w:sz w:val="28"/>
        </w:rPr>
        <w:t>
      16) толық жиынтықталған жөндеу – жүк көтергіш машинаның қызмет ету мерзімін ұзарту мақсатында оны тексеру актісінде белгіленген ақауларды жою мақсатында жүк көтергіш машинаны бөлшектемей орындалатын, қызмет ету мерзімі өткен жүк көтергіш машинаны жөндеу;</w:t>
      </w:r>
    </w:p>
    <w:bookmarkEnd w:id="25"/>
    <w:bookmarkStart w:name="z31" w:id="26"/>
    <w:p>
      <w:pPr>
        <w:spacing w:after="0"/>
        <w:ind w:left="0"/>
        <w:jc w:val="both"/>
      </w:pPr>
      <w:r>
        <w:rPr>
          <w:rFonts w:ascii="Times New Roman"/>
          <w:b w:val="false"/>
          <w:i w:val="false"/>
          <w:color w:val="000000"/>
          <w:sz w:val="28"/>
        </w:rPr>
        <w:t>
      17) шекті жай-күй өлшемшарты – нормативтік-техникалық және (немесе) конструкторлық (жобалық) құжаттамада белгіленген жүк көтергіш машинаның шекті жай-күйі белгісі немесе белгілерінің жиынтығы.</w:t>
      </w:r>
    </w:p>
    <w:bookmarkEnd w:id="26"/>
    <w:bookmarkStart w:name="z32" w:id="27"/>
    <w:p>
      <w:pPr>
        <w:spacing w:after="0"/>
        <w:ind w:left="0"/>
        <w:jc w:val="left"/>
      </w:pPr>
      <w:r>
        <w:rPr>
          <w:rFonts w:ascii="Times New Roman"/>
          <w:b/>
          <w:i w:val="false"/>
          <w:color w:val="000000"/>
        </w:rPr>
        <w:t xml:space="preserve"> 2-тарау. Тексерудің түрлері мен мерзімділігі</w:t>
      </w:r>
    </w:p>
    <w:bookmarkEnd w:id="27"/>
    <w:bookmarkStart w:name="z33" w:id="28"/>
    <w:p>
      <w:pPr>
        <w:spacing w:after="0"/>
        <w:ind w:left="0"/>
        <w:jc w:val="both"/>
      </w:pPr>
      <w:r>
        <w:rPr>
          <w:rFonts w:ascii="Times New Roman"/>
          <w:b w:val="false"/>
          <w:i w:val="false"/>
          <w:color w:val="000000"/>
          <w:sz w:val="28"/>
        </w:rPr>
        <w:t>
      3. Жүк көтергіш машиналарды одан әрі пайдалану мерзімін ұзарту мақсатында тексеру нормативтік пайдалану мерзімі аяқталғаннан кейін жүргізілуі керек.</w:t>
      </w:r>
    </w:p>
    <w:bookmarkEnd w:id="28"/>
    <w:bookmarkStart w:name="z34" w:id="29"/>
    <w:p>
      <w:pPr>
        <w:spacing w:after="0"/>
        <w:ind w:left="0"/>
        <w:jc w:val="both"/>
      </w:pPr>
      <w:r>
        <w:rPr>
          <w:rFonts w:ascii="Times New Roman"/>
          <w:b w:val="false"/>
          <w:i w:val="false"/>
          <w:color w:val="000000"/>
          <w:sz w:val="28"/>
        </w:rPr>
        <w:t>
      4. Нормативтік мерзімі өткен жүк көтергіш машиналарды тексерудің келесі түрлері қарастырылған: бастапқы;қайталама;кезектен тыс.</w:t>
      </w:r>
    </w:p>
    <w:bookmarkEnd w:id="29"/>
    <w:p>
      <w:pPr>
        <w:spacing w:after="0"/>
        <w:ind w:left="0"/>
        <w:jc w:val="both"/>
      </w:pPr>
      <w:r>
        <w:rPr>
          <w:rFonts w:ascii="Times New Roman"/>
          <w:b w:val="false"/>
          <w:i w:val="false"/>
          <w:color w:val="000000"/>
          <w:sz w:val="28"/>
        </w:rPr>
        <w:t>
      Нормативтік қызмет ету мерзімі өткен жүк көтергіш машиналарды бастапқы тексеру дайындаушы зауыт белгілеген нормативтік қызмет ету мерзімі өткеннен кейін жүргізіледі.</w:t>
      </w:r>
    </w:p>
    <w:p>
      <w:pPr>
        <w:spacing w:after="0"/>
        <w:ind w:left="0"/>
        <w:jc w:val="both"/>
      </w:pPr>
      <w:r>
        <w:rPr>
          <w:rFonts w:ascii="Times New Roman"/>
          <w:b w:val="false"/>
          <w:i w:val="false"/>
          <w:color w:val="000000"/>
          <w:sz w:val="28"/>
        </w:rPr>
        <w:t xml:space="preserve">
      Жүк көтергіш машиналарды қайталама тексеруді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зерттеп-қарау актісінде (бұдан әрі – зерттеп-қарау актісі) зерттеп-қарауды жүргізген ұйым белгілеген мерзімде жүргізеді.</w:t>
      </w:r>
    </w:p>
    <w:p>
      <w:pPr>
        <w:spacing w:after="0"/>
        <w:ind w:left="0"/>
        <w:jc w:val="both"/>
      </w:pPr>
      <w:r>
        <w:rPr>
          <w:rFonts w:ascii="Times New Roman"/>
          <w:b w:val="false"/>
          <w:i w:val="false"/>
          <w:color w:val="000000"/>
          <w:sz w:val="28"/>
        </w:rPr>
        <w:t>
      Кезектен тыс тексеру жүк көтергіш машинаның қызмет ету мерзіміне қарамастан жүзеге асырылады.</w:t>
      </w:r>
    </w:p>
    <w:bookmarkStart w:name="z35" w:id="30"/>
    <w:p>
      <w:pPr>
        <w:spacing w:after="0"/>
        <w:ind w:left="0"/>
        <w:jc w:val="both"/>
      </w:pPr>
      <w:r>
        <w:rPr>
          <w:rFonts w:ascii="Times New Roman"/>
          <w:b w:val="false"/>
          <w:i w:val="false"/>
          <w:color w:val="000000"/>
          <w:sz w:val="28"/>
        </w:rPr>
        <w:t>
      5. Қайталама тексеру саны жүк көтергіш машинаның типімен, мақсатымен және пайдалану жағдайымен және оның техникалық жай-күйіменанықталады.</w:t>
      </w:r>
    </w:p>
    <w:bookmarkEnd w:id="30"/>
    <w:bookmarkStart w:name="z36" w:id="31"/>
    <w:p>
      <w:pPr>
        <w:spacing w:after="0"/>
        <w:ind w:left="0"/>
        <w:jc w:val="both"/>
      </w:pPr>
      <w:r>
        <w:rPr>
          <w:rFonts w:ascii="Times New Roman"/>
          <w:b w:val="false"/>
          <w:i w:val="false"/>
          <w:color w:val="000000"/>
          <w:sz w:val="28"/>
        </w:rPr>
        <w:t>
      6. Қызмет ету мерзімі ұзартылатын кезең осы Нұсқаулыққа сәйкес жүргізілген тексеру нәтижесінде белгіленген жүк көтергіш машинаның нақты жай-күйі бойынша белгіленеді және үш жылдан аспайды.</w:t>
      </w:r>
    </w:p>
    <w:bookmarkEnd w:id="31"/>
    <w:bookmarkStart w:name="z37" w:id="32"/>
    <w:p>
      <w:pPr>
        <w:spacing w:after="0"/>
        <w:ind w:left="0"/>
        <w:jc w:val="left"/>
      </w:pPr>
      <w:r>
        <w:rPr>
          <w:rFonts w:ascii="Times New Roman"/>
          <w:b/>
          <w:i w:val="false"/>
          <w:color w:val="000000"/>
        </w:rPr>
        <w:t xml:space="preserve"> 3-тарау. Зерттеп-қарауды ұйымдастыру</w:t>
      </w:r>
    </w:p>
    <w:bookmarkEnd w:id="32"/>
    <w:p>
      <w:pPr>
        <w:spacing w:after="0"/>
        <w:ind w:left="0"/>
        <w:jc w:val="left"/>
      </w:pPr>
    </w:p>
    <w:p>
      <w:pPr>
        <w:spacing w:after="0"/>
        <w:ind w:left="0"/>
        <w:jc w:val="both"/>
      </w:pPr>
      <w:r>
        <w:rPr>
          <w:rFonts w:ascii="Times New Roman"/>
          <w:b w:val="false"/>
          <w:i w:val="false"/>
          <w:color w:val="000000"/>
          <w:sz w:val="28"/>
        </w:rPr>
        <w:t xml:space="preserve">
      7. Нормативтік қызмет мерзімі өткен жүк көтергіш машиналар "Азаматтық қорғау туралы" Қазақстан Республикасының Заңының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және тексерілетін жүк көтергіш машинаның иесі-ұйымға тәуелсіз аттестатталған ұйымдардың қызмет мерзімін ұзарту тұрғысынан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8. Тексеругежұмыс күйіндегі жүк көтергіш машиналаржатқызылады. Жұмыс істемейтін күйдегі жүк көтергіш машинаға тексеру жүргізуге, кейіннентексеруді аяқтап, оны жұмыс жағдайына келтіргеннен кейін сынақ жүргізуге рұқсат етіледі.</w:t>
      </w:r>
    </w:p>
    <w:bookmarkEnd w:id="33"/>
    <w:bookmarkStart w:name="z40" w:id="34"/>
    <w:p>
      <w:pPr>
        <w:spacing w:after="0"/>
        <w:ind w:left="0"/>
        <w:jc w:val="both"/>
      </w:pPr>
      <w:r>
        <w:rPr>
          <w:rFonts w:ascii="Times New Roman"/>
          <w:b w:val="false"/>
          <w:i w:val="false"/>
          <w:color w:val="000000"/>
          <w:sz w:val="28"/>
        </w:rPr>
        <w:t>
      9. Қызмет ету мерзімін ұзарту мәніне тексеруді жүк көтергіш машинаны қайта монтаждаумен, ағымдағы жөндеу жүргізумен немесе техникалық куәландырумен (жебелі өздігінен жүретін крандар үшін – техникалық байқаумен) біріктіру қажет.</w:t>
      </w:r>
    </w:p>
    <w:bookmarkEnd w:id="34"/>
    <w:bookmarkStart w:name="z41" w:id="35"/>
    <w:p>
      <w:pPr>
        <w:spacing w:after="0"/>
        <w:ind w:left="0"/>
        <w:jc w:val="both"/>
      </w:pPr>
      <w:r>
        <w:rPr>
          <w:rFonts w:ascii="Times New Roman"/>
          <w:b w:val="false"/>
          <w:i w:val="false"/>
          <w:color w:val="000000"/>
          <w:sz w:val="28"/>
        </w:rPr>
        <w:t>
      10. Нормативтік қызмет мерзімі өткен жүк көтергіш машиналарды бастапқы, қайталама немесе кезектен тыс тексеруге беру пайдаланушы ұйымның иесі немесе басшысы тексеру жүргізу мерзімін, тексеру жүргізетін ұйымның атауын, берілген жүк көтергіш машиналар (типі, маркасы, зауыттық нөмірі, тіркеу нөмірі) туралы мәліметтерді, тексеру жүргізуге дайындық жөніндегі жауапты адамдарды және олардың міндеттерін көрсете отырып, өкіммен (бұйрықпен) ресімделеді.</w:t>
      </w:r>
    </w:p>
    <w:bookmarkEnd w:id="35"/>
    <w:bookmarkStart w:name="z42" w:id="36"/>
    <w:p>
      <w:pPr>
        <w:spacing w:after="0"/>
        <w:ind w:left="0"/>
        <w:jc w:val="both"/>
      </w:pPr>
      <w:r>
        <w:rPr>
          <w:rFonts w:ascii="Times New Roman"/>
          <w:b w:val="false"/>
          <w:i w:val="false"/>
          <w:color w:val="000000"/>
          <w:sz w:val="28"/>
        </w:rPr>
        <w:t>
      11. Тексеру жүргізетін ұйым нақты тапсырыс берушінің жүк көтергіш машиналарын тексеру жөніндегі комиссия құрамын тағайындау туралы өкім (бұйрық) шығарады, өкімде (бұйрықта) тексеру жөніндегі комиссияның төрағасы мен мүшелері, жүк көтергіш машиналарды тексеру туралы шарттың нөмірі мен күні, тексеру жүргізу кезеңі, жүк көтергіш машиналардың иесі – ұйымның атауы және олардың орналасқан жері, берілген жүк көтергіш машиналар (типі, маркасы, зауыттық нөмірі, тіркеу нөмірі), тексеру жүргізуге дайындық жөніндегі жауапты адамдар мен олардың міндеттері туралы мәліметтер көрсетіледі. Комиссияның ең аз құрамы – 3 адам.</w:t>
      </w:r>
    </w:p>
    <w:bookmarkEnd w:id="36"/>
    <w:bookmarkStart w:name="z43" w:id="37"/>
    <w:p>
      <w:pPr>
        <w:spacing w:after="0"/>
        <w:ind w:left="0"/>
        <w:jc w:val="both"/>
      </w:pPr>
      <w:r>
        <w:rPr>
          <w:rFonts w:ascii="Times New Roman"/>
          <w:b w:val="false"/>
          <w:i w:val="false"/>
          <w:color w:val="000000"/>
          <w:sz w:val="28"/>
        </w:rPr>
        <w:t>
      12. Жүк көтергіш машинаның иесі тексеру жүргізу кезеңіне жауапты краншыны (машинисті, операторды) бөледі және мыналарды:</w:t>
      </w:r>
    </w:p>
    <w:bookmarkEnd w:id="37"/>
    <w:p>
      <w:pPr>
        <w:spacing w:after="0"/>
        <w:ind w:left="0"/>
        <w:jc w:val="both"/>
      </w:pPr>
      <w:r>
        <w:rPr>
          <w:rFonts w:ascii="Times New Roman"/>
          <w:b w:val="false"/>
          <w:i w:val="false"/>
          <w:color w:val="000000"/>
          <w:sz w:val="28"/>
        </w:rPr>
        <w:t>
      жүк көтергіш машинаны, сынақ жүктерін;</w:t>
      </w:r>
    </w:p>
    <w:p>
      <w:pPr>
        <w:spacing w:after="0"/>
        <w:ind w:left="0"/>
        <w:jc w:val="both"/>
      </w:pPr>
      <w:r>
        <w:rPr>
          <w:rFonts w:ascii="Times New Roman"/>
          <w:b w:val="false"/>
          <w:i w:val="false"/>
          <w:color w:val="000000"/>
          <w:sz w:val="28"/>
        </w:rPr>
        <w:t>
      металл конструкциялар мен механизмдерді биіктікте тексеруге арналған жабдықты (қажет болған жағдайда);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қағидаларының (бұдан әрі – Қағидалар) талаптарына сәйкес ресімделген кран жолын пайдалануға тапсыру-қабылдау актісін және жолдарды нивелирлеудің алдыңғы актісін (жербеті немесе жерүсті рельстік жолдармен қозғалатын жүк көтергіш машиналар үшін);</w:t>
      </w:r>
    </w:p>
    <w:p>
      <w:pPr>
        <w:spacing w:after="0"/>
        <w:ind w:left="0"/>
        <w:jc w:val="both"/>
      </w:pPr>
      <w:r>
        <w:rPr>
          <w:rFonts w:ascii="Times New Roman"/>
          <w:b w:val="false"/>
          <w:i w:val="false"/>
          <w:color w:val="000000"/>
          <w:sz w:val="28"/>
        </w:rPr>
        <w:t xml:space="preserve">
      оқшаулау және жерге қосу кедергісін тексеру актісін (қажет болған жағдайда). Оқшаулау кедергісін тексеруге қойылатын талаптар "Тұтынушылардың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10889 болып тіркелген) айқындалады;</w:t>
      </w:r>
    </w:p>
    <w:p>
      <w:pPr>
        <w:spacing w:after="0"/>
        <w:ind w:left="0"/>
        <w:jc w:val="both"/>
      </w:pPr>
      <w:r>
        <w:rPr>
          <w:rFonts w:ascii="Times New Roman"/>
          <w:b w:val="false"/>
          <w:i w:val="false"/>
          <w:color w:val="000000"/>
          <w:sz w:val="28"/>
        </w:rPr>
        <w:t>
      жүк көтергіш машина бойынша пайдалану құжаттамасын;</w:t>
      </w:r>
    </w:p>
    <w:p>
      <w:pPr>
        <w:spacing w:after="0"/>
        <w:ind w:left="0"/>
        <w:jc w:val="both"/>
      </w:pPr>
      <w:r>
        <w:rPr>
          <w:rFonts w:ascii="Times New Roman"/>
          <w:b w:val="false"/>
          <w:i w:val="false"/>
          <w:color w:val="000000"/>
          <w:sz w:val="28"/>
        </w:rPr>
        <w:t>
      жүргізілген жөндеу (реконструкциялау) жобасын, сондай-ақ егер бұл жұмыстар жүргізілген болса, жөндеу (реконструкциялау) жүргізу кезінде пайдаланылған металдың сертификаттарын;</w:t>
      </w:r>
    </w:p>
    <w:p>
      <w:pPr>
        <w:spacing w:after="0"/>
        <w:ind w:left="0"/>
        <w:jc w:val="both"/>
      </w:pPr>
      <w:r>
        <w:rPr>
          <w:rFonts w:ascii="Times New Roman"/>
          <w:b w:val="false"/>
          <w:i w:val="false"/>
          <w:color w:val="000000"/>
          <w:sz w:val="28"/>
        </w:rPr>
        <w:t>
      жүк көтергіш машинамен орындалатын жұмыстардың сипаты туралы еркін нысандағы анықтаманы;</w:t>
      </w:r>
    </w:p>
    <w:p>
      <w:pPr>
        <w:spacing w:after="0"/>
        <w:ind w:left="0"/>
        <w:jc w:val="both"/>
      </w:pPr>
      <w:r>
        <w:rPr>
          <w:rFonts w:ascii="Times New Roman"/>
          <w:b w:val="false"/>
          <w:i w:val="false"/>
          <w:color w:val="000000"/>
          <w:sz w:val="28"/>
        </w:rPr>
        <w:t>
      Қағидаларға 14-қосымшаға сәйкес нысан бойынша жүргізілген техникалық қызмет көрсету және ағымдық жөндеу туралы жазбалары бар техникалық қызмет көрсету журналын (немесе вахталық журналды);</w:t>
      </w:r>
    </w:p>
    <w:p>
      <w:pPr>
        <w:spacing w:after="0"/>
        <w:ind w:left="0"/>
        <w:jc w:val="both"/>
      </w:pPr>
      <w:r>
        <w:rPr>
          <w:rFonts w:ascii="Times New Roman"/>
          <w:b w:val="false"/>
          <w:i w:val="false"/>
          <w:color w:val="000000"/>
          <w:sz w:val="28"/>
        </w:rPr>
        <w:t>
      одан әрі пайдалану мүмкіндігі туралы қорытындымен (қайталама және (немесе) кезектен тыс тексерген жағдайда) жүргізілген тексеру нәтижелері туралы алдыңғы актіні тексеруге дайындайды.</w:t>
      </w:r>
    </w:p>
    <w:bookmarkStart w:name="z44" w:id="38"/>
    <w:p>
      <w:pPr>
        <w:spacing w:after="0"/>
        <w:ind w:left="0"/>
        <w:jc w:val="both"/>
      </w:pPr>
      <w:r>
        <w:rPr>
          <w:rFonts w:ascii="Times New Roman"/>
          <w:b w:val="false"/>
          <w:i w:val="false"/>
          <w:color w:val="000000"/>
          <w:sz w:val="28"/>
        </w:rPr>
        <w:t>
      13. Жүк көтергіш машиналарды тексеру кезінде өнеркәсіптік қауіпсіздік талаптарына және зерттелетін жүк көтергіш машина пайдаланылатын кәсіпорынның қауіпсіздігі жөніндегі нормативтік құжаттарға толық сәйкес қауіпсіздік шаралары қатаң сақталады.</w:t>
      </w:r>
    </w:p>
    <w:bookmarkEnd w:id="38"/>
    <w:bookmarkStart w:name="z45" w:id="39"/>
    <w:p>
      <w:pPr>
        <w:spacing w:after="0"/>
        <w:ind w:left="0"/>
        <w:jc w:val="both"/>
      </w:pPr>
      <w:r>
        <w:rPr>
          <w:rFonts w:ascii="Times New Roman"/>
          <w:b w:val="false"/>
          <w:i w:val="false"/>
          <w:color w:val="000000"/>
          <w:sz w:val="28"/>
        </w:rPr>
        <w:t>
      14. Тексерулерді дайындау және жүргізу кезінде еңбек қауіпсіздігін қамтамасыз ету үшін жүк көтергіш машина иесі кәсіпорынның әкімшілігі әрбір нақты жағдайда жұмыстың нақты көлемін, жүк көтергіш машинаның және оның жұмыс аймағының ерекшелігін ескере отырып, крандарды тексеру кезінде еңбек қауіпсіздігі жөніндегі нұсқауларды (іс-шараларды, нұсқаулықтарды) әзірлейді, сондай-ақ тексеру жүргізуді ұйымдастыруға қатысуға тартылатын өз мамандарының тәртібін айқындайды.</w:t>
      </w:r>
    </w:p>
    <w:bookmarkEnd w:id="39"/>
    <w:bookmarkStart w:name="z46" w:id="40"/>
    <w:p>
      <w:pPr>
        <w:spacing w:after="0"/>
        <w:ind w:left="0"/>
        <w:jc w:val="both"/>
      </w:pPr>
      <w:r>
        <w:rPr>
          <w:rFonts w:ascii="Times New Roman"/>
          <w:b w:val="false"/>
          <w:i w:val="false"/>
          <w:color w:val="000000"/>
          <w:sz w:val="28"/>
        </w:rPr>
        <w:t>
      15. Жүк көтергіш машинаны найзағайда, қар жауғанда, көктайғақта, тұманда, қатты жаңбырда, тәуліктің қараңғы уақытында ашық ауада тексеру бойынша жұмысқа, сондай-ақ секундына 10 метр астам жел кезінде биіктікте тексеру бойынша жұмыстарды жүргізуге жол берілмейді.</w:t>
      </w:r>
    </w:p>
    <w:bookmarkEnd w:id="40"/>
    <w:bookmarkStart w:name="z47" w:id="41"/>
    <w:p>
      <w:pPr>
        <w:spacing w:after="0"/>
        <w:ind w:left="0"/>
        <w:jc w:val="left"/>
      </w:pPr>
      <w:r>
        <w:rPr>
          <w:rFonts w:ascii="Times New Roman"/>
          <w:b/>
          <w:i w:val="false"/>
          <w:color w:val="000000"/>
        </w:rPr>
        <w:t xml:space="preserve"> 4-тарау. Тексеру кезіндегі негізгі жұмыстар</w:t>
      </w:r>
    </w:p>
    <w:bookmarkEnd w:id="41"/>
    <w:bookmarkStart w:name="z48" w:id="42"/>
    <w:p>
      <w:pPr>
        <w:spacing w:after="0"/>
        <w:ind w:left="0"/>
        <w:jc w:val="both"/>
      </w:pPr>
      <w:r>
        <w:rPr>
          <w:rFonts w:ascii="Times New Roman"/>
          <w:b w:val="false"/>
          <w:i w:val="false"/>
          <w:color w:val="000000"/>
          <w:sz w:val="28"/>
        </w:rPr>
        <w:t>
      16. Жүк көтергіш машиналарды тексеруге келесі жұмыс түрлері кіреді:</w:t>
      </w:r>
    </w:p>
    <w:bookmarkEnd w:id="42"/>
    <w:p>
      <w:pPr>
        <w:spacing w:after="0"/>
        <w:ind w:left="0"/>
        <w:jc w:val="both"/>
      </w:pPr>
      <w:r>
        <w:rPr>
          <w:rFonts w:ascii="Times New Roman"/>
          <w:b w:val="false"/>
          <w:i w:val="false"/>
          <w:color w:val="000000"/>
          <w:sz w:val="28"/>
        </w:rPr>
        <w:t>
      нақты тапсырыс берушінің жүк көтергіш машиналарын тексеру жөніндегі комиссия құрамын тағайындау туралы өкім (бұйрық) шығару;</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12-тармағына</w:t>
      </w:r>
      <w:r>
        <w:rPr>
          <w:rFonts w:ascii="Times New Roman"/>
          <w:b w:val="false"/>
          <w:i w:val="false"/>
          <w:color w:val="000000"/>
          <w:sz w:val="28"/>
        </w:rPr>
        <w:t xml:space="preserve"> сәйкес иесі ұсынған жүк көтергіш машинаның құжаттамасымен танысу;</w:t>
      </w:r>
    </w:p>
    <w:p>
      <w:pPr>
        <w:spacing w:after="0"/>
        <w:ind w:left="0"/>
        <w:jc w:val="both"/>
      </w:pPr>
      <w:r>
        <w:rPr>
          <w:rFonts w:ascii="Times New Roman"/>
          <w:b w:val="false"/>
          <w:i w:val="false"/>
          <w:color w:val="000000"/>
          <w:sz w:val="28"/>
        </w:rPr>
        <w:t>
      металл конструкцияларының жай-күйін тексеру;</w:t>
      </w:r>
    </w:p>
    <w:p>
      <w:pPr>
        <w:spacing w:after="0"/>
        <w:ind w:left="0"/>
        <w:jc w:val="both"/>
      </w:pPr>
      <w:r>
        <w:rPr>
          <w:rFonts w:ascii="Times New Roman"/>
          <w:b w:val="false"/>
          <w:i w:val="false"/>
          <w:color w:val="000000"/>
          <w:sz w:val="28"/>
        </w:rPr>
        <w:t>
      механизмдердің, арқан-бұғат жүйесінің және басқа тораптардың жай-күйін тексеру;</w:t>
      </w:r>
    </w:p>
    <w:p>
      <w:pPr>
        <w:spacing w:after="0"/>
        <w:ind w:left="0"/>
        <w:jc w:val="both"/>
      </w:pPr>
      <w:r>
        <w:rPr>
          <w:rFonts w:ascii="Times New Roman"/>
          <w:b w:val="false"/>
          <w:i w:val="false"/>
          <w:color w:val="000000"/>
          <w:sz w:val="28"/>
        </w:rPr>
        <w:t>
      электр және гидроқұрылғылардың жай-күйін тексеру;</w:t>
      </w:r>
    </w:p>
    <w:p>
      <w:pPr>
        <w:spacing w:after="0"/>
        <w:ind w:left="0"/>
        <w:jc w:val="both"/>
      </w:pPr>
      <w:r>
        <w:rPr>
          <w:rFonts w:ascii="Times New Roman"/>
          <w:b w:val="false"/>
          <w:i w:val="false"/>
          <w:color w:val="000000"/>
          <w:sz w:val="28"/>
        </w:rPr>
        <w:t>
      қауіпсіздікқұрылғылары мен аспаптарының жай-күйін тексеру;</w:t>
      </w:r>
    </w:p>
    <w:p>
      <w:pPr>
        <w:spacing w:after="0"/>
        <w:ind w:left="0"/>
        <w:jc w:val="both"/>
      </w:pPr>
      <w:r>
        <w:rPr>
          <w:rFonts w:ascii="Times New Roman"/>
          <w:b w:val="false"/>
          <w:i w:val="false"/>
          <w:color w:val="000000"/>
          <w:sz w:val="28"/>
        </w:rPr>
        <w:t>
      рельс жолдарының жай-күйін тексеру (рельстер бойынша қозғалатын крандар мен арбалар үшін);</w:t>
      </w:r>
    </w:p>
    <w:p>
      <w:pPr>
        <w:spacing w:after="0"/>
        <w:ind w:left="0"/>
        <w:jc w:val="both"/>
      </w:pPr>
      <w:r>
        <w:rPr>
          <w:rFonts w:ascii="Times New Roman"/>
          <w:b w:val="false"/>
          <w:i w:val="false"/>
          <w:color w:val="000000"/>
          <w:sz w:val="28"/>
        </w:rPr>
        <w:t>
      металл конструкцияларының көтергіш элементтері металының химиялық құрамы мен механикалық қасиеттерін тексеру;</w:t>
      </w:r>
    </w:p>
    <w:p>
      <w:pPr>
        <w:spacing w:after="0"/>
        <w:ind w:left="0"/>
        <w:jc w:val="both"/>
      </w:pPr>
      <w:r>
        <w:rPr>
          <w:rFonts w:ascii="Times New Roman"/>
          <w:b w:val="false"/>
          <w:i w:val="false"/>
          <w:color w:val="000000"/>
          <w:sz w:val="28"/>
        </w:rPr>
        <w:t>
      ақаулар ведомосін жасау;</w:t>
      </w:r>
    </w:p>
    <w:p>
      <w:pPr>
        <w:spacing w:after="0"/>
        <w:ind w:left="0"/>
        <w:jc w:val="both"/>
      </w:pPr>
      <w:r>
        <w:rPr>
          <w:rFonts w:ascii="Times New Roman"/>
          <w:b w:val="false"/>
          <w:i w:val="false"/>
          <w:color w:val="000000"/>
          <w:sz w:val="28"/>
        </w:rPr>
        <w:t>
      жүк көтергіш машинаның статикалық және динамикалық сынақтарынжүргізу;</w:t>
      </w:r>
    </w:p>
    <w:p>
      <w:pPr>
        <w:spacing w:after="0"/>
        <w:ind w:left="0"/>
        <w:jc w:val="both"/>
      </w:pPr>
      <w:r>
        <w:rPr>
          <w:rFonts w:ascii="Times New Roman"/>
          <w:b w:val="false"/>
          <w:i w:val="false"/>
          <w:color w:val="000000"/>
          <w:sz w:val="28"/>
        </w:rPr>
        <w:t>
      қалдық ресурсты бағалау;</w:t>
      </w:r>
    </w:p>
    <w:p>
      <w:pPr>
        <w:spacing w:after="0"/>
        <w:ind w:left="0"/>
        <w:jc w:val="both"/>
      </w:pPr>
      <w:r>
        <w:rPr>
          <w:rFonts w:ascii="Times New Roman"/>
          <w:b w:val="false"/>
          <w:i w:val="false"/>
          <w:color w:val="000000"/>
          <w:sz w:val="28"/>
        </w:rPr>
        <w:t>
      тексеру нәтижелерін ресімдеу.</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металдың химиялық құрамын, механикалық қасиеттерін тексеру және қалдық ресурсын бағалау бойынша жұмыстар осы Нұсқаулықтың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14 -тарауында</w:t>
      </w:r>
      <w:r>
        <w:rPr>
          <w:rFonts w:ascii="Times New Roman"/>
          <w:b w:val="false"/>
          <w:i w:val="false"/>
          <w:color w:val="000000"/>
          <w:sz w:val="28"/>
        </w:rPr>
        <w:t xml:space="preserve"> көзделген жағдайларда ғана орындалады;</w:t>
      </w:r>
    </w:p>
    <w:p>
      <w:pPr>
        <w:spacing w:after="0"/>
        <w:ind w:left="0"/>
        <w:jc w:val="both"/>
      </w:pPr>
      <w:r>
        <w:rPr>
          <w:rFonts w:ascii="Times New Roman"/>
          <w:b w:val="false"/>
          <w:i w:val="false"/>
          <w:color w:val="000000"/>
          <w:sz w:val="28"/>
        </w:rPr>
        <w:t xml:space="preserve">
      кезектен тыс тексеру жүргізу кезінде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жұмыстар көлемінің қысқаруын комиссия осы тексеруді жүргізу қажеттілігін туындатқан жүк көтергіш машина элементтерінің жай-күйін тексеруді ескере отырып айқындайды;</w:t>
      </w:r>
    </w:p>
    <w:p>
      <w:pPr>
        <w:spacing w:after="0"/>
        <w:ind w:left="0"/>
        <w:jc w:val="both"/>
      </w:pPr>
      <w:r>
        <w:rPr>
          <w:rFonts w:ascii="Times New Roman"/>
          <w:b w:val="false"/>
          <w:i w:val="false"/>
          <w:color w:val="000000"/>
          <w:sz w:val="28"/>
        </w:rPr>
        <w:t>
      крандарды және олардың жабдықтарын тексеру, сынау кезінде өлшеу дәлдігі "Жүк көтергіш крандар. Сынау кезінде параметрлерді өлшеу дәлдігіне қойылатын талаптар" МЕМСТ 29266-91 талаптарына сәйкес келетін сынақ жүктемелерін, қашықтықты, уақытты және басқа ұқсас параметрлерді өлшеу құралдары мен жүйелері қолданылады;</w:t>
      </w:r>
    </w:p>
    <w:p>
      <w:pPr>
        <w:spacing w:after="0"/>
        <w:ind w:left="0"/>
        <w:jc w:val="both"/>
      </w:pPr>
      <w:r>
        <w:rPr>
          <w:rFonts w:ascii="Times New Roman"/>
          <w:b w:val="false"/>
          <w:i w:val="false"/>
          <w:color w:val="000000"/>
          <w:sz w:val="28"/>
        </w:rPr>
        <w:t>
      бақылау және сынау әдістерін таңдау кезінде "Машиналар мен жабдықтардың қауіпсіздігі туралы" "Кеден одағының техникалық регламентін қабылдау туралы" Кеден одағы комиссиясының 2011 жылғы 18 қазандағы № 823 шешімімен бекітілген жүк көтергіш машинаның пайдалану құжаттамасының талаптары мен стандарттарын басшылыққа алынады. Бақылаудың бұзылмайтын әдістері "Бұзылмайтын бақылау. Түрлер мен әдістердің жіктелуі" МЕМСТ 18353-79 (бұдан әрі – МЕМСТ 18353-79) бекітілген жіктелулерге сәйкес іріктелінеді.</w:t>
      </w:r>
    </w:p>
    <w:bookmarkStart w:name="z49" w:id="43"/>
    <w:p>
      <w:pPr>
        <w:spacing w:after="0"/>
        <w:ind w:left="0"/>
        <w:jc w:val="left"/>
      </w:pPr>
      <w:r>
        <w:rPr>
          <w:rFonts w:ascii="Times New Roman"/>
          <w:b/>
          <w:i w:val="false"/>
          <w:color w:val="000000"/>
        </w:rPr>
        <w:t xml:space="preserve"> 5-тарау. Құжаттамамен танысу</w:t>
      </w:r>
    </w:p>
    <w:bookmarkEnd w:id="43"/>
    <w:bookmarkStart w:name="z50" w:id="44"/>
    <w:p>
      <w:pPr>
        <w:spacing w:after="0"/>
        <w:ind w:left="0"/>
        <w:jc w:val="both"/>
      </w:pPr>
      <w:r>
        <w:rPr>
          <w:rFonts w:ascii="Times New Roman"/>
          <w:b w:val="false"/>
          <w:i w:val="false"/>
          <w:color w:val="000000"/>
          <w:sz w:val="28"/>
        </w:rPr>
        <w:t>
      17. Процесінде тексеру жүргізетін комиссия қолданыстағы пайдалану құжаттамасымен, жүк көтергіш машинаны жөндеу немесе қайта жаңарту кезінде орындалған сызбалармен және есептермен (бар болса), пайдаланылған болат маркаларына арналған сертификаттармен, сондай-ақ нақты жүк көтергіш машина үшін толтырылатын жүк көтергіш машина орындайтын жұмыстардың сипаты туралы анықтамамен, соңғы толық техникалық куәландыру материалдарымен танысады.</w:t>
      </w:r>
    </w:p>
    <w:bookmarkEnd w:id="44"/>
    <w:p>
      <w:pPr>
        <w:spacing w:after="0"/>
        <w:ind w:left="0"/>
        <w:jc w:val="both"/>
      </w:pPr>
      <w:r>
        <w:rPr>
          <w:rFonts w:ascii="Times New Roman"/>
          <w:b w:val="false"/>
          <w:i w:val="false"/>
          <w:color w:val="000000"/>
          <w:sz w:val="28"/>
        </w:rPr>
        <w:t>
      Комиссия бір уақытта рельс жолдарының құжаттамасымен танысады (рельстер бойынша қозғалатын крандар мен арбалар үшін).</w:t>
      </w:r>
    </w:p>
    <w:bookmarkStart w:name="z51" w:id="45"/>
    <w:p>
      <w:pPr>
        <w:spacing w:after="0"/>
        <w:ind w:left="0"/>
        <w:jc w:val="both"/>
      </w:pPr>
      <w:r>
        <w:rPr>
          <w:rFonts w:ascii="Times New Roman"/>
          <w:b w:val="false"/>
          <w:i w:val="false"/>
          <w:color w:val="000000"/>
          <w:sz w:val="28"/>
        </w:rPr>
        <w:t xml:space="preserve">
      18. Құжаттаманы (жүк көтергіш машина конструкциясының сызбаларын) зерделеу процесінде тексерудің жұмыс картасы жасалады. Оны толтыру нысаны мен үлгісі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Тексерудің жұмыс картасына жүк көтергіш машинаны пайдалану кезінде бұзылуы мүмкін барлық тораптар, қосылыстар мен элементтер енгізіледі.</w:t>
      </w:r>
    </w:p>
    <w:bookmarkEnd w:id="45"/>
    <w:p>
      <w:pPr>
        <w:spacing w:after="0"/>
        <w:ind w:left="0"/>
        <w:jc w:val="both"/>
      </w:pPr>
      <w:r>
        <w:rPr>
          <w:rFonts w:ascii="Times New Roman"/>
          <w:b w:val="false"/>
          <w:i w:val="false"/>
          <w:color w:val="000000"/>
          <w:sz w:val="28"/>
        </w:rPr>
        <w:t>
      Жұмыс картасы тексеру кезіндегі комиссияның әдістемелік құжаты болып табылады және тексеру аяқталғаннан кейін жүк көтергіш машинаның иесіне берілетін жұмыстарды ұйымдастыру және құжаттардың түпкілікті пакетін жасау үшін ғана пайдаланылады.</w:t>
      </w:r>
    </w:p>
    <w:bookmarkStart w:name="z52" w:id="46"/>
    <w:p>
      <w:pPr>
        <w:spacing w:after="0"/>
        <w:ind w:left="0"/>
        <w:jc w:val="left"/>
      </w:pPr>
      <w:r>
        <w:rPr>
          <w:rFonts w:ascii="Times New Roman"/>
          <w:b/>
          <w:i w:val="false"/>
          <w:color w:val="000000"/>
        </w:rPr>
        <w:t xml:space="preserve"> 6-тарау. Металл конструкцияларының жай-күйін тексеру</w:t>
      </w:r>
    </w:p>
    <w:bookmarkEnd w:id="46"/>
    <w:bookmarkStart w:name="z53" w:id="47"/>
    <w:p>
      <w:pPr>
        <w:spacing w:after="0"/>
        <w:ind w:left="0"/>
        <w:jc w:val="both"/>
      </w:pPr>
      <w:r>
        <w:rPr>
          <w:rFonts w:ascii="Times New Roman"/>
          <w:b w:val="false"/>
          <w:i w:val="false"/>
          <w:color w:val="000000"/>
          <w:sz w:val="28"/>
        </w:rPr>
        <w:t>
      19. Жүк көтергіш машинаның металл конструкцияларын тексеру келесі кезеңдерді қамтиды:</w:t>
      </w:r>
    </w:p>
    <w:bookmarkEnd w:id="47"/>
    <w:p>
      <w:pPr>
        <w:spacing w:after="0"/>
        <w:ind w:left="0"/>
        <w:jc w:val="both"/>
      </w:pPr>
      <w:r>
        <w:rPr>
          <w:rFonts w:ascii="Times New Roman"/>
          <w:b w:val="false"/>
          <w:i w:val="false"/>
          <w:color w:val="000000"/>
          <w:sz w:val="28"/>
        </w:rPr>
        <w:t>
      металл конструкциялардың көтергіш элементтерін сыртқы тексеру;</w:t>
      </w:r>
    </w:p>
    <w:p>
      <w:pPr>
        <w:spacing w:after="0"/>
        <w:ind w:left="0"/>
        <w:jc w:val="both"/>
      </w:pPr>
      <w:r>
        <w:rPr>
          <w:rFonts w:ascii="Times New Roman"/>
          <w:b w:val="false"/>
          <w:i w:val="false"/>
          <w:color w:val="000000"/>
          <w:sz w:val="28"/>
        </w:rPr>
        <w:t>
      металл конструкцияларының элементтерін бұзбайтын бақылау түрлерінің бірімен тексеру;</w:t>
      </w:r>
    </w:p>
    <w:p>
      <w:pPr>
        <w:spacing w:after="0"/>
        <w:ind w:left="0"/>
        <w:jc w:val="both"/>
      </w:pPr>
      <w:r>
        <w:rPr>
          <w:rFonts w:ascii="Times New Roman"/>
          <w:b w:val="false"/>
          <w:i w:val="false"/>
          <w:color w:val="000000"/>
          <w:sz w:val="28"/>
        </w:rPr>
        <w:t>
      металл конструкциялары элементтерінің (дәнекерленген, бұрандалы, топсалы) қосылыстарының сапасын тексеру;</w:t>
      </w:r>
    </w:p>
    <w:p>
      <w:pPr>
        <w:spacing w:after="0"/>
        <w:ind w:left="0"/>
        <w:jc w:val="both"/>
      </w:pPr>
      <w:r>
        <w:rPr>
          <w:rFonts w:ascii="Times New Roman"/>
          <w:b w:val="false"/>
          <w:i w:val="false"/>
          <w:color w:val="000000"/>
          <w:sz w:val="28"/>
        </w:rPr>
        <w:t>
      арқалықтардың, жебелердің, фермалардың және жекелеген зақымдалған элементтердің қалдық деформацияларын өлшеу;</w:t>
      </w:r>
    </w:p>
    <w:p>
      <w:pPr>
        <w:spacing w:after="0"/>
        <w:ind w:left="0"/>
        <w:jc w:val="both"/>
      </w:pPr>
      <w:r>
        <w:rPr>
          <w:rFonts w:ascii="Times New Roman"/>
          <w:b w:val="false"/>
          <w:i w:val="false"/>
          <w:color w:val="000000"/>
          <w:sz w:val="28"/>
        </w:rPr>
        <w:t>
      металл конструкциялардың көтергіш элементтерінің коррозия дәрежесін бағалау.</w:t>
      </w:r>
    </w:p>
    <w:bookmarkStart w:name="z54" w:id="48"/>
    <w:p>
      <w:pPr>
        <w:spacing w:after="0"/>
        <w:ind w:left="0"/>
        <w:jc w:val="both"/>
      </w:pPr>
      <w:r>
        <w:rPr>
          <w:rFonts w:ascii="Times New Roman"/>
          <w:b w:val="false"/>
          <w:i w:val="false"/>
          <w:color w:val="000000"/>
          <w:sz w:val="28"/>
        </w:rPr>
        <w:t>
      20. Тексеру алдында металл конструкциялары, әсіресе олардың зақымдануы мүмкін жерлерде, кірден, коррозиядан, қардан, артық ылғал мен майдан тазартылады.</w:t>
      </w:r>
    </w:p>
    <w:bookmarkEnd w:id="48"/>
    <w:bookmarkStart w:name="z55" w:id="49"/>
    <w:p>
      <w:pPr>
        <w:spacing w:after="0"/>
        <w:ind w:left="0"/>
        <w:jc w:val="both"/>
      </w:pPr>
      <w:r>
        <w:rPr>
          <w:rFonts w:ascii="Times New Roman"/>
          <w:b w:val="false"/>
          <w:i w:val="false"/>
          <w:color w:val="000000"/>
          <w:sz w:val="28"/>
        </w:rPr>
        <w:t>
      21. Сыртқы тексеру қарапайым оптикалық құралдарды (10 еселік лупа) және тасымалды жарық көздерін қолдана отырып жүргізіледі, бұл ретте зақымданулардың пайда болуы мүмкін келесі орындарға ерекше назар аударылады:</w:t>
      </w:r>
    </w:p>
    <w:bookmarkEnd w:id="49"/>
    <w:p>
      <w:pPr>
        <w:spacing w:after="0"/>
        <w:ind w:left="0"/>
        <w:jc w:val="both"/>
      </w:pPr>
      <w:r>
        <w:rPr>
          <w:rFonts w:ascii="Times New Roman"/>
          <w:b w:val="false"/>
          <w:i w:val="false"/>
          <w:color w:val="000000"/>
          <w:sz w:val="28"/>
        </w:rPr>
        <w:t>
      қималардың күрт өзгеру учаскелеріне;</w:t>
      </w:r>
    </w:p>
    <w:p>
      <w:pPr>
        <w:spacing w:after="0"/>
        <w:ind w:left="0"/>
        <w:jc w:val="both"/>
      </w:pPr>
      <w:r>
        <w:rPr>
          <w:rFonts w:ascii="Times New Roman"/>
          <w:b w:val="false"/>
          <w:i w:val="false"/>
          <w:color w:val="000000"/>
          <w:sz w:val="28"/>
        </w:rPr>
        <w:t>
      кілттік немесе шлицті ойықтармен кесілген, сондай-ақ ойығы кесілген учаскелерге;</w:t>
      </w:r>
    </w:p>
    <w:p>
      <w:pPr>
        <w:spacing w:after="0"/>
        <w:ind w:left="0"/>
        <w:jc w:val="both"/>
      </w:pPr>
      <w:r>
        <w:rPr>
          <w:rFonts w:ascii="Times New Roman"/>
          <w:b w:val="false"/>
          <w:i w:val="false"/>
          <w:color w:val="000000"/>
          <w:sz w:val="28"/>
        </w:rPr>
        <w:t>
      орнату және тасымалдау кезінде зақымдалған немесе соққыға ұшыраған жерлерге;</w:t>
      </w:r>
    </w:p>
    <w:p>
      <w:pPr>
        <w:spacing w:after="0"/>
        <w:ind w:left="0"/>
        <w:jc w:val="both"/>
      </w:pPr>
      <w:r>
        <w:rPr>
          <w:rFonts w:ascii="Times New Roman"/>
          <w:b w:val="false"/>
          <w:i w:val="false"/>
          <w:color w:val="000000"/>
          <w:sz w:val="28"/>
        </w:rPr>
        <w:t>
      жұмыс кезінде айтарлықтай кернеулер, коррозия немесе тозу пайда болатын жерлерге;</w:t>
      </w:r>
    </w:p>
    <w:p>
      <w:pPr>
        <w:spacing w:after="0"/>
        <w:ind w:left="0"/>
        <w:jc w:val="both"/>
      </w:pPr>
      <w:r>
        <w:rPr>
          <w:rFonts w:ascii="Times New Roman"/>
          <w:b w:val="false"/>
          <w:i w:val="false"/>
          <w:color w:val="000000"/>
          <w:sz w:val="28"/>
        </w:rPr>
        <w:t>
      жөндеу дәнекерлеу тігістері бар учаскелерге.</w:t>
      </w:r>
    </w:p>
    <w:bookmarkStart w:name="z56" w:id="50"/>
    <w:p>
      <w:pPr>
        <w:spacing w:after="0"/>
        <w:ind w:left="0"/>
        <w:jc w:val="both"/>
      </w:pPr>
      <w:r>
        <w:rPr>
          <w:rFonts w:ascii="Times New Roman"/>
          <w:b w:val="false"/>
          <w:i w:val="false"/>
          <w:color w:val="000000"/>
          <w:sz w:val="28"/>
        </w:rPr>
        <w:t>
      22. Сыртқы тексеруді жүргізу кезінде мынадай ақаулардың болуына тексеру жүргізіледі:</w:t>
      </w:r>
    </w:p>
    <w:bookmarkEnd w:id="50"/>
    <w:p>
      <w:pPr>
        <w:spacing w:after="0"/>
        <w:ind w:left="0"/>
        <w:jc w:val="both"/>
      </w:pPr>
      <w:r>
        <w:rPr>
          <w:rFonts w:ascii="Times New Roman"/>
          <w:b w:val="false"/>
          <w:i w:val="false"/>
          <w:color w:val="000000"/>
          <w:sz w:val="28"/>
        </w:rPr>
        <w:t>
      бояудың қабыршықтануы, жергілікті коррозия, тоттың ақауы негізгі металдағы, дәнекерленген жіктер мен жапсарлас аймақтағы жарықшақтардың болуының жанама белгілері болып табылады;</w:t>
      </w:r>
    </w:p>
    <w:p>
      <w:pPr>
        <w:spacing w:after="0"/>
        <w:ind w:left="0"/>
        <w:jc w:val="both"/>
      </w:pPr>
      <w:r>
        <w:rPr>
          <w:rFonts w:ascii="Times New Roman"/>
          <w:b w:val="false"/>
          <w:i w:val="false"/>
          <w:color w:val="000000"/>
          <w:sz w:val="28"/>
        </w:rPr>
        <w:t>
      механикалық зақымдану;</w:t>
      </w:r>
    </w:p>
    <w:p>
      <w:pPr>
        <w:spacing w:after="0"/>
        <w:ind w:left="0"/>
        <w:jc w:val="both"/>
      </w:pPr>
      <w:r>
        <w:rPr>
          <w:rFonts w:ascii="Times New Roman"/>
          <w:b w:val="false"/>
          <w:i w:val="false"/>
          <w:color w:val="000000"/>
          <w:sz w:val="28"/>
        </w:rPr>
        <w:t>
      негізгі металдың қатпарлануы;</w:t>
      </w:r>
    </w:p>
    <w:p>
      <w:pPr>
        <w:spacing w:after="0"/>
        <w:ind w:left="0"/>
        <w:jc w:val="both"/>
      </w:pPr>
      <w:r>
        <w:rPr>
          <w:rFonts w:ascii="Times New Roman"/>
          <w:b w:val="false"/>
          <w:i w:val="false"/>
          <w:color w:val="000000"/>
          <w:sz w:val="28"/>
        </w:rPr>
        <w:t>
      жөндеу дәнекерлеу қосылыстарының сапасыз орындалуы;</w:t>
      </w:r>
    </w:p>
    <w:p>
      <w:pPr>
        <w:spacing w:after="0"/>
        <w:ind w:left="0"/>
        <w:jc w:val="both"/>
      </w:pPr>
      <w:r>
        <w:rPr>
          <w:rFonts w:ascii="Times New Roman"/>
          <w:b w:val="false"/>
          <w:i w:val="false"/>
          <w:color w:val="000000"/>
          <w:sz w:val="28"/>
        </w:rPr>
        <w:t>
      топсалы қосылыстардың люфттері, бұрандалы және тойтармалы қосылыстардың босаңсуы.</w:t>
      </w:r>
    </w:p>
    <w:bookmarkStart w:name="z57" w:id="51"/>
    <w:p>
      <w:pPr>
        <w:spacing w:after="0"/>
        <w:ind w:left="0"/>
        <w:jc w:val="both"/>
      </w:pPr>
      <w:r>
        <w:rPr>
          <w:rFonts w:ascii="Times New Roman"/>
          <w:b w:val="false"/>
          <w:i w:val="false"/>
          <w:color w:val="000000"/>
          <w:sz w:val="28"/>
        </w:rPr>
        <w:t>
      23. Металл конструкцияда немесе дәнекерленген тігісте жарықтардың болу белгілері анықталған кезде күдікті орындарды бұзбайтын бақылау түрлерінің бірімен қосымша тексеруге жібереді.</w:t>
      </w:r>
    </w:p>
    <w:bookmarkEnd w:id="51"/>
    <w:p>
      <w:pPr>
        <w:spacing w:after="0"/>
        <w:ind w:left="0"/>
        <w:jc w:val="both"/>
      </w:pPr>
      <w:r>
        <w:rPr>
          <w:rFonts w:ascii="Times New Roman"/>
          <w:b w:val="false"/>
          <w:i w:val="false"/>
          <w:color w:val="000000"/>
          <w:sz w:val="28"/>
        </w:rPr>
        <w:t>
      Бұзбайтын бақылаудың әртүрлі түрлерін орындаудың техникалық құралдары мен әдістемелерін таңдауды жүк көтергіш машинаның нормативтік техникалық құжаттамасының талаптары негізінде тексеру жүргізетін комиссия айқындайды.</w:t>
      </w:r>
    </w:p>
    <w:bookmarkStart w:name="z58" w:id="52"/>
    <w:p>
      <w:pPr>
        <w:spacing w:after="0"/>
        <w:ind w:left="0"/>
        <w:jc w:val="both"/>
      </w:pPr>
      <w:r>
        <w:rPr>
          <w:rFonts w:ascii="Times New Roman"/>
          <w:b w:val="false"/>
          <w:i w:val="false"/>
          <w:color w:val="000000"/>
          <w:sz w:val="28"/>
        </w:rPr>
        <w:t>
      24. Металл конструкцияның механикалық зақымданулары (майысулар, иілулер, үзіктер) анықталған кезде олардың өлшемдері (ұзындығы, ені, биіктігі немесе тереңдігі) өлшенеді. Содан кейін зақымдану өлшемдері осы типтегі жүк көтергіш машинаның металл құрылымы үшін осындай ақаудың шекті өлшемдерімен салыстырылады және егер нормативтік мәндер асып кетсе, ақаулар туралы мәлімдемеде түзету керек.</w:t>
      </w:r>
    </w:p>
    <w:bookmarkEnd w:id="52"/>
    <w:bookmarkStart w:name="z59" w:id="53"/>
    <w:p>
      <w:pPr>
        <w:spacing w:after="0"/>
        <w:ind w:left="0"/>
        <w:jc w:val="both"/>
      </w:pPr>
      <w:r>
        <w:rPr>
          <w:rFonts w:ascii="Times New Roman"/>
          <w:b w:val="false"/>
          <w:i w:val="false"/>
          <w:color w:val="000000"/>
          <w:sz w:val="28"/>
        </w:rPr>
        <w:t>
      25. Металлдың қатпарлануы анықталған кезде (мысалы, арқалық металл конструкциялары белдіктерінің сыртқы беттерінде немесе олардың ультрадыбыстық қалыңдығын өлшеу кезінде) ультрадыбыстық әдістермен парақтың ауданы бойынша ақаудың таралу аймағы анықталады.</w:t>
      </w:r>
    </w:p>
    <w:bookmarkEnd w:id="53"/>
    <w:bookmarkStart w:name="z60" w:id="54"/>
    <w:p>
      <w:pPr>
        <w:spacing w:after="0"/>
        <w:ind w:left="0"/>
        <w:jc w:val="both"/>
      </w:pPr>
      <w:r>
        <w:rPr>
          <w:rFonts w:ascii="Times New Roman"/>
          <w:b w:val="false"/>
          <w:i w:val="false"/>
          <w:color w:val="000000"/>
          <w:sz w:val="28"/>
        </w:rPr>
        <w:t>
      26. Тойтарма және бұрандалы қосылыстардың жай-күйін бақылауды көзбен және балғамен қағу арқылы жүзеге асырылады. Тойтарманың (бұранданың) әлсіреуін соққының дыбысымен және балғаның серпілу сипатымен анықтауға болады.</w:t>
      </w:r>
    </w:p>
    <w:bookmarkEnd w:id="54"/>
    <w:p>
      <w:pPr>
        <w:spacing w:after="0"/>
        <w:ind w:left="0"/>
        <w:jc w:val="both"/>
      </w:pPr>
      <w:r>
        <w:rPr>
          <w:rFonts w:ascii="Times New Roman"/>
          <w:b w:val="false"/>
          <w:i w:val="false"/>
          <w:color w:val="000000"/>
          <w:sz w:val="28"/>
        </w:rPr>
        <w:t>
      Тойтарманы тексеруді екі балғамен жүргізеді: біреуі сыртқы басына соққы жасайды, ал екіншісі тойтарманың қарама-қарсы басына басылады. Егер тойтармалар жұқарған болса, онда бірінші балғамен соғылған кезде екінші балғаның күрт серпілісі болады.</w:t>
      </w:r>
    </w:p>
    <w:p>
      <w:pPr>
        <w:spacing w:after="0"/>
        <w:ind w:left="0"/>
        <w:jc w:val="both"/>
      </w:pPr>
      <w:r>
        <w:rPr>
          <w:rFonts w:ascii="Times New Roman"/>
          <w:b w:val="false"/>
          <w:i w:val="false"/>
          <w:color w:val="000000"/>
          <w:sz w:val="28"/>
        </w:rPr>
        <w:t>
      Бұрандалы қосылыстарда көзбен бақылау кезінде қосылыстағы бұрандалардың жобалық санының болуы, сондай-ақ олардың айқын ақаулары (жарықтар, мыжулар, бастың бөлінуі) анықталады.</w:t>
      </w:r>
    </w:p>
    <w:p>
      <w:pPr>
        <w:spacing w:after="0"/>
        <w:ind w:left="0"/>
        <w:jc w:val="both"/>
      </w:pPr>
      <w:r>
        <w:rPr>
          <w:rFonts w:ascii="Times New Roman"/>
          <w:b w:val="false"/>
          <w:i w:val="false"/>
          <w:color w:val="000000"/>
          <w:sz w:val="28"/>
        </w:rPr>
        <w:t>
      Кәдімгі бұрандалы қосылыстарды көзбен бақылау кезінде серіппелі шайбалардың жай-күйі тексеріледі, олардың тартылуы тексеріледі.</w:t>
      </w:r>
    </w:p>
    <w:p>
      <w:pPr>
        <w:spacing w:after="0"/>
        <w:ind w:left="0"/>
        <w:jc w:val="both"/>
      </w:pPr>
      <w:r>
        <w:rPr>
          <w:rFonts w:ascii="Times New Roman"/>
          <w:b w:val="false"/>
          <w:i w:val="false"/>
          <w:color w:val="000000"/>
          <w:sz w:val="28"/>
        </w:rPr>
        <w:t>
      Пайдалану құжаттамасында тарту күші көрсетілген беріктігі жоғары және бұрандалардың басқа түрлерінде тарту күші қосымша бақыланады.</w:t>
      </w:r>
    </w:p>
    <w:p>
      <w:pPr>
        <w:spacing w:after="0"/>
        <w:ind w:left="0"/>
        <w:jc w:val="both"/>
      </w:pPr>
      <w:r>
        <w:rPr>
          <w:rFonts w:ascii="Times New Roman"/>
          <w:b w:val="false"/>
          <w:i w:val="false"/>
          <w:color w:val="000000"/>
          <w:sz w:val="28"/>
        </w:rPr>
        <w:t>
      Әрбір қосылыстағы бақыланатын бұрандалардың саны нақты жүк көтергіш машина үшін нормативтік-техникалық құжаттаманың талаптарына сәйкес белгіленеді. Бақыланатын бұрандаларда ақаулар анықталған кезде барлық қосылыстардағы осы түрдегі бұрандаларды тексеру қажет.</w:t>
      </w:r>
    </w:p>
    <w:bookmarkStart w:name="z61" w:id="55"/>
    <w:p>
      <w:pPr>
        <w:spacing w:after="0"/>
        <w:ind w:left="0"/>
        <w:jc w:val="both"/>
      </w:pPr>
      <w:r>
        <w:rPr>
          <w:rFonts w:ascii="Times New Roman"/>
          <w:b w:val="false"/>
          <w:i w:val="false"/>
          <w:color w:val="000000"/>
          <w:sz w:val="28"/>
        </w:rPr>
        <w:t>
      27. Металл конструкцияның (осьтердің, саусақтардың) жалғаушы элементтерін бақылау оларды бекітетін элементтердің жай-күйін тексеруден басталады. Тіркейтін элементтердің қосылыста осьтік немесе айналмалы күш-жігердің бар екендігін куәландыратын зақымданулары анықталған кезде осьті (саусақты) бөлшектейді және өлшейді. Осындай тексеру және өлшеу осьтің қондырмалы орнында да жүргізіледі.</w:t>
      </w:r>
    </w:p>
    <w:bookmarkEnd w:id="55"/>
    <w:p>
      <w:pPr>
        <w:spacing w:after="0"/>
        <w:ind w:left="0"/>
        <w:jc w:val="both"/>
      </w:pPr>
      <w:r>
        <w:rPr>
          <w:rFonts w:ascii="Times New Roman"/>
          <w:b w:val="false"/>
          <w:i w:val="false"/>
          <w:color w:val="000000"/>
          <w:sz w:val="28"/>
        </w:rPr>
        <w:t>
      Топсалы қосылыстарда люфтердің болуын жүк көтергіш машинаны пайдалану процесінде өзіне тән белгілері (дүмпулер, өткір соққылар, шайқалыстар) бойынша алдын ала көзбен шолып анықтайды.</w:t>
      </w:r>
    </w:p>
    <w:p>
      <w:pPr>
        <w:spacing w:after="0"/>
        <w:ind w:left="0"/>
        <w:jc w:val="both"/>
      </w:pPr>
      <w:r>
        <w:rPr>
          <w:rFonts w:ascii="Times New Roman"/>
          <w:b w:val="false"/>
          <w:i w:val="false"/>
          <w:color w:val="000000"/>
          <w:sz w:val="28"/>
        </w:rPr>
        <w:t>
      Өзіне тән белгілер болған кезде люфтты нақты сандық бағалауды және оның рұқсат етілуін бөлшектелген топсалы қосылысты өлшеуді орындаумен белгілейді.</w:t>
      </w:r>
    </w:p>
    <w:bookmarkStart w:name="z62" w:id="56"/>
    <w:p>
      <w:pPr>
        <w:spacing w:after="0"/>
        <w:ind w:left="0"/>
        <w:jc w:val="both"/>
      </w:pPr>
      <w:r>
        <w:rPr>
          <w:rFonts w:ascii="Times New Roman"/>
          <w:b w:val="false"/>
          <w:i w:val="false"/>
          <w:color w:val="000000"/>
          <w:sz w:val="28"/>
        </w:rPr>
        <w:t>
      28. Арқалықтардың, жебелердің, фермалардың қалдық деформацияларын өлшеу және металл конструкциялары элементтерінің коррозия дәрежесін бағалау нақты жүк көтергіш машинаға арналған нормативтік-техникалық құжаттаманың ұсынымдарына сәйкес орындалады.</w:t>
      </w:r>
    </w:p>
    <w:bookmarkEnd w:id="56"/>
    <w:bookmarkStart w:name="z63" w:id="57"/>
    <w:p>
      <w:pPr>
        <w:spacing w:after="0"/>
        <w:ind w:left="0"/>
        <w:jc w:val="left"/>
      </w:pPr>
      <w:r>
        <w:rPr>
          <w:rFonts w:ascii="Times New Roman"/>
          <w:b/>
          <w:i w:val="false"/>
          <w:color w:val="000000"/>
        </w:rPr>
        <w:t xml:space="preserve"> 7-тарау. Механизмдердің, арқан-блоктық жүйелердің және басқа түйіндердің жай-күйін тексеру</w:t>
      </w:r>
    </w:p>
    <w:bookmarkEnd w:id="57"/>
    <w:bookmarkStart w:name="z64" w:id="58"/>
    <w:p>
      <w:pPr>
        <w:spacing w:after="0"/>
        <w:ind w:left="0"/>
        <w:jc w:val="both"/>
      </w:pPr>
      <w:r>
        <w:rPr>
          <w:rFonts w:ascii="Times New Roman"/>
          <w:b w:val="false"/>
          <w:i w:val="false"/>
          <w:color w:val="000000"/>
          <w:sz w:val="28"/>
        </w:rPr>
        <w:t>
      29. Механизмдердің, арқанды-блоктық жүйелердің және басқа түйіндердің жай-күйін тексеру бойынша жұмыстарға келесілер жатады:</w:t>
      </w:r>
    </w:p>
    <w:bookmarkEnd w:id="58"/>
    <w:p>
      <w:pPr>
        <w:spacing w:after="0"/>
        <w:ind w:left="0"/>
        <w:jc w:val="both"/>
      </w:pPr>
      <w:r>
        <w:rPr>
          <w:rFonts w:ascii="Times New Roman"/>
          <w:b w:val="false"/>
          <w:i w:val="false"/>
          <w:color w:val="000000"/>
          <w:sz w:val="28"/>
        </w:rPr>
        <w:t>
      жалпы жай-күйін, жұмысқа қабілеттілігін және одан әрі өлшеулер жүргізу қажеттілігін талдау мақсатында сыртқы қарап тексеру;</w:t>
      </w:r>
    </w:p>
    <w:p>
      <w:pPr>
        <w:spacing w:after="0"/>
        <w:ind w:left="0"/>
        <w:jc w:val="both"/>
      </w:pPr>
      <w:r>
        <w:rPr>
          <w:rFonts w:ascii="Times New Roman"/>
          <w:b w:val="false"/>
          <w:i w:val="false"/>
          <w:color w:val="000000"/>
          <w:sz w:val="28"/>
        </w:rPr>
        <w:t>
      қажетті өлшеулерді жүргізу.</w:t>
      </w:r>
    </w:p>
    <w:bookmarkStart w:name="z65" w:id="59"/>
    <w:p>
      <w:pPr>
        <w:spacing w:after="0"/>
        <w:ind w:left="0"/>
        <w:jc w:val="both"/>
      </w:pPr>
      <w:r>
        <w:rPr>
          <w:rFonts w:ascii="Times New Roman"/>
          <w:b w:val="false"/>
          <w:i w:val="false"/>
          <w:color w:val="000000"/>
          <w:sz w:val="28"/>
        </w:rPr>
        <w:t>
      30. Тексеру алдында механизмдер мен тексерілетін жүк көтергіш машинаның басқа бөлшектері кірден, коррозиядан, қардан, артық ылғалдан және майлаудан тазартылады.</w:t>
      </w:r>
    </w:p>
    <w:bookmarkEnd w:id="59"/>
    <w:bookmarkStart w:name="z66" w:id="60"/>
    <w:p>
      <w:pPr>
        <w:spacing w:after="0"/>
        <w:ind w:left="0"/>
        <w:jc w:val="both"/>
      </w:pPr>
      <w:r>
        <w:rPr>
          <w:rFonts w:ascii="Times New Roman"/>
          <w:b w:val="false"/>
          <w:i w:val="false"/>
          <w:color w:val="000000"/>
          <w:sz w:val="28"/>
        </w:rPr>
        <w:t xml:space="preserve">
      31. Сыртқы тексеруді жүргізу кезінде осы Нұсқаулықтың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ақаулардың болуына тексеру жүргізіледі.</w:t>
      </w:r>
    </w:p>
    <w:bookmarkEnd w:id="60"/>
    <w:bookmarkStart w:name="z67" w:id="61"/>
    <w:p>
      <w:pPr>
        <w:spacing w:after="0"/>
        <w:ind w:left="0"/>
        <w:jc w:val="both"/>
      </w:pPr>
      <w:r>
        <w:rPr>
          <w:rFonts w:ascii="Times New Roman"/>
          <w:b w:val="false"/>
          <w:i w:val="false"/>
          <w:color w:val="000000"/>
          <w:sz w:val="28"/>
        </w:rPr>
        <w:t>
      32. Сыртқы тексеру кезінде:</w:t>
      </w:r>
    </w:p>
    <w:bookmarkEnd w:id="61"/>
    <w:p>
      <w:pPr>
        <w:spacing w:after="0"/>
        <w:ind w:left="0"/>
        <w:jc w:val="both"/>
      </w:pPr>
      <w:r>
        <w:rPr>
          <w:rFonts w:ascii="Times New Roman"/>
          <w:b w:val="false"/>
          <w:i w:val="false"/>
          <w:color w:val="000000"/>
          <w:sz w:val="28"/>
        </w:rPr>
        <w:t>
      барлық механизмдердің жалпы жай-күйі және олардың жеке тораптары мен бөлшектерінің зақымдануының болуы;</w:t>
      </w:r>
    </w:p>
    <w:p>
      <w:pPr>
        <w:spacing w:after="0"/>
        <w:ind w:left="0"/>
        <w:jc w:val="both"/>
      </w:pPr>
      <w:r>
        <w:rPr>
          <w:rFonts w:ascii="Times New Roman"/>
          <w:b w:val="false"/>
          <w:i w:val="false"/>
          <w:color w:val="000000"/>
          <w:sz w:val="28"/>
        </w:rPr>
        <w:t>
      деформацияның, коррозияның болмауы және оларды жою қажеттілігі;</w:t>
      </w:r>
    </w:p>
    <w:p>
      <w:pPr>
        <w:spacing w:after="0"/>
        <w:ind w:left="0"/>
        <w:jc w:val="both"/>
      </w:pPr>
      <w:r>
        <w:rPr>
          <w:rFonts w:ascii="Times New Roman"/>
          <w:b w:val="false"/>
          <w:i w:val="false"/>
          <w:color w:val="000000"/>
          <w:sz w:val="28"/>
        </w:rPr>
        <w:t>
      бәсеңдеткіштерден майдың ағып кетуінің болмауы;</w:t>
      </w:r>
    </w:p>
    <w:p>
      <w:pPr>
        <w:spacing w:after="0"/>
        <w:ind w:left="0"/>
        <w:jc w:val="both"/>
      </w:pPr>
      <w:r>
        <w:rPr>
          <w:rFonts w:ascii="Times New Roman"/>
          <w:b w:val="false"/>
          <w:i w:val="false"/>
          <w:color w:val="000000"/>
          <w:sz w:val="28"/>
        </w:rPr>
        <w:t>
      бекіту механизмдерінің элементтерін қатайту сапасы;</w:t>
      </w:r>
    </w:p>
    <w:p>
      <w:pPr>
        <w:spacing w:after="0"/>
        <w:ind w:left="0"/>
        <w:jc w:val="both"/>
      </w:pPr>
      <w:r>
        <w:rPr>
          <w:rFonts w:ascii="Times New Roman"/>
          <w:b w:val="false"/>
          <w:i w:val="false"/>
          <w:color w:val="000000"/>
          <w:sz w:val="28"/>
        </w:rPr>
        <w:t>
      механизмдер тораптарын (мысалы, қозғалыс механизмінің тежегіштерінің) реттеудің пайдалану және дайындаушы зауыттың нормативтік құжаттамасының талаптарына сәйкестігі анықталады.</w:t>
      </w:r>
    </w:p>
    <w:p>
      <w:pPr>
        <w:spacing w:after="0"/>
        <w:ind w:left="0"/>
        <w:jc w:val="both"/>
      </w:pPr>
      <w:r>
        <w:rPr>
          <w:rFonts w:ascii="Times New Roman"/>
          <w:b w:val="false"/>
          <w:i w:val="false"/>
          <w:color w:val="000000"/>
          <w:sz w:val="28"/>
        </w:rPr>
        <w:t>
      Қарап-тексеру кезінде механизмдерді бөлшектеу қажеттілігін зерттеп-қарауды жүргізетін комиссиясы айқындайды.</w:t>
      </w:r>
    </w:p>
    <w:bookmarkStart w:name="z68" w:id="62"/>
    <w:p>
      <w:pPr>
        <w:spacing w:after="0"/>
        <w:ind w:left="0"/>
        <w:jc w:val="both"/>
      </w:pPr>
      <w:r>
        <w:rPr>
          <w:rFonts w:ascii="Times New Roman"/>
          <w:b w:val="false"/>
          <w:i w:val="false"/>
          <w:color w:val="000000"/>
          <w:sz w:val="28"/>
        </w:rPr>
        <w:t>
      33. Сыртқы тексеру нәтижесінде анықталған шекті зиянға жақын зақымданулар өлшенеді.</w:t>
      </w:r>
    </w:p>
    <w:bookmarkEnd w:id="62"/>
    <w:p>
      <w:pPr>
        <w:spacing w:after="0"/>
        <w:ind w:left="0"/>
        <w:jc w:val="both"/>
      </w:pPr>
      <w:r>
        <w:rPr>
          <w:rFonts w:ascii="Times New Roman"/>
          <w:b w:val="false"/>
          <w:i w:val="false"/>
          <w:color w:val="000000"/>
          <w:sz w:val="28"/>
        </w:rPr>
        <w:t>
      Өлшеу нәтижесі, мысалы, тозу арқылы, тозу іс жүзінде жоқ өлшеммен немесе сызбада көрсетілген өлшеммен салыстырылады.</w:t>
      </w:r>
    </w:p>
    <w:bookmarkStart w:name="z69" w:id="63"/>
    <w:p>
      <w:pPr>
        <w:spacing w:after="0"/>
        <w:ind w:left="0"/>
        <w:jc w:val="both"/>
      </w:pPr>
      <w:r>
        <w:rPr>
          <w:rFonts w:ascii="Times New Roman"/>
          <w:b w:val="false"/>
          <w:i w:val="false"/>
          <w:color w:val="000000"/>
          <w:sz w:val="28"/>
        </w:rPr>
        <w:t>
      34. Бәсеңдеткіштердің тістерінің және тісті берілістерінің тістерінің тозуын және боялу дәрежесін өлшеу қажеттілігі механизмнің жұмысы кезінде жоғары шудың пайда болуымен және (немесе) корпустың қыздыру температурасының жоғарылауымен анықталды.</w:t>
      </w:r>
    </w:p>
    <w:bookmarkEnd w:id="63"/>
    <w:p>
      <w:pPr>
        <w:spacing w:after="0"/>
        <w:ind w:left="0"/>
        <w:jc w:val="both"/>
      </w:pPr>
      <w:r>
        <w:rPr>
          <w:rFonts w:ascii="Times New Roman"/>
          <w:b w:val="false"/>
          <w:i w:val="false"/>
          <w:color w:val="000000"/>
          <w:sz w:val="28"/>
        </w:rPr>
        <w:t>
      Бәсеңдеткіштерде майлаудың бар-жоғы зондтың, май көрсететін тығындардың, көздердің көмегімен не қақпақтағы люк арқылы тексеру арқылы тексеріледі.</w:t>
      </w:r>
    </w:p>
    <w:bookmarkStart w:name="z70" w:id="64"/>
    <w:p>
      <w:pPr>
        <w:spacing w:after="0"/>
        <w:ind w:left="0"/>
        <w:jc w:val="both"/>
      </w:pPr>
      <w:r>
        <w:rPr>
          <w:rFonts w:ascii="Times New Roman"/>
          <w:b w:val="false"/>
          <w:i w:val="false"/>
          <w:color w:val="000000"/>
          <w:sz w:val="28"/>
        </w:rPr>
        <w:t>
      35. Тісті берілістің тозуы және тістердің боялуы бойынша жарамсыздық өлшемдері оның мақсаты мен типіне қарай анықталады.</w:t>
      </w:r>
    </w:p>
    <w:bookmarkEnd w:id="64"/>
    <w:p>
      <w:pPr>
        <w:spacing w:after="0"/>
        <w:ind w:left="0"/>
        <w:jc w:val="both"/>
      </w:pPr>
      <w:r>
        <w:rPr>
          <w:rFonts w:ascii="Times New Roman"/>
          <w:b w:val="false"/>
          <w:i w:val="false"/>
          <w:color w:val="000000"/>
          <w:sz w:val="28"/>
        </w:rPr>
        <w:t>
      Тістің түбінде, шабақтарда немесе күпшектерде жарықтары бар тісті дөңгелектер, сондай-ақ механизмді бөлшектеу кезінде анықталатын тәждің қондырмасы жұқарған кезде жарамсыз болып табылады.</w:t>
      </w:r>
    </w:p>
    <w:bookmarkStart w:name="z71" w:id="65"/>
    <w:p>
      <w:pPr>
        <w:spacing w:after="0"/>
        <w:ind w:left="0"/>
        <w:jc w:val="both"/>
      </w:pPr>
      <w:r>
        <w:rPr>
          <w:rFonts w:ascii="Times New Roman"/>
          <w:b w:val="false"/>
          <w:i w:val="false"/>
          <w:color w:val="000000"/>
          <w:sz w:val="28"/>
        </w:rPr>
        <w:t>
      36. Мойынтіректердің жай-күйін олардың отырғызылатын орындарынаерекше шу естілгенде және (немесе) жоғары қызу болған кезде тексеріледі.</w:t>
      </w:r>
    </w:p>
    <w:bookmarkEnd w:id="65"/>
    <w:p>
      <w:pPr>
        <w:spacing w:after="0"/>
        <w:ind w:left="0"/>
        <w:jc w:val="both"/>
      </w:pPr>
      <w:r>
        <w:rPr>
          <w:rFonts w:ascii="Times New Roman"/>
          <w:b w:val="false"/>
          <w:i w:val="false"/>
          <w:color w:val="000000"/>
          <w:sz w:val="28"/>
        </w:rPr>
        <w:t>
      Егер ақаулардың көрсетілген белгілері анықталса, механизмді ішінара бөлшектеу керек.</w:t>
      </w:r>
    </w:p>
    <w:p>
      <w:pPr>
        <w:spacing w:after="0"/>
        <w:ind w:left="0"/>
        <w:jc w:val="both"/>
      </w:pPr>
      <w:r>
        <w:rPr>
          <w:rFonts w:ascii="Times New Roman"/>
          <w:b w:val="false"/>
          <w:i w:val="false"/>
          <w:color w:val="000000"/>
          <w:sz w:val="28"/>
        </w:rPr>
        <w:t>
      Келесі ақаулар болған жағдайда, мойынтіректер істен шығады:</w:t>
      </w:r>
    </w:p>
    <w:p>
      <w:pPr>
        <w:spacing w:after="0"/>
        <w:ind w:left="0"/>
        <w:jc w:val="both"/>
      </w:pPr>
      <w:r>
        <w:rPr>
          <w:rFonts w:ascii="Times New Roman"/>
          <w:b w:val="false"/>
          <w:i w:val="false"/>
          <w:color w:val="000000"/>
          <w:sz w:val="28"/>
        </w:rPr>
        <w:t>
      кез келген жерде түстердің құбылуы;</w:t>
      </w:r>
    </w:p>
    <w:p>
      <w:pPr>
        <w:spacing w:after="0"/>
        <w:ind w:left="0"/>
        <w:jc w:val="both"/>
      </w:pPr>
      <w:r>
        <w:rPr>
          <w:rFonts w:ascii="Times New Roman"/>
          <w:b w:val="false"/>
          <w:i w:val="false"/>
          <w:color w:val="000000"/>
          <w:sz w:val="28"/>
        </w:rPr>
        <w:t>
      кезкелген мөлшердегі және орналасатын чиптер мен жарықтар;</w:t>
      </w:r>
    </w:p>
    <w:p>
      <w:pPr>
        <w:spacing w:after="0"/>
        <w:ind w:left="0"/>
        <w:jc w:val="both"/>
      </w:pPr>
      <w:r>
        <w:rPr>
          <w:rFonts w:ascii="Times New Roman"/>
          <w:b w:val="false"/>
          <w:i w:val="false"/>
          <w:color w:val="000000"/>
          <w:sz w:val="28"/>
        </w:rPr>
        <w:t>
      айналдыру жолдарындағы шарлардың немесе роликтердің іздері;</w:t>
      </w:r>
    </w:p>
    <w:p>
      <w:pPr>
        <w:spacing w:after="0"/>
        <w:ind w:left="0"/>
        <w:jc w:val="both"/>
      </w:pPr>
      <w:r>
        <w:rPr>
          <w:rFonts w:ascii="Times New Roman"/>
          <w:b w:val="false"/>
          <w:i w:val="false"/>
          <w:color w:val="000000"/>
          <w:sz w:val="28"/>
        </w:rPr>
        <w:t>
      шарлардағы, роликтердегі немесе сақиналарды домалау жолдарындағы қажу бояуының қабыршақтануы немесе шаршау шұңқырлары;</w:t>
      </w:r>
    </w:p>
    <w:p>
      <w:pPr>
        <w:spacing w:after="0"/>
        <w:ind w:left="0"/>
        <w:jc w:val="both"/>
      </w:pPr>
      <w:r>
        <w:rPr>
          <w:rFonts w:ascii="Times New Roman"/>
          <w:b w:val="false"/>
          <w:i w:val="false"/>
          <w:color w:val="000000"/>
          <w:sz w:val="28"/>
        </w:rPr>
        <w:t>
      мойынтіректің бірқалыпты айналуына кедергі келтіретін сепаратордағы кенжарлар мен майысулар;</w:t>
      </w:r>
    </w:p>
    <w:p>
      <w:pPr>
        <w:spacing w:after="0"/>
        <w:ind w:left="0"/>
        <w:jc w:val="both"/>
      </w:pPr>
      <w:r>
        <w:rPr>
          <w:rFonts w:ascii="Times New Roman"/>
          <w:b w:val="false"/>
          <w:i w:val="false"/>
          <w:color w:val="000000"/>
          <w:sz w:val="28"/>
        </w:rPr>
        <w:t>
      тозу салдарынан радиалды немесе осьтік саңылаудың рұқсат етілмеген ұлғаюы.</w:t>
      </w:r>
    </w:p>
    <w:bookmarkStart w:name="z72" w:id="66"/>
    <w:p>
      <w:pPr>
        <w:spacing w:after="0"/>
        <w:ind w:left="0"/>
        <w:jc w:val="both"/>
      </w:pPr>
      <w:r>
        <w:rPr>
          <w:rFonts w:ascii="Times New Roman"/>
          <w:b w:val="false"/>
          <w:i w:val="false"/>
          <w:color w:val="000000"/>
          <w:sz w:val="28"/>
        </w:rPr>
        <w:t>
      37. Механизмдер мен басқа да тораптардың бекітілу жай-күйін тексеру нақты жүк көтергіш машина үшін нормативтік-техникалық құжаттамаға сәйкес жұмыс процесінде жүзеге асырылады.</w:t>
      </w:r>
    </w:p>
    <w:bookmarkEnd w:id="66"/>
    <w:bookmarkStart w:name="z73" w:id="67"/>
    <w:p>
      <w:pPr>
        <w:spacing w:after="0"/>
        <w:ind w:left="0"/>
        <w:jc w:val="both"/>
      </w:pPr>
      <w:r>
        <w:rPr>
          <w:rFonts w:ascii="Times New Roman"/>
          <w:b w:val="false"/>
          <w:i w:val="false"/>
          <w:color w:val="000000"/>
          <w:sz w:val="28"/>
        </w:rPr>
        <w:t>
      38. Арқандар, блоктар, барабандар мен ілгектер жүк көтергіш машинаның пайдалану құжаттамасында белгіленген өлшемдерге сәйкес жарамсыз болады. Дайындаушы зауыт белгілеген ақаулау нормалары болмаған кезде – Қағидалардың 8, 17 және 18-қосымшаларына сәйкес.</w:t>
      </w:r>
    </w:p>
    <w:bookmarkEnd w:id="67"/>
    <w:p>
      <w:pPr>
        <w:spacing w:after="0"/>
        <w:ind w:left="0"/>
        <w:jc w:val="both"/>
      </w:pPr>
      <w:r>
        <w:rPr>
          <w:rFonts w:ascii="Times New Roman"/>
          <w:b w:val="false"/>
          <w:i w:val="false"/>
          <w:color w:val="000000"/>
          <w:sz w:val="28"/>
        </w:rPr>
        <w:t>
      Салмақ түсетін және темірлі арқандарды нақты жүк көтергіш машина үшін нормативтік-техникалық құжаттамада жазылған әдістемелер бойынша бұзбайтын бақылау тәсілдерінің бірімен тексеруге жатады.</w:t>
      </w:r>
    </w:p>
    <w:p>
      <w:pPr>
        <w:spacing w:after="0"/>
        <w:ind w:left="0"/>
        <w:jc w:val="both"/>
      </w:pPr>
      <w:r>
        <w:rPr>
          <w:rFonts w:ascii="Times New Roman"/>
          <w:b w:val="false"/>
          <w:i w:val="false"/>
          <w:color w:val="000000"/>
          <w:sz w:val="28"/>
        </w:rPr>
        <w:t>
      Жүк көтергіш машиналардың өзге элементтерін жарамсыз етудің шекті нормалары нақты жүк көтергіш машина үшін нормативтік-техникалық құжаттамада келтірілген.</w:t>
      </w:r>
    </w:p>
    <w:bookmarkStart w:name="z74" w:id="68"/>
    <w:p>
      <w:pPr>
        <w:spacing w:after="0"/>
        <w:ind w:left="0"/>
        <w:jc w:val="left"/>
      </w:pPr>
      <w:r>
        <w:rPr>
          <w:rFonts w:ascii="Times New Roman"/>
          <w:b/>
          <w:i w:val="false"/>
          <w:color w:val="000000"/>
        </w:rPr>
        <w:t xml:space="preserve"> 8-тарау. Электр және гидрожабдықтардың жай-күйін тексеру</w:t>
      </w:r>
    </w:p>
    <w:bookmarkEnd w:id="68"/>
    <w:bookmarkStart w:name="z75" w:id="69"/>
    <w:p>
      <w:pPr>
        <w:spacing w:after="0"/>
        <w:ind w:left="0"/>
        <w:jc w:val="both"/>
      </w:pPr>
      <w:r>
        <w:rPr>
          <w:rFonts w:ascii="Times New Roman"/>
          <w:b w:val="false"/>
          <w:i w:val="false"/>
          <w:color w:val="000000"/>
          <w:sz w:val="28"/>
        </w:rPr>
        <w:t>
      39. Электр жабдықтарының жай-күйін тексеру:</w:t>
      </w:r>
    </w:p>
    <w:bookmarkEnd w:id="69"/>
    <w:p>
      <w:pPr>
        <w:spacing w:after="0"/>
        <w:ind w:left="0"/>
        <w:jc w:val="both"/>
      </w:pPr>
      <w:r>
        <w:rPr>
          <w:rFonts w:ascii="Times New Roman"/>
          <w:b w:val="false"/>
          <w:i w:val="false"/>
          <w:color w:val="000000"/>
          <w:sz w:val="28"/>
        </w:rPr>
        <w:t>
      жерге қосу элементтерін тексеруді;</w:t>
      </w:r>
    </w:p>
    <w:p>
      <w:pPr>
        <w:spacing w:after="0"/>
        <w:ind w:left="0"/>
        <w:jc w:val="both"/>
      </w:pPr>
      <w:r>
        <w:rPr>
          <w:rFonts w:ascii="Times New Roman"/>
          <w:b w:val="false"/>
          <w:i w:val="false"/>
          <w:color w:val="000000"/>
          <w:sz w:val="28"/>
        </w:rPr>
        <w:t>
      электр жабдықтарын сыртқы тексеру және жұмыс қабілеттілігін талдау үшін қажетті өлшеулерді (тексерулерді) жүргізуді;</w:t>
      </w:r>
    </w:p>
    <w:p>
      <w:pPr>
        <w:spacing w:after="0"/>
        <w:ind w:left="0"/>
        <w:jc w:val="both"/>
      </w:pPr>
      <w:r>
        <w:rPr>
          <w:rFonts w:ascii="Times New Roman"/>
          <w:b w:val="false"/>
          <w:i w:val="false"/>
          <w:color w:val="000000"/>
          <w:sz w:val="28"/>
        </w:rPr>
        <w:t>
      орнатылған электр жабдығының пайдалану құжаттамасына сәйкестігін бағалауды;</w:t>
      </w:r>
    </w:p>
    <w:p>
      <w:pPr>
        <w:spacing w:after="0"/>
        <w:ind w:left="0"/>
        <w:jc w:val="both"/>
      </w:pPr>
      <w:r>
        <w:rPr>
          <w:rFonts w:ascii="Times New Roman"/>
          <w:b w:val="false"/>
          <w:i w:val="false"/>
          <w:color w:val="000000"/>
          <w:sz w:val="28"/>
        </w:rPr>
        <w:t>
      электр жабдықтарының жұмыс қабілеттілігін бақылауды тексеру қамтиды.</w:t>
      </w:r>
    </w:p>
    <w:bookmarkStart w:name="z76" w:id="70"/>
    <w:p>
      <w:pPr>
        <w:spacing w:after="0"/>
        <w:ind w:left="0"/>
        <w:jc w:val="both"/>
      </w:pPr>
      <w:r>
        <w:rPr>
          <w:rFonts w:ascii="Times New Roman"/>
          <w:b w:val="false"/>
          <w:i w:val="false"/>
          <w:color w:val="000000"/>
          <w:sz w:val="28"/>
        </w:rPr>
        <w:t>
      40. Электр жабдығын сыртқы тексеру механикалық кептелістердің болмауын бақылау үшін қолмен жұмыс істеу имитациясы арқылы оның элементтерінің іс-әрекетін тексерумен бір мезгілде жүргізіледі. Сыртқы тексеру электр жабдығының жеке тораптары бойынша жүйелі түрде жүргізіледі, бұл ретте:</w:t>
      </w:r>
    </w:p>
    <w:bookmarkEnd w:id="70"/>
    <w:p>
      <w:pPr>
        <w:spacing w:after="0"/>
        <w:ind w:left="0"/>
        <w:jc w:val="both"/>
      </w:pPr>
      <w:r>
        <w:rPr>
          <w:rFonts w:ascii="Times New Roman"/>
          <w:b w:val="false"/>
          <w:i w:val="false"/>
          <w:color w:val="000000"/>
          <w:sz w:val="28"/>
        </w:rPr>
        <w:t>
      электр қозғалтқыштары;</w:t>
      </w:r>
    </w:p>
    <w:p>
      <w:pPr>
        <w:spacing w:after="0"/>
        <w:ind w:left="0"/>
        <w:jc w:val="both"/>
      </w:pPr>
      <w:r>
        <w:rPr>
          <w:rFonts w:ascii="Times New Roman"/>
          <w:b w:val="false"/>
          <w:i w:val="false"/>
          <w:color w:val="000000"/>
          <w:sz w:val="28"/>
        </w:rPr>
        <w:t>
      басқару панелі;</w:t>
      </w:r>
    </w:p>
    <w:p>
      <w:pPr>
        <w:spacing w:after="0"/>
        <w:ind w:left="0"/>
        <w:jc w:val="both"/>
      </w:pPr>
      <w:r>
        <w:rPr>
          <w:rFonts w:ascii="Times New Roman"/>
          <w:b w:val="false"/>
          <w:i w:val="false"/>
          <w:color w:val="000000"/>
          <w:sz w:val="28"/>
        </w:rPr>
        <w:t>
      іске қосу резисторлары;</w:t>
      </w:r>
    </w:p>
    <w:p>
      <w:pPr>
        <w:spacing w:after="0"/>
        <w:ind w:left="0"/>
        <w:jc w:val="both"/>
      </w:pPr>
      <w:r>
        <w:rPr>
          <w:rFonts w:ascii="Times New Roman"/>
          <w:b w:val="false"/>
          <w:i w:val="false"/>
          <w:color w:val="000000"/>
          <w:sz w:val="28"/>
        </w:rPr>
        <w:t>
      басқару пульті және монтаждау пульті;</w:t>
      </w:r>
    </w:p>
    <w:p>
      <w:pPr>
        <w:spacing w:after="0"/>
        <w:ind w:left="0"/>
        <w:jc w:val="both"/>
      </w:pPr>
      <w:r>
        <w:rPr>
          <w:rFonts w:ascii="Times New Roman"/>
          <w:b w:val="false"/>
          <w:i w:val="false"/>
          <w:color w:val="000000"/>
          <w:sz w:val="28"/>
        </w:rPr>
        <w:t>
      тежегіш электромагниттер және электр гидравликалық итергіштердің электр қозғалтқыштары;</w:t>
      </w:r>
    </w:p>
    <w:p>
      <w:pPr>
        <w:spacing w:after="0"/>
        <w:ind w:left="0"/>
        <w:jc w:val="both"/>
      </w:pPr>
      <w:r>
        <w:rPr>
          <w:rFonts w:ascii="Times New Roman"/>
          <w:b w:val="false"/>
          <w:i w:val="false"/>
          <w:color w:val="000000"/>
          <w:sz w:val="28"/>
        </w:rPr>
        <w:t>
      кабельдер, сымдар, электр жабдықтарының элементтері тексеріледі.</w:t>
      </w:r>
    </w:p>
    <w:p>
      <w:pPr>
        <w:spacing w:after="0"/>
        <w:ind w:left="0"/>
        <w:jc w:val="both"/>
      </w:pPr>
      <w:r>
        <w:rPr>
          <w:rFonts w:ascii="Times New Roman"/>
          <w:b w:val="false"/>
          <w:i w:val="false"/>
          <w:color w:val="000000"/>
          <w:sz w:val="28"/>
        </w:rPr>
        <w:t>
      Сыртқы тексеру кезінде орындалатын жұмыстардың тізімі жүк көтергіш машинаның нақты түріне, электр жетегінің түріне және электр тогының түріне байланысты және нақты жүк көтергіш машинаның нормативтік-техникалық құжаттамасымен анықталады.</w:t>
      </w:r>
    </w:p>
    <w:bookmarkStart w:name="z77" w:id="71"/>
    <w:p>
      <w:pPr>
        <w:spacing w:after="0"/>
        <w:ind w:left="0"/>
        <w:jc w:val="both"/>
      </w:pPr>
      <w:r>
        <w:rPr>
          <w:rFonts w:ascii="Times New Roman"/>
          <w:b w:val="false"/>
          <w:i w:val="false"/>
          <w:color w:val="000000"/>
          <w:sz w:val="28"/>
        </w:rPr>
        <w:t>
      41. Электр жабдығының жұмысқа қабілеттілігін бақылау электр сызбасына сәйкес барлық механизмдердің жұмыс істеуін, оның ішінде аппараттарды позициялар бойынша белгілей отырып, оларды ауыстырып қосудың тегістігін, тетіктердің іске қосылуы мен тежелуінің тегістігін, электр жүйелерін қосу-ажыратудың тоқтаусыз жұмыс істеуін тексерумен негізделеді.</w:t>
      </w:r>
    </w:p>
    <w:bookmarkEnd w:id="71"/>
    <w:bookmarkStart w:name="z78" w:id="72"/>
    <w:p>
      <w:pPr>
        <w:spacing w:after="0"/>
        <w:ind w:left="0"/>
        <w:jc w:val="both"/>
      </w:pPr>
      <w:r>
        <w:rPr>
          <w:rFonts w:ascii="Times New Roman"/>
          <w:b w:val="false"/>
          <w:i w:val="false"/>
          <w:color w:val="000000"/>
          <w:sz w:val="28"/>
        </w:rPr>
        <w:t>
      42. Гидравликалық жабдықты тексеру:</w:t>
      </w:r>
    </w:p>
    <w:bookmarkEnd w:id="72"/>
    <w:p>
      <w:pPr>
        <w:spacing w:after="0"/>
        <w:ind w:left="0"/>
        <w:jc w:val="both"/>
      </w:pPr>
      <w:r>
        <w:rPr>
          <w:rFonts w:ascii="Times New Roman"/>
          <w:b w:val="false"/>
          <w:i w:val="false"/>
          <w:color w:val="000000"/>
          <w:sz w:val="28"/>
        </w:rPr>
        <w:t>
      жұмыс кезінде сұйықтықтың сыртқы ағып кетуін, корпустардың жарықтарын, жоғары шуды, жылытуды, бекітпелердің әлсіреуін және дірілді анықтау үшін гидравликалық жүйе объектілерін сыртқы тексеруді;</w:t>
      </w:r>
    </w:p>
    <w:p>
      <w:pPr>
        <w:spacing w:after="0"/>
        <w:ind w:left="0"/>
        <w:jc w:val="both"/>
      </w:pPr>
      <w:r>
        <w:rPr>
          <w:rFonts w:ascii="Times New Roman"/>
          <w:b w:val="false"/>
          <w:i w:val="false"/>
          <w:color w:val="000000"/>
          <w:sz w:val="28"/>
        </w:rPr>
        <w:t>
      жұмыс сұйықтығын ластануға және тұтқырлыққа бақылауды (қажет болған жағдайда);</w:t>
      </w:r>
    </w:p>
    <w:p>
      <w:pPr>
        <w:spacing w:after="0"/>
        <w:ind w:left="0"/>
        <w:jc w:val="both"/>
      </w:pPr>
      <w:r>
        <w:rPr>
          <w:rFonts w:ascii="Times New Roman"/>
          <w:b w:val="false"/>
          <w:i w:val="false"/>
          <w:color w:val="000000"/>
          <w:sz w:val="28"/>
        </w:rPr>
        <w:t>
      ластанудың штаттық көрсеткіштері бойынша сүзгілердің жай-күйін тексеруді;</w:t>
      </w:r>
    </w:p>
    <w:p>
      <w:pPr>
        <w:spacing w:after="0"/>
        <w:ind w:left="0"/>
        <w:jc w:val="both"/>
      </w:pPr>
      <w:r>
        <w:rPr>
          <w:rFonts w:ascii="Times New Roman"/>
          <w:b w:val="false"/>
          <w:i w:val="false"/>
          <w:color w:val="000000"/>
          <w:sz w:val="28"/>
        </w:rPr>
        <w:t>
      сорғыларды, гидравликалық моторларды және гидравликалық цилиндрлерді тексеруді (қажет болған жағдайда);</w:t>
      </w:r>
    </w:p>
    <w:p>
      <w:pPr>
        <w:spacing w:after="0"/>
        <w:ind w:left="0"/>
        <w:jc w:val="both"/>
      </w:pPr>
      <w:r>
        <w:rPr>
          <w:rFonts w:ascii="Times New Roman"/>
          <w:b w:val="false"/>
          <w:i w:val="false"/>
          <w:color w:val="000000"/>
          <w:sz w:val="28"/>
        </w:rPr>
        <w:t>
      сақтандыру клапандарының күйге келтірілуін тексеруді(қажет болған жағдайда) қамтиды.</w:t>
      </w:r>
    </w:p>
    <w:bookmarkStart w:name="z79" w:id="73"/>
    <w:p>
      <w:pPr>
        <w:spacing w:after="0"/>
        <w:ind w:left="0"/>
        <w:jc w:val="left"/>
      </w:pPr>
      <w:r>
        <w:rPr>
          <w:rFonts w:ascii="Times New Roman"/>
          <w:b/>
          <w:i w:val="false"/>
          <w:color w:val="000000"/>
        </w:rPr>
        <w:t xml:space="preserve"> 9-тарау. Қауіпсіздік аспаптары мен құрылғыларының жай-күйін тексеру</w:t>
      </w:r>
    </w:p>
    <w:bookmarkEnd w:id="73"/>
    <w:bookmarkStart w:name="z80" w:id="74"/>
    <w:p>
      <w:pPr>
        <w:spacing w:after="0"/>
        <w:ind w:left="0"/>
        <w:jc w:val="both"/>
      </w:pPr>
      <w:r>
        <w:rPr>
          <w:rFonts w:ascii="Times New Roman"/>
          <w:b w:val="false"/>
          <w:i w:val="false"/>
          <w:color w:val="000000"/>
          <w:sz w:val="28"/>
        </w:rPr>
        <w:t>
      43. Жүк көтергіш машиналардың қауіпсіздік аспаптары мен құрылғыларын тексеру:</w:t>
      </w:r>
    </w:p>
    <w:bookmarkEnd w:id="74"/>
    <w:p>
      <w:pPr>
        <w:spacing w:after="0"/>
        <w:ind w:left="0"/>
        <w:jc w:val="both"/>
      </w:pPr>
      <w:r>
        <w:rPr>
          <w:rFonts w:ascii="Times New Roman"/>
          <w:b w:val="false"/>
          <w:i w:val="false"/>
          <w:color w:val="000000"/>
          <w:sz w:val="28"/>
        </w:rPr>
        <w:t>
      қауіпсіздік аспаптары мен құрылғыларын сыртқы тексеру;</w:t>
      </w:r>
    </w:p>
    <w:p>
      <w:pPr>
        <w:spacing w:after="0"/>
        <w:ind w:left="0"/>
        <w:jc w:val="both"/>
      </w:pPr>
      <w:r>
        <w:rPr>
          <w:rFonts w:ascii="Times New Roman"/>
          <w:b w:val="false"/>
          <w:i w:val="false"/>
          <w:color w:val="000000"/>
          <w:sz w:val="28"/>
        </w:rPr>
        <w:t>
      олардың жұмысқа жарамдылығын бақылаулық тексеру жұмыстарын қамтиды.</w:t>
      </w:r>
    </w:p>
    <w:p>
      <w:pPr>
        <w:spacing w:after="0"/>
        <w:ind w:left="0"/>
        <w:jc w:val="both"/>
      </w:pPr>
      <w:r>
        <w:rPr>
          <w:rFonts w:ascii="Times New Roman"/>
          <w:b w:val="false"/>
          <w:i w:val="false"/>
          <w:color w:val="000000"/>
          <w:sz w:val="28"/>
        </w:rPr>
        <w:t>
      44. Қауіпсіздік аспаптары мен құрылғыларын сыртқы тексеру кезінде:</w:t>
      </w:r>
    </w:p>
    <w:p>
      <w:pPr>
        <w:spacing w:after="0"/>
        <w:ind w:left="0"/>
        <w:jc w:val="both"/>
      </w:pPr>
      <w:r>
        <w:rPr>
          <w:rFonts w:ascii="Times New Roman"/>
          <w:b w:val="false"/>
          <w:i w:val="false"/>
          <w:color w:val="000000"/>
          <w:sz w:val="28"/>
        </w:rPr>
        <w:t>
      аспаптардың болуын және олардың паспорттық деректерге сәйкестігін;</w:t>
      </w:r>
    </w:p>
    <w:p>
      <w:pPr>
        <w:spacing w:after="0"/>
        <w:ind w:left="0"/>
        <w:jc w:val="both"/>
      </w:pPr>
      <w:r>
        <w:rPr>
          <w:rFonts w:ascii="Times New Roman"/>
          <w:b w:val="false"/>
          <w:i w:val="false"/>
          <w:color w:val="000000"/>
          <w:sz w:val="28"/>
        </w:rPr>
        <w:t>
      МЕМСТ 29266-91 талаптарының негізінде Кранның қауіпсіз пайдаланылуын қамтамасыз ететін параметрлерді бақылау үшін пайдаланылатын тексеру таңбасы бедерінің немесе өлшеу құралын тексеру туралы сертификаттың болуын;</w:t>
      </w:r>
    </w:p>
    <w:p>
      <w:pPr>
        <w:spacing w:after="0"/>
        <w:ind w:left="0"/>
        <w:jc w:val="both"/>
      </w:pPr>
      <w:r>
        <w:rPr>
          <w:rFonts w:ascii="Times New Roman"/>
          <w:b w:val="false"/>
          <w:i w:val="false"/>
          <w:color w:val="000000"/>
          <w:sz w:val="28"/>
        </w:rPr>
        <w:t>
      Қағидалар талаптарына сәйкес аспаптардың электрондық (релелік) блоктарында пломбалардың болуын тексеру қажет.</w:t>
      </w:r>
    </w:p>
    <w:bookmarkStart w:name="z81" w:id="75"/>
    <w:p>
      <w:pPr>
        <w:spacing w:after="0"/>
        <w:ind w:left="0"/>
        <w:jc w:val="both"/>
      </w:pPr>
      <w:r>
        <w:rPr>
          <w:rFonts w:ascii="Times New Roman"/>
          <w:b w:val="false"/>
          <w:i w:val="false"/>
          <w:color w:val="000000"/>
          <w:sz w:val="28"/>
        </w:rPr>
        <w:t>
      45. Жұмыс қабілеттілігін бақылап тексеру:</w:t>
      </w:r>
    </w:p>
    <w:bookmarkEnd w:id="75"/>
    <w:p>
      <w:pPr>
        <w:spacing w:after="0"/>
        <w:ind w:left="0"/>
        <w:jc w:val="both"/>
      </w:pPr>
      <w:r>
        <w:rPr>
          <w:rFonts w:ascii="Times New Roman"/>
          <w:b w:val="false"/>
          <w:i w:val="false"/>
          <w:color w:val="000000"/>
          <w:sz w:val="28"/>
        </w:rPr>
        <w:t>
      іске қосылудың сенімділігін және жүк көтергіштікті шектегіштердің индикаторлар көрсеткіштерінің нормативтік деректерге сәйкестігін;</w:t>
      </w:r>
    </w:p>
    <w:p>
      <w:pPr>
        <w:spacing w:after="0"/>
        <w:ind w:left="0"/>
        <w:jc w:val="both"/>
      </w:pPr>
      <w:r>
        <w:rPr>
          <w:rFonts w:ascii="Times New Roman"/>
          <w:b w:val="false"/>
          <w:i w:val="false"/>
          <w:color w:val="000000"/>
          <w:sz w:val="28"/>
        </w:rPr>
        <w:t>
      жүктің, арбаның, кранның қозғалысын шектейтін шеткі ажыратқыштардың жұмысын;</w:t>
      </w:r>
    </w:p>
    <w:p>
      <w:pPr>
        <w:spacing w:after="0"/>
        <w:ind w:left="0"/>
        <w:jc w:val="both"/>
      </w:pPr>
      <w:r>
        <w:rPr>
          <w:rFonts w:ascii="Times New Roman"/>
          <w:b w:val="false"/>
          <w:i w:val="false"/>
          <w:color w:val="000000"/>
          <w:sz w:val="28"/>
        </w:rPr>
        <w:t>
      жүк көтергіш машинада орнатылған және оның паспортында келтірілген блоктау жүйелерінің жұмысын және қорғаныстың іске қосылуын;</w:t>
      </w:r>
    </w:p>
    <w:p>
      <w:pPr>
        <w:spacing w:after="0"/>
        <w:ind w:left="0"/>
        <w:jc w:val="both"/>
      </w:pPr>
      <w:r>
        <w:rPr>
          <w:rFonts w:ascii="Times New Roman"/>
          <w:b w:val="false"/>
          <w:i w:val="false"/>
          <w:color w:val="000000"/>
          <w:sz w:val="28"/>
        </w:rPr>
        <w:t>
      бақылау-өлшеу аспаптары көрсеткіштерінің дәлдігін тексеруді қамтиды.</w:t>
      </w:r>
    </w:p>
    <w:bookmarkStart w:name="z82" w:id="76"/>
    <w:p>
      <w:pPr>
        <w:spacing w:after="0"/>
        <w:ind w:left="0"/>
        <w:jc w:val="both"/>
      </w:pPr>
      <w:r>
        <w:rPr>
          <w:rFonts w:ascii="Times New Roman"/>
          <w:b w:val="false"/>
          <w:i w:val="false"/>
          <w:color w:val="000000"/>
          <w:sz w:val="28"/>
        </w:rPr>
        <w:t>
      46. Нақты қауіпсіздік аспаптары мен құрылғыларын тексеру әдістері нақты жүк көтергіш машина үшін нормативтік-техникалық құжаттамада белгіленеді.</w:t>
      </w:r>
    </w:p>
    <w:bookmarkEnd w:id="76"/>
    <w:bookmarkStart w:name="z83" w:id="77"/>
    <w:p>
      <w:pPr>
        <w:spacing w:after="0"/>
        <w:ind w:left="0"/>
        <w:jc w:val="left"/>
      </w:pPr>
      <w:r>
        <w:rPr>
          <w:rFonts w:ascii="Times New Roman"/>
          <w:b/>
          <w:i w:val="false"/>
          <w:color w:val="000000"/>
        </w:rPr>
        <w:t xml:space="preserve"> 10-тарау. Рельс жолдарының(рельс жолдарымен қозғалатын крандар мен арбаларға арналған)жай-күйін тексеру</w:t>
      </w:r>
    </w:p>
    <w:bookmarkEnd w:id="77"/>
    <w:bookmarkStart w:name="z84" w:id="78"/>
    <w:p>
      <w:pPr>
        <w:spacing w:after="0"/>
        <w:ind w:left="0"/>
        <w:jc w:val="both"/>
      </w:pPr>
      <w:r>
        <w:rPr>
          <w:rFonts w:ascii="Times New Roman"/>
          <w:b w:val="false"/>
          <w:i w:val="false"/>
          <w:color w:val="000000"/>
          <w:sz w:val="28"/>
        </w:rPr>
        <w:t>
      47. Рельс жолдарының жай-күйін кешенді тексеру:</w:t>
      </w:r>
    </w:p>
    <w:bookmarkEnd w:id="78"/>
    <w:p>
      <w:pPr>
        <w:spacing w:after="0"/>
        <w:ind w:left="0"/>
        <w:jc w:val="both"/>
      </w:pPr>
      <w:r>
        <w:rPr>
          <w:rFonts w:ascii="Times New Roman"/>
          <w:b w:val="false"/>
          <w:i w:val="false"/>
          <w:color w:val="000000"/>
          <w:sz w:val="28"/>
        </w:rPr>
        <w:t>
      рельс жолын салу жөніндегі құжаттамамен, нивелирлеу актісімен және рельс жолын жерге қосу кедергісін тексеру актісімен танысу;</w:t>
      </w:r>
    </w:p>
    <w:p>
      <w:pPr>
        <w:spacing w:after="0"/>
        <w:ind w:left="0"/>
        <w:jc w:val="both"/>
      </w:pPr>
      <w:r>
        <w:rPr>
          <w:rFonts w:ascii="Times New Roman"/>
          <w:b w:val="false"/>
          <w:i w:val="false"/>
          <w:color w:val="000000"/>
          <w:sz w:val="28"/>
        </w:rPr>
        <w:t>
      рельс жолының үлгілік жобаға немесе пайдалану құжаттамасына сәйкестігін тексеру;</w:t>
      </w:r>
    </w:p>
    <w:p>
      <w:pPr>
        <w:spacing w:after="0"/>
        <w:ind w:left="0"/>
        <w:jc w:val="both"/>
      </w:pPr>
      <w:r>
        <w:rPr>
          <w:rFonts w:ascii="Times New Roman"/>
          <w:b w:val="false"/>
          <w:i w:val="false"/>
          <w:color w:val="000000"/>
          <w:sz w:val="28"/>
        </w:rPr>
        <w:t>
      рельсті жолдармен қозғалатын нақты жүк көтергіш машина үшін пайдалану құжаттамасында және нормативтік-техникалық құжаттамада келтірілген нормалармен салыстыру және өлшеулер жүргізу, жерге қосуды қоса алғанда, жолдың барлық элементтерінің жай-күйін сыртқы тексеру;</w:t>
      </w:r>
    </w:p>
    <w:p>
      <w:pPr>
        <w:spacing w:after="0"/>
        <w:ind w:left="0"/>
        <w:jc w:val="both"/>
      </w:pPr>
      <w:r>
        <w:rPr>
          <w:rFonts w:ascii="Times New Roman"/>
          <w:b w:val="false"/>
          <w:i w:val="false"/>
          <w:color w:val="000000"/>
          <w:sz w:val="28"/>
        </w:rPr>
        <w:t>
      дайындаушы зауыттың пайдалану құжаттамасының талаптарына сәйкес жолдардың ауытқулары нормативтерге сәйкес келмеген кезде түзету бойынша ұсынымдар бере отырып нивелирлеу жүргізу;</w:t>
      </w:r>
    </w:p>
    <w:p>
      <w:pPr>
        <w:spacing w:after="0"/>
        <w:ind w:left="0"/>
        <w:jc w:val="both"/>
      </w:pPr>
      <w:r>
        <w:rPr>
          <w:rFonts w:ascii="Times New Roman"/>
          <w:b w:val="false"/>
          <w:i w:val="false"/>
          <w:color w:val="000000"/>
          <w:sz w:val="28"/>
        </w:rPr>
        <w:t>
      рельс жолдарының жоғарғы және төменгі құрылысының жай-күйін бағалау жөніндегі жұмыстарды орындау;</w:t>
      </w:r>
    </w:p>
    <w:p>
      <w:pPr>
        <w:spacing w:after="0"/>
        <w:ind w:left="0"/>
        <w:jc w:val="both"/>
      </w:pPr>
      <w:r>
        <w:rPr>
          <w:rFonts w:ascii="Times New Roman"/>
          <w:b w:val="false"/>
          <w:i w:val="false"/>
          <w:color w:val="000000"/>
          <w:sz w:val="28"/>
        </w:rPr>
        <w:t>
      кран асты арқалықтарының және көтергіш құрылыс конструкцияларының (жерүсті рельс жолдарымен қозғалатын жүк көтергіш машиналар үшін) жалпы жай-күйін бағалау бойынша орындау жұмыстарын жұмыстарын қамтиды.</w:t>
      </w:r>
    </w:p>
    <w:bookmarkStart w:name="z85" w:id="79"/>
    <w:p>
      <w:pPr>
        <w:spacing w:after="0"/>
        <w:ind w:left="0"/>
        <w:jc w:val="both"/>
      </w:pPr>
      <w:r>
        <w:rPr>
          <w:rFonts w:ascii="Times New Roman"/>
          <w:b w:val="false"/>
          <w:i w:val="false"/>
          <w:color w:val="000000"/>
          <w:sz w:val="28"/>
        </w:rPr>
        <w:t>
      48. Рельс жолдары сапасының төмендігі және оларға тиісті күтімнің болмауы кранды келесі тексеруге дейін комиссия тағайындаған мерзімді төмендету немесе қызмет мерзімін ұзартудан бас тарту негіздерінің бірі бола алады.</w:t>
      </w:r>
    </w:p>
    <w:bookmarkEnd w:id="79"/>
    <w:bookmarkStart w:name="z86" w:id="80"/>
    <w:p>
      <w:pPr>
        <w:spacing w:after="0"/>
        <w:ind w:left="0"/>
        <w:jc w:val="left"/>
      </w:pPr>
      <w:r>
        <w:rPr>
          <w:rFonts w:ascii="Times New Roman"/>
          <w:b/>
          <w:i w:val="false"/>
          <w:color w:val="000000"/>
        </w:rPr>
        <w:t xml:space="preserve"> 11-тарау. Металл конструкцияларының көтергіш элементтері металының химиялық құрамы мен механикалық қасиеттерін тексеру</w:t>
      </w:r>
    </w:p>
    <w:bookmarkEnd w:id="80"/>
    <w:bookmarkStart w:name="z87" w:id="81"/>
    <w:p>
      <w:pPr>
        <w:spacing w:after="0"/>
        <w:ind w:left="0"/>
        <w:jc w:val="both"/>
      </w:pPr>
      <w:r>
        <w:rPr>
          <w:rFonts w:ascii="Times New Roman"/>
          <w:b w:val="false"/>
          <w:i w:val="false"/>
          <w:color w:val="000000"/>
          <w:sz w:val="28"/>
        </w:rPr>
        <w:t>
      49. Металдың химиялық құрамын және (немесе) механикалық қасиеттерін айқындау қажеттілігі мынадай жағдайларда туындайды:</w:t>
      </w:r>
    </w:p>
    <w:bookmarkEnd w:id="81"/>
    <w:p>
      <w:pPr>
        <w:spacing w:after="0"/>
        <w:ind w:left="0"/>
        <w:jc w:val="both"/>
      </w:pPr>
      <w:r>
        <w:rPr>
          <w:rFonts w:ascii="Times New Roman"/>
          <w:b w:val="false"/>
          <w:i w:val="false"/>
          <w:color w:val="000000"/>
          <w:sz w:val="28"/>
        </w:rPr>
        <w:t>
      егер жүк көтергіш машинаның паспортында жөндеу кезінде металл конструкцияларының салмақ түсетін элементтері жасалған металл туралы деректер болмаса;</w:t>
      </w:r>
    </w:p>
    <w:p>
      <w:pPr>
        <w:spacing w:after="0"/>
        <w:ind w:left="0"/>
        <w:jc w:val="both"/>
      </w:pPr>
      <w:r>
        <w:rPr>
          <w:rFonts w:ascii="Times New Roman"/>
          <w:b w:val="false"/>
          <w:i w:val="false"/>
          <w:color w:val="000000"/>
          <w:sz w:val="28"/>
        </w:rPr>
        <w:t>
      агрессивті орта жағдайында жүк көтергіш машинаның жұмысы кезінде;</w:t>
      </w:r>
    </w:p>
    <w:p>
      <w:pPr>
        <w:spacing w:after="0"/>
        <w:ind w:left="0"/>
        <w:jc w:val="both"/>
      </w:pPr>
      <w:r>
        <w:rPr>
          <w:rFonts w:ascii="Times New Roman"/>
          <w:b w:val="false"/>
          <w:i w:val="false"/>
          <w:color w:val="000000"/>
          <w:sz w:val="28"/>
        </w:rPr>
        <w:t>
      кезектен тыс тексеру кезінде (қажет болған жағдайда);</w:t>
      </w:r>
    </w:p>
    <w:p>
      <w:pPr>
        <w:spacing w:after="0"/>
        <w:ind w:left="0"/>
        <w:jc w:val="both"/>
      </w:pPr>
      <w:r>
        <w:rPr>
          <w:rFonts w:ascii="Times New Roman"/>
          <w:b w:val="false"/>
          <w:i w:val="false"/>
          <w:color w:val="000000"/>
          <w:sz w:val="28"/>
        </w:rPr>
        <w:t>
      егер жүк көтергіш машинаның паспортында болат маркасы көрсетілген элементтер ауыстырылған кезде жүк көтергіш машина жөндеуге және (немесе) реконструкциялауға ұшыраса, таңдалған материалдарға күмән туған кезде.</w:t>
      </w:r>
    </w:p>
    <w:bookmarkStart w:name="z88" w:id="82"/>
    <w:p>
      <w:pPr>
        <w:spacing w:after="0"/>
        <w:ind w:left="0"/>
        <w:jc w:val="both"/>
      </w:pPr>
      <w:r>
        <w:rPr>
          <w:rFonts w:ascii="Times New Roman"/>
          <w:b w:val="false"/>
          <w:i w:val="false"/>
          <w:color w:val="000000"/>
          <w:sz w:val="28"/>
        </w:rPr>
        <w:t>
      50. Паспорт жоғалған жағдайда металдың химиялық құрамын тексеру және механикалық қасиеттерін талдау үшін сынамаларды алу қажеттілігі мен тәртібі нақты жүк көтергіш машина үшін нормативтік-техникалық құжаттаманың талаптарына сәйкес айқындалады.</w:t>
      </w:r>
    </w:p>
    <w:bookmarkEnd w:id="82"/>
    <w:bookmarkStart w:name="z89" w:id="83"/>
    <w:p>
      <w:pPr>
        <w:spacing w:after="0"/>
        <w:ind w:left="0"/>
        <w:jc w:val="left"/>
      </w:pPr>
      <w:r>
        <w:rPr>
          <w:rFonts w:ascii="Times New Roman"/>
          <w:b/>
          <w:i w:val="false"/>
          <w:color w:val="000000"/>
        </w:rPr>
        <w:t xml:space="preserve"> 12-тарау. Ақаулар ведомосін құру</w:t>
      </w:r>
    </w:p>
    <w:bookmarkEnd w:id="83"/>
    <w:bookmarkStart w:name="z90" w:id="84"/>
    <w:p>
      <w:pPr>
        <w:spacing w:after="0"/>
        <w:ind w:left="0"/>
        <w:jc w:val="both"/>
      </w:pPr>
      <w:r>
        <w:rPr>
          <w:rFonts w:ascii="Times New Roman"/>
          <w:b w:val="false"/>
          <w:i w:val="false"/>
          <w:color w:val="000000"/>
          <w:sz w:val="28"/>
        </w:rPr>
        <w:t xml:space="preserve">
      51. Жүк көтергіш машиналарды, олардың металл конструкцияларын, механизмдерін және жекелеген тораптарын тексеру нәтижелері бойынша анықталған ақаулар нысаны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 ақаулар ведомосіне (бұдан әрі – ақаулар ведомосі) енгізіледі.</w:t>
      </w:r>
    </w:p>
    <w:bookmarkEnd w:id="84"/>
    <w:p>
      <w:pPr>
        <w:spacing w:after="0"/>
        <w:ind w:left="0"/>
        <w:jc w:val="both"/>
      </w:pPr>
      <w:r>
        <w:rPr>
          <w:rFonts w:ascii="Times New Roman"/>
          <w:b w:val="false"/>
          <w:i w:val="false"/>
          <w:color w:val="000000"/>
          <w:sz w:val="28"/>
        </w:rPr>
        <w:t>
      Анықталған ақаулар өлшем құралдарының көмегімен расталған жағдайда, "Ақауды сипаттау" бағанына Қағидаларға немесе нормативтік-техникалық талаптарға (өлшенетін параметрді регламенттейтін тиісті стандарттарға) сәйкес өлшенетін шаманың нақты сандық мәндері және осы көрсеткіштің рұқсат етілген мәндері енгізіледі.</w:t>
      </w:r>
    </w:p>
    <w:p>
      <w:pPr>
        <w:spacing w:after="0"/>
        <w:ind w:left="0"/>
        <w:jc w:val="both"/>
      </w:pPr>
      <w:r>
        <w:rPr>
          <w:rFonts w:ascii="Times New Roman"/>
          <w:b w:val="false"/>
          <w:i w:val="false"/>
          <w:color w:val="000000"/>
          <w:sz w:val="28"/>
        </w:rPr>
        <w:t>
      Ақаулардың ведомосі жүк көтергіш машинаның иесіне беріледі.</w:t>
      </w:r>
    </w:p>
    <w:bookmarkStart w:name="z91" w:id="85"/>
    <w:p>
      <w:pPr>
        <w:spacing w:after="0"/>
        <w:ind w:left="0"/>
        <w:jc w:val="both"/>
      </w:pPr>
      <w:r>
        <w:rPr>
          <w:rFonts w:ascii="Times New Roman"/>
          <w:b w:val="false"/>
          <w:i w:val="false"/>
          <w:color w:val="000000"/>
          <w:sz w:val="28"/>
        </w:rPr>
        <w:t>
      52. Ақаулар туралы есеп жүк көтергіш машинаны жөндеуге жіберуге арналған ресми құжат болып табылады.</w:t>
      </w:r>
    </w:p>
    <w:bookmarkEnd w:id="85"/>
    <w:bookmarkStart w:name="z92" w:id="86"/>
    <w:p>
      <w:pPr>
        <w:spacing w:after="0"/>
        <w:ind w:left="0"/>
        <w:jc w:val="left"/>
      </w:pPr>
      <w:r>
        <w:rPr>
          <w:rFonts w:ascii="Times New Roman"/>
          <w:b/>
          <w:i w:val="false"/>
          <w:color w:val="000000"/>
        </w:rPr>
        <w:t xml:space="preserve"> 13-тарау. Көтергіш машинаның статикалық және динамикалық сынақтарын өткізу</w:t>
      </w:r>
    </w:p>
    <w:bookmarkEnd w:id="86"/>
    <w:bookmarkStart w:name="z93" w:id="87"/>
    <w:p>
      <w:pPr>
        <w:spacing w:after="0"/>
        <w:ind w:left="0"/>
        <w:jc w:val="both"/>
      </w:pPr>
      <w:r>
        <w:rPr>
          <w:rFonts w:ascii="Times New Roman"/>
          <w:b w:val="false"/>
          <w:i w:val="false"/>
          <w:color w:val="000000"/>
          <w:sz w:val="28"/>
        </w:rPr>
        <w:t>
      53. Көтергіш машинаның статикалық және динамикалық сынақтары пайдалану құжаттамасында жазылған нұсқауларға сәйкес орындалады.</w:t>
      </w:r>
    </w:p>
    <w:bookmarkEnd w:id="87"/>
    <w:p>
      <w:pPr>
        <w:spacing w:after="0"/>
        <w:ind w:left="0"/>
        <w:jc w:val="both"/>
      </w:pPr>
      <w:r>
        <w:rPr>
          <w:rFonts w:ascii="Times New Roman"/>
          <w:b w:val="false"/>
          <w:i w:val="false"/>
          <w:color w:val="000000"/>
          <w:sz w:val="28"/>
        </w:rPr>
        <w:t>
      Пайдалану құжаттамасында сынақтар туралы нұсқаулар болмаған кезде статикалық және динамикалық сынақтарды кәсіпорынның-иесінің жүк көтергіш машинасын қауіпсіз пайдалануды қадағалау жөніндегі инженерлік-техникалық қызметкердің қатысуымен комиссия орындайды.</w:t>
      </w:r>
    </w:p>
    <w:bookmarkStart w:name="z94" w:id="88"/>
    <w:p>
      <w:pPr>
        <w:spacing w:after="0"/>
        <w:ind w:left="0"/>
        <w:jc w:val="both"/>
      </w:pPr>
      <w:r>
        <w:rPr>
          <w:rFonts w:ascii="Times New Roman"/>
          <w:b w:val="false"/>
          <w:i w:val="false"/>
          <w:color w:val="000000"/>
          <w:sz w:val="28"/>
        </w:rPr>
        <w:t>
      54. Сынақтар жүргізу кезіндегі жүктемелердің шамалары нақты жүк көтергіш машина үшін дайындаушы зауыттың нормативтік-техникалық құжаттамасының талаптарына сәйкес белгіленеді.</w:t>
      </w:r>
    </w:p>
    <w:bookmarkEnd w:id="88"/>
    <w:bookmarkStart w:name="z95" w:id="89"/>
    <w:p>
      <w:pPr>
        <w:spacing w:after="0"/>
        <w:ind w:left="0"/>
        <w:jc w:val="both"/>
      </w:pPr>
      <w:r>
        <w:rPr>
          <w:rFonts w:ascii="Times New Roman"/>
          <w:b w:val="false"/>
          <w:i w:val="false"/>
          <w:color w:val="000000"/>
          <w:sz w:val="28"/>
        </w:rPr>
        <w:t>
      55. Жүк көтергіш машина комиссия анықтаған ақауларды жойғаннан және оны жұмысқа қабілетті күйге ауыстырғаннан кейін ғана статикалық және динамикалық сынақтарға ұшырайды.</w:t>
      </w:r>
    </w:p>
    <w:bookmarkEnd w:id="89"/>
    <w:bookmarkStart w:name="z96" w:id="90"/>
    <w:p>
      <w:pPr>
        <w:spacing w:after="0"/>
        <w:ind w:left="0"/>
        <w:jc w:val="left"/>
      </w:pPr>
      <w:r>
        <w:rPr>
          <w:rFonts w:ascii="Times New Roman"/>
          <w:b/>
          <w:i w:val="false"/>
          <w:color w:val="000000"/>
        </w:rPr>
        <w:t xml:space="preserve"> 14-тарау. Қалдық ресурсын бағалау</w:t>
      </w:r>
    </w:p>
    <w:bookmarkEnd w:id="90"/>
    <w:bookmarkStart w:name="z97" w:id="91"/>
    <w:p>
      <w:pPr>
        <w:spacing w:after="0"/>
        <w:ind w:left="0"/>
        <w:jc w:val="both"/>
      </w:pPr>
      <w:r>
        <w:rPr>
          <w:rFonts w:ascii="Times New Roman"/>
          <w:b w:val="false"/>
          <w:i w:val="false"/>
          <w:color w:val="000000"/>
          <w:sz w:val="28"/>
        </w:rPr>
        <w:t>
      56. Жүк көтергіш машиналардың металл конструкцияларының қалдық ресурсын бағалау:</w:t>
      </w:r>
    </w:p>
    <w:bookmarkEnd w:id="91"/>
    <w:p>
      <w:pPr>
        <w:spacing w:after="0"/>
        <w:ind w:left="0"/>
        <w:jc w:val="both"/>
      </w:pPr>
      <w:r>
        <w:rPr>
          <w:rFonts w:ascii="Times New Roman"/>
          <w:b w:val="false"/>
          <w:i w:val="false"/>
          <w:color w:val="000000"/>
          <w:sz w:val="28"/>
        </w:rPr>
        <w:t>
      көтергіш машинаның металл конструкциялары қарқынды коррозиялық тозған кезде орындау керек. Металдың коррозия дәрежесін бағалау ГОСТ 9.407-2015 "Коррозиядан және қартаюдан қорғаудың бірыңғай жүйесі (КҚҚБЖ) сәйкес жүзеге асырылады. Лак-бояу жабыны. Сыртқы түрін бағалау әдісі";</w:t>
      </w:r>
    </w:p>
    <w:p>
      <w:pPr>
        <w:spacing w:after="0"/>
        <w:ind w:left="0"/>
        <w:jc w:val="both"/>
      </w:pPr>
      <w:r>
        <w:rPr>
          <w:rFonts w:ascii="Times New Roman"/>
          <w:b w:val="false"/>
          <w:i w:val="false"/>
          <w:color w:val="000000"/>
          <w:sz w:val="28"/>
        </w:rPr>
        <w:t>
      көптеген жарықтар, әсіресе, бұрын жөндеуден өткен түйіндерде анықталған кезде;</w:t>
      </w:r>
    </w:p>
    <w:p>
      <w:pPr>
        <w:spacing w:after="0"/>
        <w:ind w:left="0"/>
        <w:jc w:val="both"/>
      </w:pPr>
      <w:r>
        <w:rPr>
          <w:rFonts w:ascii="Times New Roman"/>
          <w:b w:val="false"/>
          <w:i w:val="false"/>
          <w:color w:val="000000"/>
          <w:sz w:val="28"/>
        </w:rPr>
        <w:t>
      жүк көтергіш машинаны ауыстырғанға (есептен шығарғанға) дейін болжамды мерзімді бағалау үшін иесінің өтініші бойынша орындау керек.</w:t>
      </w:r>
    </w:p>
    <w:bookmarkStart w:name="z98" w:id="92"/>
    <w:p>
      <w:pPr>
        <w:spacing w:after="0"/>
        <w:ind w:left="0"/>
        <w:jc w:val="both"/>
      </w:pPr>
      <w:r>
        <w:rPr>
          <w:rFonts w:ascii="Times New Roman"/>
          <w:b w:val="false"/>
          <w:i w:val="false"/>
          <w:color w:val="000000"/>
          <w:sz w:val="28"/>
        </w:rPr>
        <w:t>
      57. Нақты үлгідегі жүк көтергіш машиналардың қалдық ресурсын бағалау дайындаушы зауыттың нормативтік-техникалық құжаттамасының талаптарына сәйкес жүргізіледі.</w:t>
      </w:r>
    </w:p>
    <w:bookmarkEnd w:id="92"/>
    <w:p>
      <w:pPr>
        <w:spacing w:after="0"/>
        <w:ind w:left="0"/>
        <w:jc w:val="both"/>
      </w:pPr>
      <w:r>
        <w:rPr>
          <w:rFonts w:ascii="Times New Roman"/>
          <w:b w:val="false"/>
          <w:i w:val="false"/>
          <w:color w:val="000000"/>
          <w:sz w:val="28"/>
        </w:rPr>
        <w:t>
      Бағалаудың базалық тұжырымдамасы ретінде техникалық жай-күйі бойынша қауіпсіз пайдалану қағидатына негізделген тәсіл пайдаланылады, оған сәйкес жүк көтергіш машинаның техникалық жай-күйін бағалау нормативтік және конструкторлық құжаттамаға сәйкес оның сенімді және қауіпсіз пайдаланылуын қамтамасыз ететін техникалық жай-күй параметрлері бойынша, ал қалдық ресурс – техникалық жай-күй параметрлері бойынша жүзеге асырылады.</w:t>
      </w:r>
    </w:p>
    <w:p>
      <w:pPr>
        <w:spacing w:after="0"/>
        <w:ind w:left="0"/>
        <w:jc w:val="both"/>
      </w:pPr>
      <w:r>
        <w:rPr>
          <w:rFonts w:ascii="Times New Roman"/>
          <w:b w:val="false"/>
          <w:i w:val="false"/>
          <w:color w:val="000000"/>
          <w:sz w:val="28"/>
        </w:rPr>
        <w:t>
      Техникалық жағдайдың анықтайтын параметрлері ретінде өзгеруі (жеке немесе белгілі бір жиынтықта) жүк көтергіш машинаны жұмысқа жарамсыз, ақаулы немесе шекті күйге келтіруі мүмкін параметрлер қабылданады.</w:t>
      </w:r>
    </w:p>
    <w:bookmarkStart w:name="z99" w:id="93"/>
    <w:p>
      <w:pPr>
        <w:spacing w:after="0"/>
        <w:ind w:left="0"/>
        <w:jc w:val="both"/>
      </w:pPr>
      <w:r>
        <w:rPr>
          <w:rFonts w:ascii="Times New Roman"/>
          <w:b w:val="false"/>
          <w:i w:val="false"/>
          <w:color w:val="000000"/>
          <w:sz w:val="28"/>
        </w:rPr>
        <w:t>
      58. Қалдық ресурсты бағалауды орындау үшін бастапқы деректер:</w:t>
      </w:r>
    </w:p>
    <w:bookmarkEnd w:id="93"/>
    <w:p>
      <w:pPr>
        <w:spacing w:after="0"/>
        <w:ind w:left="0"/>
        <w:jc w:val="both"/>
      </w:pPr>
      <w:r>
        <w:rPr>
          <w:rFonts w:ascii="Times New Roman"/>
          <w:b w:val="false"/>
          <w:i w:val="false"/>
          <w:color w:val="000000"/>
          <w:sz w:val="28"/>
        </w:rPr>
        <w:t>
      осы Нұсқаулыққа сәйкес жүк көтергіш машинаны тексеру нәтижелері;</w:t>
      </w:r>
    </w:p>
    <w:p>
      <w:pPr>
        <w:spacing w:after="0"/>
        <w:ind w:left="0"/>
        <w:jc w:val="both"/>
      </w:pPr>
      <w:r>
        <w:rPr>
          <w:rFonts w:ascii="Times New Roman"/>
          <w:b w:val="false"/>
          <w:i w:val="false"/>
          <w:color w:val="000000"/>
          <w:sz w:val="28"/>
        </w:rPr>
        <w:t>
      жүк көтергіш машинаны пайдаланудың барлық мерзімінде оны пайдалануды сипаттайтын деректер (айналымдар саны, тасымалданатын жүктерді масса бойынша бөлу, ортаның агрессиялық дәрежесі);</w:t>
      </w:r>
    </w:p>
    <w:p>
      <w:pPr>
        <w:spacing w:after="0"/>
        <w:ind w:left="0"/>
        <w:jc w:val="both"/>
      </w:pPr>
      <w:r>
        <w:rPr>
          <w:rFonts w:ascii="Times New Roman"/>
          <w:b w:val="false"/>
          <w:i w:val="false"/>
          <w:color w:val="000000"/>
          <w:sz w:val="28"/>
        </w:rPr>
        <w:t>
      қалдық ресурсты бағалауды орындау сәтіндегі металл конструкцияларының есептік элементтері металының химиялық құрамы мен механикалық қасиеттері туралы деректер;</w:t>
      </w:r>
    </w:p>
    <w:p>
      <w:pPr>
        <w:spacing w:after="0"/>
        <w:ind w:left="0"/>
        <w:jc w:val="both"/>
      </w:pPr>
      <w:r>
        <w:rPr>
          <w:rFonts w:ascii="Times New Roman"/>
          <w:b w:val="false"/>
          <w:i w:val="false"/>
          <w:color w:val="000000"/>
          <w:sz w:val="28"/>
        </w:rPr>
        <w:t>
      жүк көтергіш машинаның металл конструкциясын есептеу (бар болса);</w:t>
      </w:r>
    </w:p>
    <w:p>
      <w:pPr>
        <w:spacing w:after="0"/>
        <w:ind w:left="0"/>
        <w:jc w:val="both"/>
      </w:pPr>
      <w:r>
        <w:rPr>
          <w:rFonts w:ascii="Times New Roman"/>
          <w:b w:val="false"/>
          <w:i w:val="false"/>
          <w:color w:val="000000"/>
          <w:sz w:val="28"/>
        </w:rPr>
        <w:t>
      нақты коррозияны ескере отырып металл конструкцияның есептік элементтерінің геометриясы туралы деректер;</w:t>
      </w:r>
    </w:p>
    <w:p>
      <w:pPr>
        <w:spacing w:after="0"/>
        <w:ind w:left="0"/>
        <w:jc w:val="both"/>
      </w:pPr>
      <w:r>
        <w:rPr>
          <w:rFonts w:ascii="Times New Roman"/>
          <w:b w:val="false"/>
          <w:i w:val="false"/>
          <w:color w:val="000000"/>
          <w:sz w:val="28"/>
        </w:rPr>
        <w:t>
      қалдық ресурсты бағалау бойынша, осы үлгідегі металл конструкцияларын есептеу бойынша нормативтік құжаттар;</w:t>
      </w:r>
    </w:p>
    <w:p>
      <w:pPr>
        <w:spacing w:after="0"/>
        <w:ind w:left="0"/>
        <w:jc w:val="both"/>
      </w:pPr>
      <w:r>
        <w:rPr>
          <w:rFonts w:ascii="Times New Roman"/>
          <w:b w:val="false"/>
          <w:i w:val="false"/>
          <w:color w:val="000000"/>
          <w:sz w:val="28"/>
        </w:rPr>
        <w:t>
      бағаланатын металл конструкцияларды тензометрлеу нәтижелері (қажет болған жағдайда) болып табылады.</w:t>
      </w:r>
    </w:p>
    <w:bookmarkStart w:name="z100" w:id="94"/>
    <w:p>
      <w:pPr>
        <w:spacing w:after="0"/>
        <w:ind w:left="0"/>
        <w:jc w:val="both"/>
      </w:pPr>
      <w:r>
        <w:rPr>
          <w:rFonts w:ascii="Times New Roman"/>
          <w:b w:val="false"/>
          <w:i w:val="false"/>
          <w:color w:val="000000"/>
          <w:sz w:val="28"/>
        </w:rPr>
        <w:t>
      59. Қалдық ресурсты бағалау нәтижелері жүк көтергіш машинаның иесіне берілетін есеп түрінде ресімделеді.</w:t>
      </w:r>
    </w:p>
    <w:bookmarkEnd w:id="94"/>
    <w:p>
      <w:pPr>
        <w:spacing w:after="0"/>
        <w:ind w:left="0"/>
        <w:jc w:val="both"/>
      </w:pPr>
      <w:r>
        <w:rPr>
          <w:rFonts w:ascii="Times New Roman"/>
          <w:b w:val="false"/>
          <w:i w:val="false"/>
          <w:color w:val="000000"/>
          <w:sz w:val="28"/>
        </w:rPr>
        <w:t>
      Есеп одан әрі пайдалану мүмкіндігі мен шарттары туралы қорытындыны қамтиды (қажетті жөндеу-қалпына келтіру жұмыстарын орындау тізбесін көрсете отырып).</w:t>
      </w:r>
    </w:p>
    <w:bookmarkStart w:name="z101" w:id="95"/>
    <w:p>
      <w:pPr>
        <w:spacing w:after="0"/>
        <w:ind w:left="0"/>
        <w:jc w:val="left"/>
      </w:pPr>
      <w:r>
        <w:rPr>
          <w:rFonts w:ascii="Times New Roman"/>
          <w:b/>
          <w:i w:val="false"/>
          <w:color w:val="000000"/>
        </w:rPr>
        <w:t xml:space="preserve"> 15-тарау. Тексеру нәтижелерін ресімдеу</w:t>
      </w:r>
    </w:p>
    <w:bookmarkEnd w:id="95"/>
    <w:bookmarkStart w:name="z102" w:id="96"/>
    <w:p>
      <w:pPr>
        <w:spacing w:after="0"/>
        <w:ind w:left="0"/>
        <w:jc w:val="both"/>
      </w:pPr>
      <w:r>
        <w:rPr>
          <w:rFonts w:ascii="Times New Roman"/>
          <w:b w:val="false"/>
          <w:i w:val="false"/>
          <w:color w:val="000000"/>
          <w:sz w:val="28"/>
        </w:rPr>
        <w:t>
      60. Сынақтар жүргізілгеннен кейін жүк көтергіш машинаны тексеру нәтижелері бойынша зерттеп-қарау актісімен ресімделеді.</w:t>
      </w:r>
    </w:p>
    <w:bookmarkEnd w:id="96"/>
    <w:p>
      <w:pPr>
        <w:spacing w:after="0"/>
        <w:ind w:left="0"/>
        <w:jc w:val="both"/>
      </w:pPr>
      <w:r>
        <w:rPr>
          <w:rFonts w:ascii="Times New Roman"/>
          <w:b w:val="false"/>
          <w:i w:val="false"/>
          <w:color w:val="000000"/>
          <w:sz w:val="28"/>
        </w:rPr>
        <w:t>
      Кезектен тыс сараптама жүргізілген жағдайда акт еркін нысанда жасалады. Актіге кезектен тыс емтиханның себептері туралы мәліметтер, емтихан барысы мен өткізілген сынақтардың сипаттамасы және сараптама нәтижелері бойынша комиссияның қорытындысы енгізілген.</w:t>
      </w:r>
    </w:p>
    <w:bookmarkStart w:name="z103" w:id="97"/>
    <w:p>
      <w:pPr>
        <w:spacing w:after="0"/>
        <w:ind w:left="0"/>
        <w:jc w:val="both"/>
      </w:pPr>
      <w:r>
        <w:rPr>
          <w:rFonts w:ascii="Times New Roman"/>
          <w:b w:val="false"/>
          <w:i w:val="false"/>
          <w:color w:val="000000"/>
          <w:sz w:val="28"/>
        </w:rPr>
        <w:t>
      61. Актіні комиссияның барлық мүшелері қол қойғаннан кейін тексеруді жүргізген ұйымның басшысы бекітеді.</w:t>
      </w:r>
    </w:p>
    <w:bookmarkEnd w:id="97"/>
    <w:bookmarkStart w:name="z104" w:id="98"/>
    <w:p>
      <w:pPr>
        <w:spacing w:after="0"/>
        <w:ind w:left="0"/>
        <w:jc w:val="both"/>
      </w:pPr>
      <w:r>
        <w:rPr>
          <w:rFonts w:ascii="Times New Roman"/>
          <w:b w:val="false"/>
          <w:i w:val="false"/>
          <w:color w:val="000000"/>
          <w:sz w:val="28"/>
        </w:rPr>
        <w:t>
      62. Тексеру жөніндегі жұмыстар аяқталған кезде жұмысқа қабілетті жағдайда тұрған жүк көтергіш машиналар үшін комиссия актіде олардың одан әрі пайдаланылуын ұзарту ұсынылатын мерзімді белгілейді.</w:t>
      </w:r>
    </w:p>
    <w:bookmarkEnd w:id="98"/>
    <w:bookmarkStart w:name="z105" w:id="99"/>
    <w:p>
      <w:pPr>
        <w:spacing w:after="0"/>
        <w:ind w:left="0"/>
        <w:jc w:val="both"/>
      </w:pPr>
      <w:r>
        <w:rPr>
          <w:rFonts w:ascii="Times New Roman"/>
          <w:b w:val="false"/>
          <w:i w:val="false"/>
          <w:color w:val="000000"/>
          <w:sz w:val="28"/>
        </w:rPr>
        <w:t>
      63. Ақаулар ведомосімен тексеру актісінің бір данасы жүк көтергіш машинаның иесіне беріледі және жүк көтергіш машинаны одан әрі пайдалану, оны жөндеу немесе есептен шығару үшін негіз болады.</w:t>
      </w:r>
    </w:p>
    <w:bookmarkEnd w:id="99"/>
    <w:p>
      <w:pPr>
        <w:spacing w:after="0"/>
        <w:ind w:left="0"/>
        <w:jc w:val="both"/>
      </w:pPr>
      <w:r>
        <w:rPr>
          <w:rFonts w:ascii="Times New Roman"/>
          <w:b w:val="false"/>
          <w:i w:val="false"/>
          <w:color w:val="000000"/>
          <w:sz w:val="28"/>
        </w:rPr>
        <w:t>
      Ақаулар ведомосі, қажетті анықтамалары мен қосымшалары бар актінің екінші данасы тексеруді орындаған ұйымның мұрағатында қалады.</w:t>
      </w:r>
    </w:p>
    <w:bookmarkStart w:name="z106" w:id="100"/>
    <w:p>
      <w:pPr>
        <w:spacing w:after="0"/>
        <w:ind w:left="0"/>
        <w:jc w:val="both"/>
      </w:pPr>
      <w:r>
        <w:rPr>
          <w:rFonts w:ascii="Times New Roman"/>
          <w:b w:val="false"/>
          <w:i w:val="false"/>
          <w:color w:val="000000"/>
          <w:sz w:val="28"/>
        </w:rPr>
        <w:t>
      64. Актімен бір мезгілде жүргізілген тексеру туралы есеп (еркін нысан) ресімделеді. Жүргізілген тексеру туралы есепті бір ұйымның (учаскенің, цехтың) тексерілген жүк көтергіш машиналар тобына жинақтап жасауға жол беріледі.</w:t>
      </w:r>
    </w:p>
    <w:bookmarkEnd w:id="100"/>
    <w:p>
      <w:pPr>
        <w:spacing w:after="0"/>
        <w:ind w:left="0"/>
        <w:jc w:val="both"/>
      </w:pPr>
      <w:r>
        <w:rPr>
          <w:rFonts w:ascii="Times New Roman"/>
          <w:b w:val="false"/>
          <w:i w:val="false"/>
          <w:color w:val="000000"/>
          <w:sz w:val="28"/>
        </w:rPr>
        <w:t>
      Есеп тексеруді орындаған ұйымның ішкі құжаты болып табылады, оның көшірмесі жүк көтергіш машинаны есепке қойған мемлекеттік органға жіберіледі. Тексеруді орындаған ұйымның есебі жүк көтергіш машинаның иесіне берілмейді.</w:t>
      </w:r>
    </w:p>
    <w:bookmarkStart w:name="z107" w:id="101"/>
    <w:p>
      <w:pPr>
        <w:spacing w:after="0"/>
        <w:ind w:left="0"/>
        <w:jc w:val="both"/>
      </w:pPr>
      <w:r>
        <w:rPr>
          <w:rFonts w:ascii="Times New Roman"/>
          <w:b w:val="false"/>
          <w:i w:val="false"/>
          <w:color w:val="000000"/>
          <w:sz w:val="28"/>
        </w:rPr>
        <w:t xml:space="preserve">
      65. Тексеру жөніндегі жұмыстар аяқталғаннан кейін жүк көтергіш машина иесі кәсіпорынның тексерілетін жүк көтергіш механизмінің қауіпсіз пайдаланылуын қадағалау жөніндегі жауапты адам жүк көтергіш машина паспортының "Техникалық куәландыру нәтижелерінің жазбасы" бөліміне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 мәліметтерді енгізеді.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қызмет ету</w:t>
            </w:r>
            <w:r>
              <w:br/>
            </w:r>
            <w:r>
              <w:rPr>
                <w:rFonts w:ascii="Times New Roman"/>
                <w:b w:val="false"/>
                <w:i w:val="false"/>
                <w:color w:val="000000"/>
                <w:sz w:val="20"/>
              </w:rPr>
              <w:t>мерзімі өтелген жүк көтергіш</w:t>
            </w:r>
            <w:r>
              <w:br/>
            </w:r>
            <w:r>
              <w:rPr>
                <w:rFonts w:ascii="Times New Roman"/>
                <w:b w:val="false"/>
                <w:i w:val="false"/>
                <w:color w:val="000000"/>
                <w:sz w:val="20"/>
              </w:rPr>
              <w:t xml:space="preserve">машиналарды одан әрі </w:t>
            </w:r>
            <w:r>
              <w:br/>
            </w:r>
            <w:r>
              <w:rPr>
                <w:rFonts w:ascii="Times New Roman"/>
                <w:b w:val="false"/>
                <w:i w:val="false"/>
                <w:color w:val="000000"/>
                <w:sz w:val="20"/>
              </w:rPr>
              <w:t xml:space="preserve">пайдалану мүмкіндігін айқындау </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ұйымдастыру</w:t>
            </w:r>
            <w:r>
              <w:br/>
            </w:r>
            <w:r>
              <w:rPr>
                <w:rFonts w:ascii="Times New Roman"/>
                <w:b w:val="false"/>
                <w:i w:val="false"/>
                <w:color w:val="000000"/>
                <w:sz w:val="20"/>
              </w:rPr>
              <w:t>және жүргізу тәртібі туралы</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(жүк көтергіш машинаны </w:t>
            </w:r>
            <w:r>
              <w:br/>
            </w:r>
            <w:r>
              <w:rPr>
                <w:rFonts w:ascii="Times New Roman"/>
                <w:b w:val="false"/>
                <w:i w:val="false"/>
                <w:color w:val="000000"/>
                <w:sz w:val="20"/>
              </w:rPr>
              <w:t xml:space="preserve">тексеруді жүргізетін ұйымның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қолы)</w:t>
            </w:r>
            <w:r>
              <w:br/>
            </w:r>
            <w:r>
              <w:rPr>
                <w:rFonts w:ascii="Times New Roman"/>
                <w:b w:val="false"/>
                <w:i w:val="false"/>
                <w:color w:val="000000"/>
                <w:sz w:val="20"/>
              </w:rPr>
              <w:t>20___ жылғы "_____" ________</w:t>
            </w:r>
          </w:p>
        </w:tc>
      </w:tr>
    </w:tbl>
    <w:bookmarkStart w:name="z109" w:id="102"/>
    <w:p>
      <w:pPr>
        <w:spacing w:after="0"/>
        <w:ind w:left="0"/>
        <w:jc w:val="left"/>
      </w:pPr>
      <w:r>
        <w:rPr>
          <w:rFonts w:ascii="Times New Roman"/>
          <w:b/>
          <w:i w:val="false"/>
          <w:color w:val="000000"/>
        </w:rPr>
        <w:t xml:space="preserve"> Тексеру актісі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 орнатылған қала (ауыл, 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 орнатылған объект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машинаның иесі-ұйым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(өнеркәсіптік қауіпсіздік саласындағы жұмыстарды орындау құқығына сертификаттың болуы жүргізген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өкімнің (бұйрықтың) нөмірі, осыған сәйкес осы тексеру жүргізілді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тексеру жүргізді (бастапқы немесе қайталама екендігін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талаптарға сәйкес жүргізілді (нормативтік құқықтық актіні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3"/>
    <w:p>
      <w:pPr>
        <w:spacing w:after="0"/>
        <w:ind w:left="0"/>
        <w:jc w:val="both"/>
      </w:pPr>
      <w:r>
        <w:rPr>
          <w:rFonts w:ascii="Times New Roman"/>
          <w:b w:val="false"/>
          <w:i w:val="false"/>
          <w:color w:val="000000"/>
          <w:sz w:val="28"/>
        </w:rPr>
        <w:t>
      1. Тексеру нәтижесінде комиссия анықтады: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 (түрін көрсету),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(жылын, айын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Классификацияның (режимнің) паспорттық тобы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құрылғылар және басқа да техникалық бұйымдар. Әртүрлі климаттық аймақтарға арналған нұсқалар. Сыртқы ортаның климаттық факторларының әсері тұрғысынан санаттар, пайдалану, сақтау және тасымалдау шарттары" МЕМСТ 15150-69 бойынша климаттың орындалуы бар (қайсысы екенін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крандар. Жел жүктемесі. Нормалар және анықтау әдісі" МЕМСТ 1451-77 бойынша жел аймағында (қайсысында екенін көрсету) немесе ғимаратта орнатылуына рұқсат етіледі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қондырғының рұқсат етілген температурасы (төменгі және жоғарғы шектерін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орнату аймағының рұқсат етілген сейсмикасы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орта санатына орнату мүмкіндігі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ортаға орнату мүмкіндігі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4"/>
    <w:p>
      <w:pPr>
        <w:spacing w:after="0"/>
        <w:ind w:left="0"/>
        <w:jc w:val="both"/>
      </w:pPr>
      <w:r>
        <w:rPr>
          <w:rFonts w:ascii="Times New Roman"/>
          <w:b w:val="false"/>
          <w:i w:val="false"/>
          <w:color w:val="000000"/>
          <w:sz w:val="28"/>
        </w:rPr>
        <w:t>
      2. Жүк көтергіш машинаны пайдаланудың нақты шарттары: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түрі(құрылыс, қоймалық)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Классификацияның (режимнің) нақты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ауданы (орынның) температурасының төменгі және жоғарғы шектері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орнындағы жел аймағы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сипаттамасы (өрт немесе жарылысқа қауіпті, агрессивті)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 паспортқа сәйкес келеді ме, егер "жоқ" болса неге сәйкес келмейтінін көрсету (температура, режим, сейсмикалық)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5"/>
    <w:p>
      <w:pPr>
        <w:spacing w:after="0"/>
        <w:ind w:left="0"/>
        <w:jc w:val="both"/>
      </w:pPr>
      <w:r>
        <w:rPr>
          <w:rFonts w:ascii="Times New Roman"/>
          <w:b w:val="false"/>
          <w:i w:val="false"/>
          <w:color w:val="000000"/>
          <w:sz w:val="28"/>
        </w:rPr>
        <w:t>
      3. Тексеру кезіндегі жүк көтергіш машинаның және оның жекелеген тораптарының жалпы жай-күйі (жарамды, жұмысқа қабілетті, жұмысқа қабілетсіз немесе жарамсыз):</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4. Комиссия ақаулар ведомосінде атап өткен ақаулардың жалпы саны:</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44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жоюды талап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ішінде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техникалық қызмет көрсету және жөндеукезінде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7"/>
    <w:p>
      <w:pPr>
        <w:spacing w:after="0"/>
        <w:ind w:left="0"/>
        <w:jc w:val="both"/>
      </w:pPr>
      <w:r>
        <w:rPr>
          <w:rFonts w:ascii="Times New Roman"/>
          <w:b w:val="false"/>
          <w:i w:val="false"/>
          <w:color w:val="000000"/>
          <w:sz w:val="28"/>
        </w:rPr>
        <w:t>
      5. Тексеру жүргізу барысында комиссияның ескертулері бойынша жүк көтергіш машинаның иесі жойған ақаулардың саны: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8"/>
    <w:p>
      <w:pPr>
        <w:spacing w:after="0"/>
        <w:ind w:left="0"/>
        <w:jc w:val="both"/>
      </w:pPr>
      <w:r>
        <w:rPr>
          <w:rFonts w:ascii="Times New Roman"/>
          <w:b w:val="false"/>
          <w:i w:val="false"/>
          <w:color w:val="000000"/>
          <w:sz w:val="28"/>
        </w:rPr>
        <w:t>
      6. Жүк көтергіш машинаға сынақтар жүргізілді (сынақтар жүргізілген жағдайда толтырылады):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(жүк массасын тоннада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(жүк массасын тоннада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9"/>
    <w:p>
      <w:pPr>
        <w:spacing w:after="0"/>
        <w:ind w:left="0"/>
        <w:jc w:val="both"/>
      </w:pPr>
      <w:r>
        <w:rPr>
          <w:rFonts w:ascii="Times New Roman"/>
          <w:b w:val="false"/>
          <w:i w:val="false"/>
          <w:color w:val="000000"/>
          <w:sz w:val="28"/>
        </w:rPr>
        <w:t xml:space="preserve">
      Сынақ нәтижелері бойынша қандай да бірақаулар табылған жоқ. </w:t>
      </w:r>
    </w:p>
    <w:bookmarkEnd w:id="109"/>
    <w:bookmarkStart w:name="z117" w:id="110"/>
    <w:p>
      <w:pPr>
        <w:spacing w:after="0"/>
        <w:ind w:left="0"/>
        <w:jc w:val="both"/>
      </w:pPr>
      <w:r>
        <w:rPr>
          <w:rFonts w:ascii="Times New Roman"/>
          <w:b w:val="false"/>
          <w:i w:val="false"/>
          <w:color w:val="000000"/>
          <w:sz w:val="28"/>
        </w:rPr>
        <w:t xml:space="preserve">
      7. Комиссия қорытындысы: </w:t>
      </w:r>
    </w:p>
    <w:bookmarkEnd w:id="110"/>
    <w:bookmarkStart w:name="z118" w:id="111"/>
    <w:p>
      <w:pPr>
        <w:spacing w:after="0"/>
        <w:ind w:left="0"/>
        <w:jc w:val="both"/>
      </w:pPr>
      <w:r>
        <w:rPr>
          <w:rFonts w:ascii="Times New Roman"/>
          <w:b w:val="false"/>
          <w:i w:val="false"/>
          <w:color w:val="000000"/>
          <w:sz w:val="28"/>
        </w:rPr>
        <w:t>
      7.1. тексеру нәтижелері бойынша және жұмыс барысында жүк көтергіш машинаның иесі жойған ақауларды ескере отырып, комиссия (қажетті жол толтырылады):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 жұмыс күйінде және ақаулар ведомосіндегі ескертулерді ескере отырып, паспорттық режимде пайдаланыла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 деп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кешіктірілмей өткізілсін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 және жылын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машинаны ақаулар ведомосіне сәйкес жөндеу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 деп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 есептен шығарылуға жатады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 деп көрсету)</w:t>
            </w:r>
          </w:p>
        </w:tc>
      </w:tr>
    </w:tbl>
    <w:p>
      <w:pPr>
        <w:spacing w:after="0"/>
        <w:ind w:left="0"/>
        <w:jc w:val="both"/>
      </w:pPr>
      <w:r>
        <w:rPr>
          <w:rFonts w:ascii="Times New Roman"/>
          <w:b w:val="false"/>
          <w:i w:val="false"/>
          <w:color w:val="000000"/>
          <w:sz w:val="28"/>
        </w:rPr>
        <w:t xml:space="preserve">
      санайды. </w:t>
      </w:r>
    </w:p>
    <w:bookmarkStart w:name="z119" w:id="112"/>
    <w:p>
      <w:pPr>
        <w:spacing w:after="0"/>
        <w:ind w:left="0"/>
        <w:jc w:val="both"/>
      </w:pPr>
      <w:r>
        <w:rPr>
          <w:rFonts w:ascii="Times New Roman"/>
          <w:b w:val="false"/>
          <w:i w:val="false"/>
          <w:color w:val="000000"/>
          <w:sz w:val="28"/>
        </w:rPr>
        <w:t>
      7.2. жүк көтергіш машинаны тек келесі шектеулермен басқаруға болады (комиссия қандайда бір шектеулер тағайындаған кезде толтырылады):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көтергіштігінің төмендеуімен,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және дейін температура диапозонында, градус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кешіктірілмей өткізілсін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 және жылын көрсету)</w:t>
            </w:r>
          </w:p>
        </w:tc>
      </w:tr>
    </w:tbl>
    <w:bookmarkStart w:name="z120" w:id="113"/>
    <w:p>
      <w:pPr>
        <w:spacing w:after="0"/>
        <w:ind w:left="0"/>
        <w:jc w:val="both"/>
      </w:pPr>
      <w:r>
        <w:rPr>
          <w:rFonts w:ascii="Times New Roman"/>
          <w:b w:val="false"/>
          <w:i w:val="false"/>
          <w:color w:val="000000"/>
          <w:sz w:val="28"/>
        </w:rPr>
        <w:t>
      7.3. тексерілетін жүк көтергіш машинаның нақты жағдайын ескере отырып, оның қалдық ресурсын бағалау қажет (немесе қажет емес) ("иә" немесе "жоқ"деп көрсету):</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44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Кран иесі:</w:t>
      </w:r>
    </w:p>
    <w:bookmarkEnd w:id="114"/>
    <w:bookmarkStart w:name="z122" w:id="115"/>
    <w:p>
      <w:pPr>
        <w:spacing w:after="0"/>
        <w:ind w:left="0"/>
        <w:jc w:val="both"/>
      </w:pPr>
      <w:r>
        <w:rPr>
          <w:rFonts w:ascii="Times New Roman"/>
          <w:b w:val="false"/>
          <w:i w:val="false"/>
          <w:color w:val="000000"/>
          <w:sz w:val="28"/>
        </w:rPr>
        <w:t xml:space="preserve">
      1) осы актінің ұсынымдарын орындамағаны және ақаулар ведомосінде белгіленген ескертулерді жоймағаны үшін тексеру жүргізген комиссия жауап бермейді. </w:t>
      </w:r>
    </w:p>
    <w:bookmarkEnd w:id="115"/>
    <w:bookmarkStart w:name="z123" w:id="116"/>
    <w:p>
      <w:pPr>
        <w:spacing w:after="0"/>
        <w:ind w:left="0"/>
        <w:jc w:val="both"/>
      </w:pPr>
      <w:r>
        <w:rPr>
          <w:rFonts w:ascii="Times New Roman"/>
          <w:b w:val="false"/>
          <w:i w:val="false"/>
          <w:color w:val="000000"/>
          <w:sz w:val="28"/>
        </w:rPr>
        <w:t xml:space="preserve">
      2) осы акті жүк көтергіш машинаның паспортына тігіледі және жүк көтергіш машина есептен шығарылғаннан кейін паспортпен бірге кемінде 5 жыл сақталады. </w:t>
      </w:r>
    </w:p>
    <w:bookmarkEnd w:id="116"/>
    <w:bookmarkStart w:name="z124" w:id="117"/>
    <w:p>
      <w:pPr>
        <w:spacing w:after="0"/>
        <w:ind w:left="0"/>
        <w:jc w:val="both"/>
      </w:pPr>
      <w:r>
        <w:rPr>
          <w:rFonts w:ascii="Times New Roman"/>
          <w:b w:val="false"/>
          <w:i w:val="false"/>
          <w:color w:val="000000"/>
          <w:sz w:val="28"/>
        </w:rPr>
        <w:t xml:space="preserve">
      Тексеру актісіне: </w:t>
      </w:r>
    </w:p>
    <w:bookmarkEnd w:id="117"/>
    <w:bookmarkStart w:name="z125" w:id="118"/>
    <w:p>
      <w:pPr>
        <w:spacing w:after="0"/>
        <w:ind w:left="0"/>
        <w:jc w:val="both"/>
      </w:pPr>
      <w:r>
        <w:rPr>
          <w:rFonts w:ascii="Times New Roman"/>
          <w:b w:val="false"/>
          <w:i w:val="false"/>
          <w:color w:val="000000"/>
          <w:sz w:val="28"/>
        </w:rPr>
        <w:t xml:space="preserve">
      1) жүк көтергіш машина иесінің тексеру жүргізу туралы өкімінің (бұйрығының) көшірмесі; </w:t>
      </w:r>
    </w:p>
    <w:bookmarkEnd w:id="118"/>
    <w:bookmarkStart w:name="z126" w:id="119"/>
    <w:p>
      <w:pPr>
        <w:spacing w:after="0"/>
        <w:ind w:left="0"/>
        <w:jc w:val="both"/>
      </w:pPr>
      <w:r>
        <w:rPr>
          <w:rFonts w:ascii="Times New Roman"/>
          <w:b w:val="false"/>
          <w:i w:val="false"/>
          <w:color w:val="000000"/>
          <w:sz w:val="28"/>
        </w:rPr>
        <w:t xml:space="preserve">
      2) жүк көтергіш машинамен орындалатын жұмыс сипаты туралы анықтама; </w:t>
      </w:r>
    </w:p>
    <w:bookmarkEnd w:id="119"/>
    <w:bookmarkStart w:name="z127" w:id="120"/>
    <w:p>
      <w:pPr>
        <w:spacing w:after="0"/>
        <w:ind w:left="0"/>
        <w:jc w:val="both"/>
      </w:pPr>
      <w:r>
        <w:rPr>
          <w:rFonts w:ascii="Times New Roman"/>
          <w:b w:val="false"/>
          <w:i w:val="false"/>
          <w:color w:val="000000"/>
          <w:sz w:val="28"/>
        </w:rPr>
        <w:t xml:space="preserve">
      3) жүк көтергіш машинаның негізгі параметрлері туралы паспорттан үзінді; </w:t>
      </w:r>
    </w:p>
    <w:bookmarkEnd w:id="120"/>
    <w:bookmarkStart w:name="z128" w:id="121"/>
    <w:p>
      <w:pPr>
        <w:spacing w:after="0"/>
        <w:ind w:left="0"/>
        <w:jc w:val="both"/>
      </w:pPr>
      <w:r>
        <w:rPr>
          <w:rFonts w:ascii="Times New Roman"/>
          <w:b w:val="false"/>
          <w:i w:val="false"/>
          <w:color w:val="000000"/>
          <w:sz w:val="28"/>
        </w:rPr>
        <w:t xml:space="preserve">
      4) ақаулар ведомосі; </w:t>
      </w:r>
    </w:p>
    <w:bookmarkEnd w:id="121"/>
    <w:bookmarkStart w:name="z129" w:id="122"/>
    <w:p>
      <w:pPr>
        <w:spacing w:after="0"/>
        <w:ind w:left="0"/>
        <w:jc w:val="both"/>
      </w:pPr>
      <w:r>
        <w:rPr>
          <w:rFonts w:ascii="Times New Roman"/>
          <w:b w:val="false"/>
          <w:i w:val="false"/>
          <w:color w:val="000000"/>
          <w:sz w:val="28"/>
        </w:rPr>
        <w:t xml:space="preserve">
      5) статикалық және динамикалық синақтарды жүргізу актісі; </w:t>
      </w:r>
    </w:p>
    <w:bookmarkEnd w:id="122"/>
    <w:bookmarkStart w:name="z130" w:id="123"/>
    <w:p>
      <w:pPr>
        <w:spacing w:after="0"/>
        <w:ind w:left="0"/>
        <w:jc w:val="both"/>
      </w:pPr>
      <w:r>
        <w:rPr>
          <w:rFonts w:ascii="Times New Roman"/>
          <w:b w:val="false"/>
          <w:i w:val="false"/>
          <w:color w:val="000000"/>
          <w:sz w:val="28"/>
        </w:rPr>
        <w:t xml:space="preserve">
      6) химиялық құрамы мен механикалық қасиеттерін тексеру нәтижелері (бар болса); </w:t>
      </w:r>
    </w:p>
    <w:bookmarkEnd w:id="123"/>
    <w:bookmarkStart w:name="z131" w:id="124"/>
    <w:p>
      <w:pPr>
        <w:spacing w:after="0"/>
        <w:ind w:left="0"/>
        <w:jc w:val="both"/>
      </w:pPr>
      <w:r>
        <w:rPr>
          <w:rFonts w:ascii="Times New Roman"/>
          <w:b w:val="false"/>
          <w:i w:val="false"/>
          <w:color w:val="000000"/>
          <w:sz w:val="28"/>
        </w:rPr>
        <w:t xml:space="preserve">
      7) бақылау түрі және ол жүргізілген металл конструкцияларының орындары көрсетілген бұзбайтын бақылау нәтижелері бойынша қорытынды; </w:t>
      </w:r>
    </w:p>
    <w:bookmarkEnd w:id="124"/>
    <w:bookmarkStart w:name="z132" w:id="125"/>
    <w:p>
      <w:pPr>
        <w:spacing w:after="0"/>
        <w:ind w:left="0"/>
        <w:jc w:val="both"/>
      </w:pPr>
      <w:r>
        <w:rPr>
          <w:rFonts w:ascii="Times New Roman"/>
          <w:b w:val="false"/>
          <w:i w:val="false"/>
          <w:color w:val="000000"/>
          <w:sz w:val="28"/>
        </w:rPr>
        <w:t xml:space="preserve">
      8) рельс жолының жай-күйі және нивелирлеу нәтижелері туралы қорытынды қосымша беріледі (егер нивелирлеу жүргізілген болса). (Тек рельс жолымен қозғалатын жүк көтергіш машиналарға арналған). </w:t>
      </w:r>
    </w:p>
    <w:bookmarkEnd w:id="125"/>
    <w:p>
      <w:pPr>
        <w:spacing w:after="0"/>
        <w:ind w:left="0"/>
        <w:jc w:val="both"/>
      </w:pPr>
      <w:r>
        <w:rPr>
          <w:rFonts w:ascii="Times New Roman"/>
          <w:b w:val="false"/>
          <w:i w:val="false"/>
          <w:color w:val="000000"/>
          <w:sz w:val="28"/>
        </w:rPr>
        <w:t xml:space="preserve">
      Комиссия төрағасы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Комиссия мүшелері _________________________________________ </w:t>
      </w:r>
    </w:p>
    <w:p>
      <w:pPr>
        <w:spacing w:after="0"/>
        <w:ind w:left="0"/>
        <w:jc w:val="both"/>
      </w:pPr>
      <w:r>
        <w:rPr>
          <w:rFonts w:ascii="Times New Roman"/>
          <w:b w:val="false"/>
          <w:i w:val="false"/>
          <w:color w:val="000000"/>
          <w:sz w:val="28"/>
        </w:rPr>
        <w:t>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қызмет ету</w:t>
            </w:r>
            <w:r>
              <w:br/>
            </w:r>
            <w:r>
              <w:rPr>
                <w:rFonts w:ascii="Times New Roman"/>
                <w:b w:val="false"/>
                <w:i w:val="false"/>
                <w:color w:val="000000"/>
                <w:sz w:val="20"/>
              </w:rPr>
              <w:t>мерзімі өтелген жүк көтергіш</w:t>
            </w:r>
            <w:r>
              <w:br/>
            </w:r>
            <w:r>
              <w:rPr>
                <w:rFonts w:ascii="Times New Roman"/>
                <w:b w:val="false"/>
                <w:i w:val="false"/>
                <w:color w:val="000000"/>
                <w:sz w:val="20"/>
              </w:rPr>
              <w:t xml:space="preserve">машиналарды одан әрі </w:t>
            </w:r>
            <w:r>
              <w:br/>
            </w:r>
            <w:r>
              <w:rPr>
                <w:rFonts w:ascii="Times New Roman"/>
                <w:b w:val="false"/>
                <w:i w:val="false"/>
                <w:color w:val="000000"/>
                <w:sz w:val="20"/>
              </w:rPr>
              <w:t xml:space="preserve">пайдалану мүмкіндігін айқындау </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ұйымдастыру</w:t>
            </w:r>
            <w:r>
              <w:br/>
            </w:r>
            <w:r>
              <w:rPr>
                <w:rFonts w:ascii="Times New Roman"/>
                <w:b w:val="false"/>
                <w:i w:val="false"/>
                <w:color w:val="000000"/>
                <w:sz w:val="20"/>
              </w:rPr>
              <w:t>және жүргізу тәртібі туралы</w:t>
            </w:r>
            <w:r>
              <w:br/>
            </w:r>
            <w:r>
              <w:rPr>
                <w:rFonts w:ascii="Times New Roman"/>
                <w:b w:val="false"/>
                <w:i w:val="false"/>
                <w:color w:val="000000"/>
                <w:sz w:val="20"/>
              </w:rPr>
              <w:t xml:space="preserve">нұсқаулыққа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4" w:id="126"/>
    <w:p>
      <w:pPr>
        <w:spacing w:after="0"/>
        <w:ind w:left="0"/>
        <w:jc w:val="left"/>
      </w:pPr>
      <w:r>
        <w:rPr>
          <w:rFonts w:ascii="Times New Roman"/>
          <w:b/>
          <w:i w:val="false"/>
          <w:color w:val="000000"/>
        </w:rPr>
        <w:t xml:space="preserve"> Тексерудің жұмыс картасы</w:t>
      </w:r>
    </w:p>
    <w:bookmarkEnd w:id="126"/>
    <w:p>
      <w:pPr>
        <w:spacing w:after="0"/>
        <w:ind w:left="0"/>
        <w:jc w:val="both"/>
      </w:pPr>
      <w:r>
        <w:rPr>
          <w:rFonts w:ascii="Times New Roman"/>
          <w:b w:val="false"/>
          <w:i w:val="false"/>
          <w:color w:val="000000"/>
          <w:sz w:val="28"/>
        </w:rPr>
        <w:t>
      Жүк көтергіш машинаның түрі ________, зауыт № __________, тіркеу № _____</w:t>
      </w:r>
    </w:p>
    <w:p>
      <w:pPr>
        <w:spacing w:after="0"/>
        <w:ind w:left="0"/>
        <w:jc w:val="both"/>
      </w:pPr>
      <w:r>
        <w:rPr>
          <w:rFonts w:ascii="Times New Roman"/>
          <w:b w:val="false"/>
          <w:i w:val="false"/>
          <w:color w:val="000000"/>
          <w:sz w:val="28"/>
        </w:rPr>
        <w:t>
      Торап (элементтің, құжаттың) жай-күйінің шартты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ақаулықтарды жоюды талап етеді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жөндеуді немесе ауыстыруды талап етеді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шартты №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элементтің,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Жай-күйінің шартты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оның орналасқан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 бойынша құжаттама (жалпы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машинаның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(жүріс) 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Желбағарлар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 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Жүрістік доңғалақ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берілістер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соқасы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Рельсқармауыш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 плиталары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Тіреу-айналу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тәж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құрсамалар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платформа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Платформа(дәнекерленген 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сүйеме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сүйеме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ауыстыру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шығыр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ауыстыру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тістегеріш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осьтері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плиталары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Диагоналды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шахтасының қоршауы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көтергіштігін шектегішке датчик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Краншының көтергіші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есіктер,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Шығырдың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шығатын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төсеу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рамалары (бұрылмайтын мұнарасы бар крандарда)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(тұтқалар, түймелер, басқылар)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Пульттегі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(қозғалу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(металл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олардың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олардың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 аунақтар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шығыры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Ілгекті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олардың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консолі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орнатуға арналған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салмақты жылжыту шығыры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кергіш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Арбалық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арқаны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көтергіштікті шектегіш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салмақтың қозғалу арқаны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арбаларының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арбаларының тежегіш электромагниттері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барабан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барабанның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шығырының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шығырының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шығырдың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шығырдың қозғалтқышы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механизмінің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механизмінің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көтергіші жетегінің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көтергіші жетегінің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Арбалы шығырдың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Арбалы шығырдың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қозғалысының шығыр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қозғалысының шығыр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кабина (басқару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бақылаушылар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және крандағы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кабелі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Радиокеліссөз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барабанның ток түсіргіші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айналмалы бөлігінің ток түсіргіші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көтергіштігін шектегіш (жүктеме, ұшу датчиктері)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биіктігін, түсіру тереңдігін шектегіш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өзгерту шектегіші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шектегіші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шектегіші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Краншы көтергішінің көтеру биіктігін шектегіш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салмақтың қозғалысын шектегіш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көтергішінің жылдамдығын шектегіш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және оның шахтасының есіктерін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көтергіштік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еңіс (максималды)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еңіс (максималды)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Батпандық призма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тіреулер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өткізу кестесі және оны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журналы (бар болуы, жүргізу жағдайы, талаптарға сәйкес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(крандық) журнал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пайдалану нысандары, оларды жүргізу, пайдалану шарттарына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Тораптардың, элементтердің, құжаттардың тізбесі оны одан әрі пайдалану мүмкіндігін айқындау мақсатында тексеру жүргізу жөніндегі құжатпен жүк көтергіш машинаның тиісті типіне (түріне) айқындалады.</w:t>
      </w:r>
    </w:p>
    <w:p>
      <w:pPr>
        <w:spacing w:after="0"/>
        <w:ind w:left="0"/>
        <w:jc w:val="both"/>
      </w:pPr>
      <w:r>
        <w:rPr>
          <w:rFonts w:ascii="Times New Roman"/>
          <w:b w:val="false"/>
          <w:i w:val="false"/>
          <w:color w:val="000000"/>
          <w:sz w:val="28"/>
        </w:rPr>
        <w:t>
      ** Тексеру барысында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қызмет ету</w:t>
            </w:r>
            <w:r>
              <w:br/>
            </w:r>
            <w:r>
              <w:rPr>
                <w:rFonts w:ascii="Times New Roman"/>
                <w:b w:val="false"/>
                <w:i w:val="false"/>
                <w:color w:val="000000"/>
                <w:sz w:val="20"/>
              </w:rPr>
              <w:t>мерзімі өтелген жүк көтергіш</w:t>
            </w:r>
            <w:r>
              <w:br/>
            </w:r>
            <w:r>
              <w:rPr>
                <w:rFonts w:ascii="Times New Roman"/>
                <w:b w:val="false"/>
                <w:i w:val="false"/>
                <w:color w:val="000000"/>
                <w:sz w:val="20"/>
              </w:rPr>
              <w:t xml:space="preserve">машиналарды одан әрі </w:t>
            </w:r>
            <w:r>
              <w:br/>
            </w:r>
            <w:r>
              <w:rPr>
                <w:rFonts w:ascii="Times New Roman"/>
                <w:b w:val="false"/>
                <w:i w:val="false"/>
                <w:color w:val="000000"/>
                <w:sz w:val="20"/>
              </w:rPr>
              <w:t xml:space="preserve">пайдалану мүмкіндігін айқындау </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ұйымдастыру</w:t>
            </w:r>
            <w:r>
              <w:br/>
            </w:r>
            <w:r>
              <w:rPr>
                <w:rFonts w:ascii="Times New Roman"/>
                <w:b w:val="false"/>
                <w:i w:val="false"/>
                <w:color w:val="000000"/>
                <w:sz w:val="20"/>
              </w:rPr>
              <w:t>және жүргізу тәртібі туралы</w:t>
            </w:r>
            <w:r>
              <w:br/>
            </w:r>
            <w:r>
              <w:rPr>
                <w:rFonts w:ascii="Times New Roman"/>
                <w:b w:val="false"/>
                <w:i w:val="false"/>
                <w:color w:val="000000"/>
                <w:sz w:val="20"/>
              </w:rPr>
              <w:t xml:space="preserve">нұсқаулыққа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6" w:id="127"/>
    <w:p>
      <w:pPr>
        <w:spacing w:after="0"/>
        <w:ind w:left="0"/>
        <w:jc w:val="left"/>
      </w:pPr>
      <w:r>
        <w:rPr>
          <w:rFonts w:ascii="Times New Roman"/>
          <w:b/>
          <w:i w:val="false"/>
          <w:color w:val="000000"/>
        </w:rPr>
        <w:t xml:space="preserve"> Ақаулар ведомосі</w:t>
      </w:r>
    </w:p>
    <w:bookmarkEnd w:id="127"/>
    <w:p>
      <w:pPr>
        <w:spacing w:after="0"/>
        <w:ind w:left="0"/>
        <w:jc w:val="both"/>
      </w:pPr>
      <w:r>
        <w:rPr>
          <w:rFonts w:ascii="Times New Roman"/>
          <w:b w:val="false"/>
          <w:i w:val="false"/>
          <w:color w:val="000000"/>
          <w:sz w:val="28"/>
        </w:rPr>
        <w:t xml:space="preserve">
      Жүк көтергіш машинаның түрі ________, зауыт № _____, тіркеу № 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(әзірлеуші кәсіпорын, әзірленген жылы) </w:t>
      </w:r>
    </w:p>
    <w:p>
      <w:pPr>
        <w:spacing w:after="0"/>
        <w:ind w:left="0"/>
        <w:jc w:val="both"/>
      </w:pPr>
      <w:r>
        <w:rPr>
          <w:rFonts w:ascii="Times New Roman"/>
          <w:b w:val="false"/>
          <w:i w:val="false"/>
          <w:color w:val="000000"/>
          <w:sz w:val="28"/>
        </w:rPr>
        <w:t xml:space="preserve">
      әзірленген және ___________________________________________________________ </w:t>
      </w:r>
    </w:p>
    <w:p>
      <w:pPr>
        <w:spacing w:after="0"/>
        <w:ind w:left="0"/>
        <w:jc w:val="both"/>
      </w:pPr>
      <w:r>
        <w:rPr>
          <w:rFonts w:ascii="Times New Roman"/>
          <w:b w:val="false"/>
          <w:i w:val="false"/>
          <w:color w:val="000000"/>
          <w:sz w:val="28"/>
        </w:rPr>
        <w:t xml:space="preserve">
      (иесі және оның мекенжайы) </w:t>
      </w:r>
    </w:p>
    <w:p>
      <w:pPr>
        <w:spacing w:after="0"/>
        <w:ind w:left="0"/>
        <w:jc w:val="both"/>
      </w:pPr>
      <w:r>
        <w:rPr>
          <w:rFonts w:ascii="Times New Roman"/>
          <w:b w:val="false"/>
          <w:i w:val="false"/>
          <w:color w:val="000000"/>
          <w:sz w:val="28"/>
        </w:rPr>
        <w:t>
      тиесілі.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элементтің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қажеттілігі және мерзімі туралы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жөніндегі комиссия төрағасы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 (бар болса),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 (бар болса),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 (бар болса),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қызмет ету</w:t>
            </w:r>
            <w:r>
              <w:br/>
            </w:r>
            <w:r>
              <w:rPr>
                <w:rFonts w:ascii="Times New Roman"/>
                <w:b w:val="false"/>
                <w:i w:val="false"/>
                <w:color w:val="000000"/>
                <w:sz w:val="20"/>
              </w:rPr>
              <w:t>мерзімі өтелген жүк көтергіш</w:t>
            </w:r>
            <w:r>
              <w:br/>
            </w:r>
            <w:r>
              <w:rPr>
                <w:rFonts w:ascii="Times New Roman"/>
                <w:b w:val="false"/>
                <w:i w:val="false"/>
                <w:color w:val="000000"/>
                <w:sz w:val="20"/>
              </w:rPr>
              <w:t xml:space="preserve">машиналарды одан әрі </w:t>
            </w:r>
            <w:r>
              <w:br/>
            </w:r>
            <w:r>
              <w:rPr>
                <w:rFonts w:ascii="Times New Roman"/>
                <w:b w:val="false"/>
                <w:i w:val="false"/>
                <w:color w:val="000000"/>
                <w:sz w:val="20"/>
              </w:rPr>
              <w:t xml:space="preserve">пайдалану мүмкіндігін айқындау </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ұйымдастыру</w:t>
            </w:r>
            <w:r>
              <w:br/>
            </w:r>
            <w:r>
              <w:rPr>
                <w:rFonts w:ascii="Times New Roman"/>
                <w:b w:val="false"/>
                <w:i w:val="false"/>
                <w:color w:val="000000"/>
                <w:sz w:val="20"/>
              </w:rPr>
              <w:t>және жүргізу тәртібі туралы</w:t>
            </w:r>
            <w:r>
              <w:br/>
            </w: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bookmarkStart w:name="z138" w:id="128"/>
    <w:p>
      <w:pPr>
        <w:spacing w:after="0"/>
        <w:ind w:left="0"/>
        <w:jc w:val="left"/>
      </w:pPr>
      <w:r>
        <w:rPr>
          <w:rFonts w:ascii="Times New Roman"/>
          <w:b/>
          <w:i w:val="false"/>
          <w:color w:val="000000"/>
        </w:rPr>
        <w:t xml:space="preserve"> Техникалық куәландыру нәтижелерінің жазбасы</w:t>
      </w:r>
    </w:p>
    <w:bookmarkEnd w:id="128"/>
    <w:p>
      <w:pPr>
        <w:spacing w:after="0"/>
        <w:ind w:left="0"/>
        <w:jc w:val="both"/>
      </w:pPr>
      <w:r>
        <w:rPr>
          <w:rFonts w:ascii="Times New Roman"/>
          <w:b w:val="false"/>
          <w:i w:val="false"/>
          <w:color w:val="000000"/>
          <w:sz w:val="28"/>
        </w:rPr>
        <w:t xml:space="preserve">
      Өнеркәсіптік қауіпсіздік саласындағы жұмыстарды жүргізу құқығына 20___ жылғы _______ </w:t>
      </w:r>
    </w:p>
    <w:p>
      <w:pPr>
        <w:spacing w:after="0"/>
        <w:ind w:left="0"/>
        <w:jc w:val="both"/>
      </w:pPr>
      <w:r>
        <w:rPr>
          <w:rFonts w:ascii="Times New Roman"/>
          <w:b w:val="false"/>
          <w:i w:val="false"/>
          <w:color w:val="000000"/>
          <w:sz w:val="28"/>
        </w:rPr>
        <w:t xml:space="preserve">
      № ____ аттестаты бар __________________________________________________ ұйым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осы жүк көтергіш машинаға ___________________________________ тексеру жүргізді.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________________________ тексеру актісі және ақаулар ведомосі қосымша беріледі.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(жүк көтергіш машинаның қауіпсіз пайдаланылуын қадағалау жөніндегі жауапты адамның лауазымы,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