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9a60" w14:textId="d599a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"Сот-сараптама қызметімен, оның ішінде сот-медициналық, сот-наркологиялық және сот-психиатриялық сараптамалармен айналысуға лицензия беру" мемлекеттік қызмет көрсету қағидасын бекіту туралы" Қазақстан Республикасы Әділет министрінің 2020 жылғы 21 сәуірдегі № 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2021 жылғы 31 тамыздағы № 754 бұйрығы. Қазақстан Республикасының Әділет министрлігінде 2021 жылғы 1 қыркүйекте № 24187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"Сот-сараптама қызметімен, оның ішінде сот-медициналық, сот-наркологиялық және сот-психиатриялық сараптамалармен айналысуға лицензия беру" мемлекеттік қызмет көрсету қағидасын бекіту туралы" Қазақстан Республикасы Әділет министрінің 2020 жылғы 21сәуірдегі №5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20503 болып тіркелген)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бұйрықпен бекітілген "Сот-сараптама қызметімен, оның ішінде сот-медициналық, сот-наркологиялық және сот-психиатриялық сараптамалармен айналысуға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мазмұндалсын:</w:t>
      </w:r>
    </w:p>
    <w:bookmarkStart w:name="z5" w:id="3"/>
    <w:p>
      <w:pPr>
        <w:spacing w:after="0"/>
        <w:ind w:left="0"/>
        <w:jc w:val="both"/>
      </w:pPr>
      <w:r>
        <w:rPr>
          <w:rFonts w:ascii="Times New Roman"/>
          <w:b w:val="false"/>
          <w:i w:val="false"/>
          <w:color w:val="000000"/>
          <w:sz w:val="28"/>
        </w:rPr>
        <w:t>
      "9. Көрсетілетін қызметті беруші көрсетілетін қызметті алушының лицензия беруге арналған құжаттарын алған сәттен бастап 2 (екі) жұмыс күні ішінде ұсынылған құжаттардың толықтығын тексереді.</w:t>
      </w:r>
    </w:p>
    <w:bookmarkEnd w:id="3"/>
    <w:bookmarkStart w:name="z6" w:id="4"/>
    <w:p>
      <w:pPr>
        <w:spacing w:after="0"/>
        <w:ind w:left="0"/>
        <w:jc w:val="both"/>
      </w:pPr>
      <w:r>
        <w:rPr>
          <w:rFonts w:ascii="Times New Roman"/>
          <w:b w:val="false"/>
          <w:i w:val="false"/>
          <w:color w:val="000000"/>
          <w:sz w:val="28"/>
        </w:rPr>
        <w:t>
      Жеке басты куәландыратын құжат туралы, адамның қылмыстық құқық бұзушылық жасағаны туралы мәліметтердің болуы не болмауы туралы, ақы төленгені туралы, психиатриялық және наркологиялық диспансерлерден анықтамалардың болуы туралы, лицензия туралы мәліметтерді көрсетілетін қызметті беруші "электрондық үкімет" шлюзі арқылы тиісті ақпараттық жүйелерден алады.</w:t>
      </w:r>
    </w:p>
    <w:bookmarkEnd w:id="4"/>
    <w:bookmarkStart w:name="z7" w:id="5"/>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көрсетілетін қызметті беруші көрсетілген мерзімде осы Қағидалардың 4-қосымшасына сәйкес көрсетілетін қызметті беруші басшысының ЭЦҚ қойылған электрондық құжат нысанында өтінішті одан әрі қараудан дәлелді бас тартуды дайындайды және көрсетілетін қызметті алушының "жеке кабинетіне" жібереді.</w:t>
      </w:r>
    </w:p>
    <w:bookmarkEnd w:id="5"/>
    <w:bookmarkStart w:name="z8" w:id="6"/>
    <w:p>
      <w:pPr>
        <w:spacing w:after="0"/>
        <w:ind w:left="0"/>
        <w:jc w:val="both"/>
      </w:pPr>
      <w:r>
        <w:rPr>
          <w:rFonts w:ascii="Times New Roman"/>
          <w:b w:val="false"/>
          <w:i w:val="false"/>
          <w:color w:val="000000"/>
          <w:sz w:val="28"/>
        </w:rPr>
        <w:t>
      Көрсетілетін қызметті алушы сот-сараптама қызметімен айналысуға лицензия алу үшін құжаттардың толық топтамасын 4 (төрт) жұмыс күні ішінде ұсынған жағдайда, жауапты орындаушы құжаттарды қарайды және лицензия беруге бұйрықты не дәлелді бас тартуды (бұдан әрі – Мемлекеттік көрсетілетін қызмет нәтижесі) дайындайды және уәкілетті тұлғаға қол қоюға жібереді.</w:t>
      </w:r>
    </w:p>
    <w:bookmarkEnd w:id="6"/>
    <w:bookmarkStart w:name="z9" w:id="7"/>
    <w:p>
      <w:pPr>
        <w:spacing w:after="0"/>
        <w:ind w:left="0"/>
        <w:jc w:val="both"/>
      </w:pPr>
      <w:r>
        <w:rPr>
          <w:rFonts w:ascii="Times New Roman"/>
          <w:b w:val="false"/>
          <w:i w:val="false"/>
          <w:color w:val="000000"/>
          <w:sz w:val="28"/>
        </w:rPr>
        <w:t>
      Стандарттың 9-тармағында көзделген негіздер болған кезде көрсетілетін қызметті берушінің жауапты құрылымдық бөлімшесінің қызметкері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bookmarkEnd w:id="7"/>
    <w:bookmarkStart w:name="z10" w:id="8"/>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8"/>
    <w:bookmarkStart w:name="z11" w:id="9"/>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 қойылған электрондық құжат нысанында оң нәтиже немесе мемлекеттік қызметті көрсетуден дәлелді бас тарту жіберіледі.";</w:t>
      </w:r>
    </w:p>
    <w:bookmarkEnd w:id="9"/>
    <w:bookmarkStart w:name="z12" w:id="10"/>
    <w:p>
      <w:pPr>
        <w:spacing w:after="0"/>
        <w:ind w:left="0"/>
        <w:jc w:val="both"/>
      </w:pPr>
      <w:r>
        <w:rPr>
          <w:rFonts w:ascii="Times New Roman"/>
          <w:b w:val="false"/>
          <w:i w:val="false"/>
          <w:color w:val="000000"/>
          <w:sz w:val="28"/>
        </w:rPr>
        <w:t>
      мынадай редакциядағы 9-1-тармақпен толықтырылсын:</w:t>
      </w:r>
    </w:p>
    <w:bookmarkEnd w:id="10"/>
    <w:bookmarkStart w:name="z13" w:id="11"/>
    <w:p>
      <w:pPr>
        <w:spacing w:after="0"/>
        <w:ind w:left="0"/>
        <w:jc w:val="both"/>
      </w:pPr>
      <w:r>
        <w:rPr>
          <w:rFonts w:ascii="Times New Roman"/>
          <w:b w:val="false"/>
          <w:i w:val="false"/>
          <w:color w:val="000000"/>
          <w:sz w:val="28"/>
        </w:rPr>
        <w:t>
      "9-1. Көрсетілетін қызметті беруші көрсетілетін қызметті алушының лицензияны қайта ресімдеуге құжаттарын алған сәттен бастап 1 (бір) жұмыс күні ішінде ұсынылған құжаттардың толықтығын тексереді.</w:t>
      </w:r>
    </w:p>
    <w:bookmarkEnd w:id="11"/>
    <w:bookmarkStart w:name="z14" w:id="12"/>
    <w:p>
      <w:pPr>
        <w:spacing w:after="0"/>
        <w:ind w:left="0"/>
        <w:jc w:val="both"/>
      </w:pPr>
      <w:r>
        <w:rPr>
          <w:rFonts w:ascii="Times New Roman"/>
          <w:b w:val="false"/>
          <w:i w:val="false"/>
          <w:color w:val="000000"/>
          <w:sz w:val="28"/>
        </w:rPr>
        <w:t>
      Жеке басты куәландыратын құжат туралы, адамның қылмыстық құқық бұзушылық жасағаны туралы мәліметтердің болуы не болмауы туралы, ақы төленгені туралы, психиатриялық және наркологиялық диспансерлерден анықтамалардың болуы туралы, лицензия туралы мәліметтерді көрсетілетін қызметті беруші "электрондық үкімет" шлюзі арқылы тиісті ақпараттық жүйелерден алады.</w:t>
      </w:r>
    </w:p>
    <w:bookmarkEnd w:id="12"/>
    <w:bookmarkStart w:name="z15" w:id="13"/>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көрсетілетін қызметті беруші көрсетілген мерзімде осы Қағидаларға 4-қосымшаға сәйкес көрсетілетін қызметті беруші басшысының ЭЦҚ қойылған электрондық құжат нысанында өтінішті одан әрі қараудан дәлелді бас тартуды дайындайды және көрсетілетін қызметті алушының "жеке кабинетіне" жібереді.</w:t>
      </w:r>
    </w:p>
    <w:bookmarkEnd w:id="13"/>
    <w:bookmarkStart w:name="z16" w:id="14"/>
    <w:p>
      <w:pPr>
        <w:spacing w:after="0"/>
        <w:ind w:left="0"/>
        <w:jc w:val="both"/>
      </w:pPr>
      <w:r>
        <w:rPr>
          <w:rFonts w:ascii="Times New Roman"/>
          <w:b w:val="false"/>
          <w:i w:val="false"/>
          <w:color w:val="000000"/>
          <w:sz w:val="28"/>
        </w:rPr>
        <w:t>
      Көрсетілетін қызметті алушы лицензияны қайта ресімдеуге құжаттар топтамасын толық ұсынған жағдайда, көрсетілетін қызметті беруші 2 (екі) жұмыс күні ішінде мемлекеттік көрсетілетін қызмет нәтижесін немесе дәлелді бас тартуды дайындайды және "көрсетілетін қызметті алушының жеке кабинетіне" жібереді.</w:t>
      </w:r>
    </w:p>
    <w:bookmarkEnd w:id="14"/>
    <w:bookmarkStart w:name="z17" w:id="15"/>
    <w:p>
      <w:pPr>
        <w:spacing w:after="0"/>
        <w:ind w:left="0"/>
        <w:jc w:val="both"/>
      </w:pPr>
      <w:r>
        <w:rPr>
          <w:rFonts w:ascii="Times New Roman"/>
          <w:b w:val="false"/>
          <w:i w:val="false"/>
          <w:color w:val="000000"/>
          <w:sz w:val="28"/>
        </w:rPr>
        <w:t>
      Мемлекеттік көрсетілетін қызмет стандартының 9-тармағында көзделген мемлекеттік қызметті көрсетуден бас тарту үшін негіздер болған жағдайда, көрсетілетін қызметті беруші көрсетілетін қызметті алушыға хабарлама жіберілген күннен бастап 1 (бір) жұмыс күніне мерзімін ұзарта отырып, алдын ала шешім бойынша көрсетілетін қызметті алушыға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bookmarkEnd w:id="15"/>
    <w:bookmarkStart w:name="z18" w:id="16"/>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bookmarkEnd w:id="16"/>
    <w:bookmarkStart w:name="z19" w:id="17"/>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(екі) жұмыс күні ішінде қабылдайды.</w:t>
      </w:r>
    </w:p>
    <w:bookmarkEnd w:id="17"/>
    <w:bookmarkStart w:name="z20" w:id="18"/>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 қойылған электрондық құжат нысанында оң нәтиже не мемлекеттік қызметті көрсетуден дәлелді бас тарту жіберіледі.";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2" w:id="19"/>
    <w:p>
      <w:pPr>
        <w:spacing w:after="0"/>
        <w:ind w:left="0"/>
        <w:jc w:val="both"/>
      </w:pPr>
      <w:r>
        <w:rPr>
          <w:rFonts w:ascii="Times New Roman"/>
          <w:b w:val="false"/>
          <w:i w:val="false"/>
          <w:color w:val="000000"/>
          <w:sz w:val="28"/>
        </w:rPr>
        <w:t>
      "13.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9"/>
    <w:bookmarkStart w:name="z23" w:id="20"/>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End w:id="20"/>
    <w:bookmarkStart w:name="z24" w:id="21"/>
    <w:p>
      <w:pPr>
        <w:spacing w:after="0"/>
        <w:ind w:left="0"/>
        <w:jc w:val="both"/>
      </w:pPr>
      <w:r>
        <w:rPr>
          <w:rFonts w:ascii="Times New Roman"/>
          <w:b w:val="false"/>
          <w:i w:val="false"/>
          <w:color w:val="000000"/>
          <w:sz w:val="28"/>
        </w:rPr>
        <w:t>
      Көрсетілетін қызметті беруші, лауазымды адамның шешіміне, әрекетіне (әрекетсіздігіне) шағымданған шағым келіп түскен күннен бастап 3 (үш) жұмыс күнінен кешіктірмей оны және әкімшілік істі шағымды қарайтын органға жібереді.</w:t>
      </w:r>
    </w:p>
    <w:bookmarkEnd w:id="21"/>
    <w:bookmarkStart w:name="z25" w:id="22"/>
    <w:p>
      <w:pPr>
        <w:spacing w:after="0"/>
        <w:ind w:left="0"/>
        <w:jc w:val="both"/>
      </w:pPr>
      <w:r>
        <w:rPr>
          <w:rFonts w:ascii="Times New Roman"/>
          <w:b w:val="false"/>
          <w:i w:val="false"/>
          <w:color w:val="000000"/>
          <w:sz w:val="28"/>
        </w:rPr>
        <w:t>
      Бұл ретте көрсетілетін қызметті беруші, лауазымды адамның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7" w:id="23"/>
    <w:p>
      <w:pPr>
        <w:spacing w:after="0"/>
        <w:ind w:left="0"/>
        <w:jc w:val="both"/>
      </w:pPr>
      <w:r>
        <w:rPr>
          <w:rFonts w:ascii="Times New Roman"/>
          <w:b w:val="false"/>
          <w:i w:val="false"/>
          <w:color w:val="000000"/>
          <w:sz w:val="28"/>
        </w:rPr>
        <w:t>
      "14. Көрсетілетін қызметті берушінің атына келіп түскен көрсетілетін қызметті алушының шағымы Заңның 25 бабының 2-тармағына сәйкес тіркелген күнінен бастап 5 (бес) жұмыс күні ішінде қаралуға жатады.";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9" w:id="24"/>
    <w:p>
      <w:pPr>
        <w:spacing w:after="0"/>
        <w:ind w:left="0"/>
        <w:jc w:val="both"/>
      </w:pPr>
      <w:r>
        <w:rPr>
          <w:rFonts w:ascii="Times New Roman"/>
          <w:b w:val="false"/>
          <w:i w:val="false"/>
          <w:color w:val="000000"/>
          <w:sz w:val="28"/>
        </w:rPr>
        <w:t>
      "15.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келесі редакцияда мазмұндалсын:</w:t>
      </w:r>
    </w:p>
    <w:bookmarkStart w:name="z31" w:id="25"/>
    <w:p>
      <w:pPr>
        <w:spacing w:after="0"/>
        <w:ind w:left="0"/>
        <w:jc w:val="both"/>
      </w:pPr>
      <w:r>
        <w:rPr>
          <w:rFonts w:ascii="Times New Roman"/>
          <w:b w:val="false"/>
          <w:i w:val="false"/>
          <w:color w:val="000000"/>
          <w:sz w:val="28"/>
        </w:rPr>
        <w:t>
      "16. Егер заңда өзгеше көзделмесе, сотқа жүгінуге сотқа дейінгі тәртіппен шағым жасалғаннан кейін жол беріледі.";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33" w:id="2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w:t>
      </w:r>
      <w:r>
        <w:rPr>
          <w:rFonts w:ascii="Times New Roman"/>
          <w:b w:val="false"/>
          <w:i w:val="false"/>
          <w:color w:val="000000"/>
          <w:sz w:val="28"/>
        </w:rPr>
        <w:t>2-1-қосымшамен</w:t>
      </w:r>
      <w:r>
        <w:rPr>
          <w:rFonts w:ascii="Times New Roman"/>
          <w:b w:val="false"/>
          <w:i w:val="false"/>
          <w:color w:val="000000"/>
          <w:sz w:val="28"/>
        </w:rPr>
        <w:t xml:space="preserve"> толықтырылсын.</w:t>
      </w:r>
    </w:p>
    <w:bookmarkEnd w:id="26"/>
    <w:bookmarkStart w:name="z34" w:id="27"/>
    <w:p>
      <w:pPr>
        <w:spacing w:after="0"/>
        <w:ind w:left="0"/>
        <w:jc w:val="both"/>
      </w:pPr>
      <w:r>
        <w:rPr>
          <w:rFonts w:ascii="Times New Roman"/>
          <w:b w:val="false"/>
          <w:i w:val="false"/>
          <w:color w:val="000000"/>
          <w:sz w:val="28"/>
        </w:rPr>
        <w:t>
      2. Сараптама қызметін ұйымдастыру департаменті Қазақстан Республикасының заңнамасында белгіленген тәртіппен осы бұйрықтың мемлекеттік тіркелуін және бұйрықтың Қазақстан Республикасы Әділет министрлігінің ресми интернет-ресурсында жариялануын қамтамасыз етсін.</w:t>
      </w:r>
    </w:p>
    <w:bookmarkEnd w:id="27"/>
    <w:bookmarkStart w:name="z35" w:id="2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28"/>
    <w:bookmarkStart w:name="z36" w:id="29"/>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алпыс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2021 жылғы 31 тамыздағы</w:t>
            </w:r>
            <w:r>
              <w:br/>
            </w:r>
            <w:r>
              <w:rPr>
                <w:rFonts w:ascii="Times New Roman"/>
                <w:b w:val="false"/>
                <w:i w:val="false"/>
                <w:color w:val="000000"/>
                <w:sz w:val="20"/>
              </w:rPr>
              <w:t>№ 754 Бұйрыққа</w:t>
            </w:r>
            <w:r>
              <w:br/>
            </w:r>
            <w:r>
              <w:rPr>
                <w:rFonts w:ascii="Times New Roman"/>
                <w:b w:val="false"/>
                <w:i w:val="false"/>
                <w:color w:val="000000"/>
                <w:sz w:val="20"/>
              </w:rPr>
              <w:t>№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"Сот-сараптама қызметімен,</w:t>
            </w:r>
            <w:r>
              <w:br/>
            </w:r>
            <w:r>
              <w:rPr>
                <w:rFonts w:ascii="Times New Roman"/>
                <w:b w:val="false"/>
                <w:i w:val="false"/>
                <w:color w:val="000000"/>
                <w:sz w:val="20"/>
              </w:rPr>
              <w:t>оның ішінде сот-медициналық,</w:t>
            </w:r>
            <w:r>
              <w:br/>
            </w:r>
            <w:r>
              <w:rPr>
                <w:rFonts w:ascii="Times New Roman"/>
                <w:b w:val="false"/>
                <w:i w:val="false"/>
                <w:color w:val="000000"/>
                <w:sz w:val="20"/>
              </w:rPr>
              <w:t>сот-наркологиялық және сот-</w:t>
            </w:r>
            <w:r>
              <w:br/>
            </w:r>
            <w:r>
              <w:rPr>
                <w:rFonts w:ascii="Times New Roman"/>
                <w:b w:val="false"/>
                <w:i w:val="false"/>
                <w:color w:val="000000"/>
                <w:sz w:val="20"/>
              </w:rPr>
              <w:t>психиатриялық</w:t>
            </w:r>
            <w:r>
              <w:br/>
            </w:r>
            <w:r>
              <w:rPr>
                <w:rFonts w:ascii="Times New Roman"/>
                <w:b w:val="false"/>
                <w:i w:val="false"/>
                <w:color w:val="000000"/>
                <w:sz w:val="20"/>
              </w:rPr>
              <w:t>сараптамалармен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784"/>
        <w:gridCol w:w="100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стандарты "Сот-сараптама қызметімен, оның ішінде сот-медициналық, сот-наркологиялық және сот-психиатриялық сараптамалармен айналысуға лицензия беру" (бұдан әрі-Стандарт)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 "Электрондық Үкіметтің" веб-порталы арқылы жүзеге асырылады: www.egov.kz, www.elicense.kz.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w:t>
            </w:r>
            <w:r>
              <w:br/>
            </w:r>
            <w:r>
              <w:rPr>
                <w:rFonts w:ascii="Times New Roman"/>
                <w:b w:val="false"/>
                <w:i w:val="false"/>
                <w:color w:val="000000"/>
                <w:sz w:val="20"/>
              </w:rPr>
              <w:t>
беру-6 (алты) жұмыс күні;</w:t>
            </w:r>
            <w:r>
              <w:br/>
            </w:r>
            <w:r>
              <w:rPr>
                <w:rFonts w:ascii="Times New Roman"/>
                <w:b w:val="false"/>
                <w:i w:val="false"/>
                <w:color w:val="000000"/>
                <w:sz w:val="20"/>
              </w:rPr>
              <w:t>
лицензияны қайта ресімдеу-3 (үш) жұмыс күні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айналысуға лицензия беру / қайта ресімдеу, немесе мемлекеттік қызмет көрсетуден бас тарту туралы дәлелді жауап</w:t>
            </w:r>
            <w:r>
              <w:br/>
            </w: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Сот-сараптама қызметімен, оның ішінде сот-медициналық, сот-наркологиялық және сот-психиатриялық сараптамалармен айналысуға лицензия бергені, лицензия қайта ресімдегені үшін жекелеген қызмет түрлерімен айналысу құқығы үшін лицензиялық алым алынады, ол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0"/>
              </w:rPr>
              <w:t>554 бабына</w:t>
            </w:r>
            <w:r>
              <w:rPr>
                <w:rFonts w:ascii="Times New Roman"/>
                <w:b w:val="false"/>
                <w:i w:val="false"/>
                <w:color w:val="000000"/>
                <w:sz w:val="20"/>
              </w:rPr>
              <w:t xml:space="preserve"> сәйкес мынадай:</w:t>
            </w:r>
            <w:r>
              <w:br/>
            </w:r>
            <w:r>
              <w:rPr>
                <w:rFonts w:ascii="Times New Roman"/>
                <w:b w:val="false"/>
                <w:i w:val="false"/>
                <w:color w:val="000000"/>
                <w:sz w:val="20"/>
              </w:rPr>
              <w:t>
1) лицензия беру - 6 айлық есептік көрсеткіш (бұдан әрі - АЕК);</w:t>
            </w:r>
            <w:r>
              <w:br/>
            </w:r>
            <w:r>
              <w:rPr>
                <w:rFonts w:ascii="Times New Roman"/>
                <w:b w:val="false"/>
                <w:i w:val="false"/>
                <w:color w:val="000000"/>
                <w:sz w:val="20"/>
              </w:rPr>
              <w:t>
2) лицензияны қайта ресімдеу – лицензия беру кезіндегі мөлшерлеменің 10% - ын, бірақ 4 АЕК-тен аспайды.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 қоспағанда,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2) портал – жөндеу жұмыстарын жүргізуге байланысты техникалық үзілістерді қоспағанда, сондай-ақ көрсетілетін қызметті алушы жұмыс уақыты аяқталғаннан кейін, демалыс және мереке күндері жүгінген кезде өтініштерді қабылдауды және Мемлекеттік қызмет көрсету нәтижесін беруді келесі жұмыс күні жүзеге асыратын тәулік бойы.</w:t>
            </w:r>
            <w:r>
              <w:br/>
            </w:r>
            <w:r>
              <w:rPr>
                <w:rFonts w:ascii="Times New Roman"/>
                <w:b w:val="false"/>
                <w:i w:val="false"/>
                <w:color w:val="000000"/>
                <w:sz w:val="20"/>
              </w:rPr>
              <w:t>
Мемлекеттік қызмет көрсету орындарының мекенжайлары көрсетілетін қызметті берушінің ресми Интернет-ресурсында орналастырылған – www.adilet.gov.kz.</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құжаттар тізбесі</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 үшін:</w:t>
            </w:r>
            <w:r>
              <w:br/>
            </w:r>
            <w:r>
              <w:rPr>
                <w:rFonts w:ascii="Times New Roman"/>
                <w:b w:val="false"/>
                <w:i w:val="false"/>
                <w:color w:val="000000"/>
                <w:sz w:val="20"/>
              </w:rPr>
              <w:t xml:space="preserve">
1)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электрондық құжат нысанындағы өтініш;</w:t>
            </w:r>
            <w:r>
              <w:br/>
            </w:r>
            <w:r>
              <w:rPr>
                <w:rFonts w:ascii="Times New Roman"/>
                <w:b w:val="false"/>
                <w:i w:val="false"/>
                <w:color w:val="000000"/>
                <w:sz w:val="20"/>
              </w:rPr>
              <w:t>
2) осы Қағидаларға 2-1-қосымшаға сәйкес Қызмет түріне қойылатын біліктілік талаптары туралы ақпаратты қамтитын мәліметтер нысаны.</w:t>
            </w:r>
            <w:r>
              <w:br/>
            </w:r>
            <w:r>
              <w:rPr>
                <w:rFonts w:ascii="Times New Roman"/>
                <w:b w:val="false"/>
                <w:i w:val="false"/>
                <w:color w:val="000000"/>
                <w:sz w:val="20"/>
              </w:rPr>
              <w:t>
Лицензияны қайта ресімдеу үшін:</w:t>
            </w:r>
            <w:r>
              <w:br/>
            </w:r>
            <w:r>
              <w:rPr>
                <w:rFonts w:ascii="Times New Roman"/>
                <w:b w:val="false"/>
                <w:i w:val="false"/>
                <w:color w:val="000000"/>
                <w:sz w:val="20"/>
              </w:rPr>
              <w:t>
1) осы Қағидаларға 3-қосымшаға сәйкес ЭЦҚ қойылған электрондық құжат нысанындағы өтініш;</w:t>
            </w:r>
            <w:r>
              <w:br/>
            </w:r>
            <w:r>
              <w:rPr>
                <w:rFonts w:ascii="Times New Roman"/>
                <w:b w:val="false"/>
                <w:i w:val="false"/>
                <w:color w:val="000000"/>
                <w:sz w:val="20"/>
              </w:rPr>
              <w:t>
2) ақпараттық жүйеде мәліметтер болмаған жағдайда тегінің, атының және әкесінің атының (ол болған кезде) ауысқанын растайтын құжаттың электрондық көшірмесі.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жеке тұлғалардың осы санаты үшін қызмет түрімен айналысуға тыйым салынуы;</w:t>
            </w:r>
            <w:r>
              <w:br/>
            </w:r>
            <w:r>
              <w:rPr>
                <w:rFonts w:ascii="Times New Roman"/>
                <w:b w:val="false"/>
                <w:i w:val="false"/>
                <w:color w:val="000000"/>
                <w:sz w:val="20"/>
              </w:rPr>
              <w:t>
2) қызмет түріне лицензия беруге өтініш берілген жағдайда Қызметтің жекелеген түрлерімен айналысу құқығы үшін лицензиялық алым енгізілмеген;</w:t>
            </w:r>
            <w:r>
              <w:br/>
            </w:r>
            <w:r>
              <w:rPr>
                <w:rFonts w:ascii="Times New Roman"/>
                <w:b w:val="false"/>
                <w:i w:val="false"/>
                <w:color w:val="000000"/>
                <w:sz w:val="20"/>
              </w:rPr>
              <w:t xml:space="preserve">
3) көрсетілетін қызметті алушының және (немесе) мемлекеттік қызметті көрсету үшін қажетті ұсынылған материалдар мен деректердің (мәліметтердің) Қазақстан Республикасы Әділет министрінің 2015 жылғы 26 қаңтардағы № 48 бұйрығымен бекітілген (Нормативтік құқықтық актілерді мемлекеттік тіркеу тізілімінде № 10309 болып тіркелген) сот-сараптама қызметін, оның ішінде сот-медициналық, сот-психиатриялық және сот-наркологиялық сараптама саласындағы сот-сараптама қызметін жүзеге асыру үшін біліктілік талаптарына және оларға сәйкестікті растайтын құжаттардың </w:t>
            </w:r>
            <w:r>
              <w:rPr>
                <w:rFonts w:ascii="Times New Roman"/>
                <w:b w:val="false"/>
                <w:i w:val="false"/>
                <w:color w:val="000000"/>
                <w:sz w:val="20"/>
              </w:rPr>
              <w:t>тізбесіне</w:t>
            </w:r>
            <w:r>
              <w:rPr>
                <w:rFonts w:ascii="Times New Roman"/>
                <w:b w:val="false"/>
                <w:i w:val="false"/>
                <w:color w:val="000000"/>
                <w:sz w:val="20"/>
              </w:rPr>
              <w:t>);</w:t>
            </w:r>
            <w:r>
              <w:br/>
            </w:r>
            <w:r>
              <w:rPr>
                <w:rFonts w:ascii="Times New Roman"/>
                <w:b w:val="false"/>
                <w:i w:val="false"/>
                <w:color w:val="000000"/>
                <w:sz w:val="20"/>
              </w:rPr>
              <w:t>
4) көрсетілетін қызметті алушыға қатысты оған қызметтің жекелеген түрімен айналысуға тыйым салатын заңды күшіне енген сот үкімінің болуы;</w:t>
            </w:r>
            <w:r>
              <w:br/>
            </w:r>
            <w:r>
              <w:rPr>
                <w:rFonts w:ascii="Times New Roman"/>
                <w:b w:val="false"/>
                <w:i w:val="false"/>
                <w:color w:val="000000"/>
                <w:sz w:val="20"/>
              </w:rPr>
              <w:t>
5) сот орындаушысының ұсынуы негізінде сот көрсетілетін қызметті алушыға лицензия алуға уақытша тыйым салған жағдайларда жүзеге асырылады.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Ерекшеліктерін ескере отырып қойылатын өзге де талаптар мемлекеттік қызмет көрсетудің</w:t>
            </w:r>
          </w:p>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2)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көрсетілетін қызметтер мәселелері жөніндегі бірыңғай байланыс орталығы арқылы алу мүмкіндігі бар.</w:t>
            </w:r>
            <w:r>
              <w:br/>
            </w:r>
            <w:r>
              <w:rPr>
                <w:rFonts w:ascii="Times New Roman"/>
                <w:b w:val="false"/>
                <w:i w:val="false"/>
                <w:color w:val="000000"/>
                <w:sz w:val="20"/>
              </w:rPr>
              <w:t>
3) мемлекеттік қызмет көрсету мәселелері жөніндегі анықтама қызметтерінің байланыс телефондары: 8 (7172) 74-02-41.</w:t>
            </w:r>
            <w:r>
              <w:br/>
            </w: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2021 жылғы 31 тамыздағы</w:t>
            </w:r>
            <w:r>
              <w:br/>
            </w:r>
            <w:r>
              <w:rPr>
                <w:rFonts w:ascii="Times New Roman"/>
                <w:b w:val="false"/>
                <w:i w:val="false"/>
                <w:color w:val="000000"/>
                <w:sz w:val="20"/>
              </w:rPr>
              <w:t>№ 754 Бұйрыққа</w:t>
            </w:r>
            <w:r>
              <w:br/>
            </w:r>
            <w:r>
              <w:rPr>
                <w:rFonts w:ascii="Times New Roman"/>
                <w:b w:val="false"/>
                <w:i w:val="false"/>
                <w:color w:val="000000"/>
                <w:sz w:val="20"/>
              </w:rPr>
              <w:t>№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"Сот-сараптама қызметімен,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ішінде сот-медициналық,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сот-наркологиялық және сот-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психиатриялық сараптамалармен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айналысуға лицензия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bl>
    <w:bookmarkStart w:name="z41" w:id="30"/>
    <w:p>
      <w:pPr>
        <w:spacing w:after="0"/>
        <w:ind w:left="0"/>
        <w:jc w:val="left"/>
      </w:pPr>
      <w:r>
        <w:rPr>
          <w:rFonts w:ascii="Times New Roman"/>
          <w:b/>
          <w:i w:val="false"/>
          <w:color w:val="000000"/>
        </w:rPr>
        <w:t xml:space="preserve"> Сот-сараптама қызметін, оның ішінде сот-медициналық, сот-психиатриялық және сот-наркологиялық сараптама саласындағы қызметті жүзеге асыруға қойылатын талаптарға сәйкестігін растайтын мәліметтер нысаны __________________________________________________ жеке тұлғаның тегі, аты, әкесінің аты( бар болса), жеке сәйкестендіру нөмірі (мен ұсынылған деректердің дұрыстығына дербес жауап беремін)</w:t>
      </w:r>
    </w:p>
    <w:bookmarkEnd w:id="30"/>
    <w:p>
      <w:pPr>
        <w:spacing w:after="0"/>
        <w:ind w:left="0"/>
        <w:jc w:val="both"/>
      </w:pPr>
      <w:r>
        <w:rPr>
          <w:rFonts w:ascii="Times New Roman"/>
          <w:b w:val="false"/>
          <w:i w:val="false"/>
          <w:color w:val="000000"/>
          <w:sz w:val="28"/>
        </w:rPr>
        <w:t>
      барлық тұлғалар үшін толтырылады</w:t>
      </w:r>
    </w:p>
    <w:bookmarkStart w:name="z42" w:id="31"/>
    <w:p>
      <w:pPr>
        <w:spacing w:after="0"/>
        <w:ind w:left="0"/>
        <w:jc w:val="both"/>
      </w:pPr>
      <w:r>
        <w:rPr>
          <w:rFonts w:ascii="Times New Roman"/>
          <w:b w:val="false"/>
          <w:i w:val="false"/>
          <w:color w:val="000000"/>
          <w:sz w:val="28"/>
        </w:rPr>
        <w:t xml:space="preserve">
      1. Сот сараптамаларының белгілі бір түрін жүргізу құқығына біліктілік куәлігінің болуы және / немесе тиісті мамандық бойынша сот-медициналық, сот-психиатриялық және сот-наркологиялық сараптама саласындағы сарапшы дәрігер үшін мынадай нормативтік құқықтық актілер: Қазақстан Республикасының Қылмыстық-процестік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Азаматтық процестік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Республикасындағы сот-сараптама қызметі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бойынша біліктілік емтиханын тапсырғанын растайтын маман сертификатының болуы:</w:t>
      </w:r>
    </w:p>
    <w:bookmarkEnd w:id="31"/>
    <w:p>
      <w:pPr>
        <w:spacing w:after="0"/>
        <w:ind w:left="0"/>
        <w:jc w:val="both"/>
      </w:pPr>
      <w:r>
        <w:rPr>
          <w:rFonts w:ascii="Times New Roman"/>
          <w:b w:val="false"/>
          <w:i w:val="false"/>
          <w:color w:val="000000"/>
          <w:sz w:val="28"/>
        </w:rPr>
        <w:t>
      Қазақстан Республикасының Әділет министрлігі және Қазақстан Республикасының Денсаулық сақтау министрлігі берген біліктілік куәлігінің/ біліктілік куәлігіне қосымшаның нөмірі_____________________________________________________</w:t>
      </w:r>
    </w:p>
    <w:p>
      <w:pPr>
        <w:spacing w:after="0"/>
        <w:ind w:left="0"/>
        <w:jc w:val="both"/>
      </w:pPr>
      <w:r>
        <w:rPr>
          <w:rFonts w:ascii="Times New Roman"/>
          <w:b w:val="false"/>
          <w:i w:val="false"/>
          <w:color w:val="000000"/>
          <w:sz w:val="28"/>
        </w:rPr>
        <w:t>
      Біліктілік куәлігінің/ біліктілік куәлігінің қосымшасының берілген күні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Сот сараптамасы бойынша мамандығы (біліктілік куәлігі)_____________</w:t>
      </w:r>
    </w:p>
    <w:p>
      <w:pPr>
        <w:spacing w:after="0"/>
        <w:ind w:left="0"/>
        <w:jc w:val="both"/>
      </w:pPr>
      <w:r>
        <w:rPr>
          <w:rFonts w:ascii="Times New Roman"/>
          <w:b w:val="false"/>
          <w:i w:val="false"/>
          <w:color w:val="000000"/>
          <w:sz w:val="28"/>
        </w:rPr>
        <w:t>
      ______________________________________________________________________</w:t>
      </w:r>
    </w:p>
    <w:bookmarkStart w:name="z43" w:id="32"/>
    <w:p>
      <w:pPr>
        <w:spacing w:after="0"/>
        <w:ind w:left="0"/>
        <w:jc w:val="both"/>
      </w:pPr>
      <w:r>
        <w:rPr>
          <w:rFonts w:ascii="Times New Roman"/>
          <w:b w:val="false"/>
          <w:i w:val="false"/>
          <w:color w:val="000000"/>
          <w:sz w:val="28"/>
        </w:rPr>
        <w:t>
      2. Диплом және оған қосымша туралы мәліметтер жоғары оқу орнының атауы_____________________________________________</w:t>
      </w:r>
    </w:p>
    <w:bookmarkEnd w:id="32"/>
    <w:p>
      <w:pPr>
        <w:spacing w:after="0"/>
        <w:ind w:left="0"/>
        <w:jc w:val="both"/>
      </w:pPr>
      <w:r>
        <w:rPr>
          <w:rFonts w:ascii="Times New Roman"/>
          <w:b w:val="false"/>
          <w:i w:val="false"/>
          <w:color w:val="000000"/>
          <w:sz w:val="28"/>
        </w:rPr>
        <w:t>
      мамандық атауы _____________________________________________</w:t>
      </w:r>
    </w:p>
    <w:p>
      <w:pPr>
        <w:spacing w:after="0"/>
        <w:ind w:left="0"/>
        <w:jc w:val="both"/>
      </w:pPr>
      <w:r>
        <w:rPr>
          <w:rFonts w:ascii="Times New Roman"/>
          <w:b w:val="false"/>
          <w:i w:val="false"/>
          <w:color w:val="000000"/>
          <w:sz w:val="28"/>
        </w:rPr>
        <w:t>
      мамандық шифры ____________________________________________</w:t>
      </w:r>
    </w:p>
    <w:p>
      <w:pPr>
        <w:spacing w:after="0"/>
        <w:ind w:left="0"/>
        <w:jc w:val="both"/>
      </w:pPr>
      <w:r>
        <w:rPr>
          <w:rFonts w:ascii="Times New Roman"/>
          <w:b w:val="false"/>
          <w:i w:val="false"/>
          <w:color w:val="000000"/>
          <w:sz w:val="28"/>
        </w:rPr>
        <w:t>
      дипломның және оған қосымшаның нөмірі __________________________________</w:t>
      </w:r>
    </w:p>
    <w:p>
      <w:pPr>
        <w:spacing w:after="0"/>
        <w:ind w:left="0"/>
        <w:jc w:val="both"/>
      </w:pPr>
      <w:r>
        <w:rPr>
          <w:rFonts w:ascii="Times New Roman"/>
          <w:b w:val="false"/>
          <w:i w:val="false"/>
          <w:color w:val="000000"/>
          <w:sz w:val="28"/>
        </w:rPr>
        <w:t>
      дипломның және оған қосымшаның берілген күні ____________________________</w:t>
      </w:r>
    </w:p>
    <w:p>
      <w:pPr>
        <w:spacing w:after="0"/>
        <w:ind w:left="0"/>
        <w:jc w:val="both"/>
      </w:pPr>
      <w:r>
        <w:rPr>
          <w:rFonts w:ascii="Times New Roman"/>
          <w:b w:val="false"/>
          <w:i w:val="false"/>
          <w:color w:val="000000"/>
          <w:sz w:val="28"/>
        </w:rPr>
        <w:t>
      дипломды тану/нострификациялау туралы куәліктің берілген күні ______________</w:t>
      </w:r>
    </w:p>
    <w:p>
      <w:pPr>
        <w:spacing w:after="0"/>
        <w:ind w:left="0"/>
        <w:jc w:val="both"/>
      </w:pPr>
      <w:r>
        <w:rPr>
          <w:rFonts w:ascii="Times New Roman"/>
          <w:b w:val="false"/>
          <w:i w:val="false"/>
          <w:color w:val="000000"/>
          <w:sz w:val="28"/>
        </w:rPr>
        <w:t>
      дипломды тану/нострификациялау туралы куәліктің нөмірі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(6, 7-тармақтар шетелдік білім беру ұйымдары берген дипломдар үшін толтырылады)</w:t>
      </w:r>
    </w:p>
    <w:bookmarkStart w:name="z44" w:id="33"/>
    <w:p>
      <w:pPr>
        <w:spacing w:after="0"/>
        <w:ind w:left="0"/>
        <w:jc w:val="both"/>
      </w:pPr>
      <w:r>
        <w:rPr>
          <w:rFonts w:ascii="Times New Roman"/>
          <w:b w:val="false"/>
          <w:i w:val="false"/>
          <w:color w:val="000000"/>
          <w:sz w:val="28"/>
        </w:rPr>
        <w:t>
      3. Жоғары білімі туралы дипломда көрсетілген мамандық бойынша жұмыс өтілінің немесе сараптама қызметінің мәлімделген түрі бойынша сот сараптамасы (сот-медициналық, сот-психиатриялық және сот-наркологиялық) органдарындағы жұмыс өтілінің кемінде үш жыл болуы туралы мәліметтер:</w:t>
      </w:r>
    </w:p>
    <w:bookmarkEnd w:id="33"/>
    <w:p>
      <w:pPr>
        <w:spacing w:after="0"/>
        <w:ind w:left="0"/>
        <w:jc w:val="both"/>
      </w:pPr>
      <w:r>
        <w:rPr>
          <w:rFonts w:ascii="Times New Roman"/>
          <w:b w:val="false"/>
          <w:i w:val="false"/>
          <w:color w:val="000000"/>
          <w:sz w:val="28"/>
        </w:rPr>
        <w:t>
      жұмыс кезеңі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лауазымы, ұйым, бөлімше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ұйымның орналасқан жері_______________________________________________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бұйырықтың нөмірі_____________________________________________________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еңбек өтілі_____________________________________________________________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