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4d39" w14:textId="26c4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мемлекеттік монополия субъектісі іске асыратын қызметтердің бағаларын бекіту туралы" Қазақстан Республикасы Цифрлық даму, инновациялар және аэроғарыш өнеркәсібі министрінің 2019 жылғы 20 қарашадағы № 314/НҚ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15 қыркүйектегі № 310/НҚ бұйрығы. Қазақстан Республикасының Әділет министрлігінде 2021 жылғы 18 қыркүйекте № 24431 болып тіркелді</w:t>
      </w:r>
    </w:p>
    <w:p>
      <w:pPr>
        <w:spacing w:after="0"/>
        <w:ind w:left="0"/>
        <w:jc w:val="both"/>
      </w:pPr>
      <w:bookmarkStart w:name="z1" w:id="0"/>
      <w:r>
        <w:rPr>
          <w:rFonts w:ascii="Times New Roman"/>
          <w:b w:val="false"/>
          <w:i w:val="false"/>
          <w:color w:val="000000"/>
          <w:sz w:val="28"/>
        </w:rPr>
        <w:t xml:space="preserve">
      "Байланыс туралы" Қазақстан Республикасы Заңының </w:t>
      </w:r>
      <w:r>
        <w:rPr>
          <w:rFonts w:ascii="Times New Roman"/>
          <w:b w:val="false"/>
          <w:i w:val="false"/>
          <w:color w:val="000000"/>
          <w:sz w:val="28"/>
        </w:rPr>
        <w:t>9-1-бабының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"Байланыс саласындағы мемлекеттік монополия субъектісі іске асыратын қызметтердің бағаларын бекіту туралы" Қазақстан Республикасы Цифрлық даму, инновациялар және аэроғарыш өнеркәсібі министрінің 2019 жылғы 20 қарашадағы № 314/НҚ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19637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Байланыс саласындағы мемлекеттік монополия субъектісі іске асыратын қызметтердің </w:t>
      </w:r>
      <w:r>
        <w:rPr>
          <w:rFonts w:ascii="Times New Roman"/>
          <w:b w:val="false"/>
          <w:i w:val="false"/>
          <w:color w:val="000000"/>
          <w:sz w:val="28"/>
        </w:rPr>
        <w:t>бағаларында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1-жол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813"/>
        <w:gridCol w:w="848"/>
        <w:gridCol w:w="397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теле-, радиоарналарды қабылдау сапасын қоса алғанда, көрсетілетін байланыс қызметтері сапасының параметрлерін өлшеу жөніндегі жұмыстарды орындау, сондай-ақ радиожиілік спектрінің, радиоэлектрондық құралдардың және (немесе) жоғары жиілікті құрылғыларды мониторингілеу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671 263 111</w:t>
            </w:r>
          </w:p>
        </w:tc>
      </w:tr>
    </w:tbl>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 Цифрлық даму, инновациялар және аэроғарыш өнеркәсібі министрлігінің Телекоммуникациялар комитеті: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Бәсекелестікті қорғау және</w:t>
            </w:r>
            <w:r>
              <w:br/>
            </w:r>
            <w:r>
              <w:rPr>
                <w:rFonts w:ascii="Times New Roman"/>
                <w:b w:val="false"/>
                <w:i/>
                <w:color w:val="000000"/>
                <w:sz w:val="20"/>
              </w:rPr>
              <w:t>дамыту 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