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4d86" w14:textId="d784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сауда қағидаларын бекіту туралы" Қазақстан Республикасы Ұлттық экономика министрінің міндетін атқарушының 2015 жылғы 27 наурыздағы № 264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20 қыркүйектегі № 533-НҚ бұйрығы. Қазақстан Республикасының Әділет министрлігінде 2021 жылғы 22 қыркүйекте № 24463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"Ішкі сауда қағидаларын бекіту туралы"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11148 болып тіркелді)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сауда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тармақшасы мынадай редакцияда жазылсын:</w:t>
      </w:r>
    </w:p>
    <w:bookmarkStart w:name="z5" w:id="3"/>
    <w:p>
      <w:pPr>
        <w:spacing w:after="0"/>
        <w:ind w:left="0"/>
        <w:jc w:val="both"/>
      </w:pPr>
      <w:r>
        <w:rPr>
          <w:rFonts w:ascii="Times New Roman"/>
          <w:b w:val="false"/>
          <w:i w:val="false"/>
          <w:color w:val="000000"/>
          <w:sz w:val="28"/>
        </w:rPr>
        <w:t>
      "1) Қазақстан Республикасы Денсаулық сақтау министрінің 2020 жылғы 30 желтоқсандағы № ҚР ДСМ-336/2020 бұйрығымен бекітілген (Нормативтік құқықтық актілерін мемлекеттік тіркеу тізілімінде № 22004 болып тіркелді) Еуразиялық экономикалық одақтың нормативтік құқықтық актілерінде айқындалатын өнімді мемлекеттік тіркеу қағидаларында белгіленген тәртіппен берілген Өнімді мемлекеттік тіркеу туралы куәліктің көшірмесі немесе Мемлекеттік тіркеу туралы куәліктер тізілімінен үзінді;";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10) тармақшасы мынадай редакцияда жазылсын:</w:t>
      </w:r>
    </w:p>
    <w:p>
      <w:pPr>
        <w:spacing w:after="0"/>
        <w:ind w:left="0"/>
        <w:jc w:val="both"/>
      </w:pPr>
      <w:r>
        <w:rPr>
          <w:rFonts w:ascii="Times New Roman"/>
          <w:b w:val="false"/>
          <w:i w:val="false"/>
          <w:color w:val="000000"/>
          <w:sz w:val="28"/>
        </w:rPr>
        <w:t xml:space="preserve">
      "10) азық-түлік тауарлары мен қоғамдық тамақтану өнімдерін өткізетін стационарлық сауда объектілері персоналының санитариялық-гигиеналық талаптарды сақтауы, сондай-ақ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(Нормативтік құқықтық актілерін мемлекеттік тіркеу тізілімінде № 21443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қарап-тексерулерден өтуі;";</w:t>
      </w:r>
    </w:p>
    <w:bookmarkStart w:name="z7" w:id="4"/>
    <w:p>
      <w:pPr>
        <w:spacing w:after="0"/>
        <w:ind w:left="0"/>
        <w:jc w:val="both"/>
      </w:pPr>
      <w:r>
        <w:rPr>
          <w:rFonts w:ascii="Times New Roman"/>
          <w:b w:val="false"/>
          <w:i w:val="false"/>
          <w:color w:val="000000"/>
          <w:sz w:val="28"/>
        </w:rPr>
        <w:t>
      мынадай мазмұндағы 104-1, 104-2, 104-3, 104-4, 104-5, 104-6, 104-7, 104-8, 104-9, 104-10, 104-11, 104-12, 104-13, 104-14, 104-15 және 104-16-тармақтармен толықтырылсын:</w:t>
      </w:r>
    </w:p>
    <w:bookmarkEnd w:id="4"/>
    <w:bookmarkStart w:name="z8" w:id="5"/>
    <w:p>
      <w:pPr>
        <w:spacing w:after="0"/>
        <w:ind w:left="0"/>
        <w:jc w:val="both"/>
      </w:pPr>
      <w:r>
        <w:rPr>
          <w:rFonts w:ascii="Times New Roman"/>
          <w:b w:val="false"/>
          <w:i w:val="false"/>
          <w:color w:val="000000"/>
          <w:sz w:val="28"/>
        </w:rPr>
        <w:t>
      "104-1. Жәрмеңкелер:</w:t>
      </w:r>
    </w:p>
    <w:bookmarkEnd w:id="5"/>
    <w:bookmarkStart w:name="z9" w:id="6"/>
    <w:p>
      <w:pPr>
        <w:spacing w:after="0"/>
        <w:ind w:left="0"/>
        <w:jc w:val="both"/>
      </w:pPr>
      <w:r>
        <w:rPr>
          <w:rFonts w:ascii="Times New Roman"/>
          <w:b w:val="false"/>
          <w:i w:val="false"/>
          <w:color w:val="000000"/>
          <w:sz w:val="28"/>
        </w:rPr>
        <w:t>
      1) стационарлық емес сауда объектілерінде;</w:t>
      </w:r>
    </w:p>
    <w:bookmarkEnd w:id="6"/>
    <w:bookmarkStart w:name="z10" w:id="7"/>
    <w:p>
      <w:pPr>
        <w:spacing w:after="0"/>
        <w:ind w:left="0"/>
        <w:jc w:val="both"/>
      </w:pPr>
      <w:r>
        <w:rPr>
          <w:rFonts w:ascii="Times New Roman"/>
          <w:b w:val="false"/>
          <w:i w:val="false"/>
          <w:color w:val="000000"/>
          <w:sz w:val="28"/>
        </w:rPr>
        <w:t>
      2) стационарлық сауда объектілерінде өткізіледі.</w:t>
      </w:r>
    </w:p>
    <w:bookmarkEnd w:id="7"/>
    <w:bookmarkStart w:name="z11" w:id="8"/>
    <w:p>
      <w:pPr>
        <w:spacing w:after="0"/>
        <w:ind w:left="0"/>
        <w:jc w:val="both"/>
      </w:pPr>
      <w:r>
        <w:rPr>
          <w:rFonts w:ascii="Times New Roman"/>
          <w:b w:val="false"/>
          <w:i w:val="false"/>
          <w:color w:val="000000"/>
          <w:sz w:val="28"/>
        </w:rPr>
        <w:t>
      104-2. Жәрмеңкені ұйымдастырушы жәрмеңкелерді ұйымдастыруды жүзеге асырады, оның ішінде:</w:t>
      </w:r>
    </w:p>
    <w:bookmarkEnd w:id="8"/>
    <w:bookmarkStart w:name="z12" w:id="9"/>
    <w:p>
      <w:pPr>
        <w:spacing w:after="0"/>
        <w:ind w:left="0"/>
        <w:jc w:val="both"/>
      </w:pPr>
      <w:r>
        <w:rPr>
          <w:rFonts w:ascii="Times New Roman"/>
          <w:b w:val="false"/>
          <w:i w:val="false"/>
          <w:color w:val="000000"/>
          <w:sz w:val="28"/>
        </w:rPr>
        <w:t>
      1) жәрмеңкеге қатысуға және тауарлар сату (жұмыстар орындау, қызметтер көрсету) үшін орындарды түрлері бойынша топтастырып, жәрмеңкеге қатысушыларға ұсынуға тең қолжетімділікті қамтамасыз етеді;</w:t>
      </w:r>
    </w:p>
    <w:bookmarkEnd w:id="9"/>
    <w:bookmarkStart w:name="z13" w:id="10"/>
    <w:p>
      <w:pPr>
        <w:spacing w:after="0"/>
        <w:ind w:left="0"/>
        <w:jc w:val="both"/>
      </w:pPr>
      <w:r>
        <w:rPr>
          <w:rFonts w:ascii="Times New Roman"/>
          <w:b w:val="false"/>
          <w:i w:val="false"/>
          <w:color w:val="000000"/>
          <w:sz w:val="28"/>
        </w:rPr>
        <w:t>
      2) мүгедек адамдардың жәрмеңкеге кедергісіз кіруін қамтамасыз етеді;</w:t>
      </w:r>
    </w:p>
    <w:bookmarkEnd w:id="10"/>
    <w:bookmarkStart w:name="z14" w:id="11"/>
    <w:p>
      <w:pPr>
        <w:spacing w:after="0"/>
        <w:ind w:left="0"/>
        <w:jc w:val="both"/>
      </w:pPr>
      <w:r>
        <w:rPr>
          <w:rFonts w:ascii="Times New Roman"/>
          <w:b w:val="false"/>
          <w:i w:val="false"/>
          <w:color w:val="000000"/>
          <w:sz w:val="28"/>
        </w:rPr>
        <w:t>
      3) жәрмеңкенің жұмыс режимін айқындайды;</w:t>
      </w:r>
    </w:p>
    <w:bookmarkEnd w:id="11"/>
    <w:bookmarkStart w:name="z15" w:id="12"/>
    <w:p>
      <w:pPr>
        <w:spacing w:after="0"/>
        <w:ind w:left="0"/>
        <w:jc w:val="both"/>
      </w:pPr>
      <w:r>
        <w:rPr>
          <w:rFonts w:ascii="Times New Roman"/>
          <w:b w:val="false"/>
          <w:i w:val="false"/>
          <w:color w:val="000000"/>
          <w:sz w:val="28"/>
        </w:rPr>
        <w:t>
      4) жәрмеңке жұмысының барлық уақыты ішінде жәрмеңке алаңында жәрмеңке өткізуге жауапты адамды айқындайды;</w:t>
      </w:r>
    </w:p>
    <w:bookmarkEnd w:id="12"/>
    <w:bookmarkStart w:name="z16" w:id="13"/>
    <w:p>
      <w:pPr>
        <w:spacing w:after="0"/>
        <w:ind w:left="0"/>
        <w:jc w:val="both"/>
      </w:pPr>
      <w:r>
        <w:rPr>
          <w:rFonts w:ascii="Times New Roman"/>
          <w:b w:val="false"/>
          <w:i w:val="false"/>
          <w:color w:val="000000"/>
          <w:sz w:val="28"/>
        </w:rPr>
        <w:t>
      5) жәрмеңкедегі сауда орындарын, оның ішінде отандық тауар өндірушілер мен мүгедек адамдарға сауда орындарын басымдықпен беруді ұсынады;</w:t>
      </w:r>
    </w:p>
    <w:bookmarkEnd w:id="13"/>
    <w:bookmarkStart w:name="z17" w:id="14"/>
    <w:p>
      <w:pPr>
        <w:spacing w:after="0"/>
        <w:ind w:left="0"/>
        <w:jc w:val="both"/>
      </w:pPr>
      <w:r>
        <w:rPr>
          <w:rFonts w:ascii="Times New Roman"/>
          <w:b w:val="false"/>
          <w:i w:val="false"/>
          <w:color w:val="000000"/>
          <w:sz w:val="28"/>
        </w:rPr>
        <w:t>
      6) тауарларды сату, жұмыстарды орындау және қызметтерді көрсету шарттарын, оның ішінде қажетті жабдықтар мен мүкәммал тізбесін, бақылау тәртібін айқындайды, жәрмеңкеге қатысушылардың назарына жеткізеді;</w:t>
      </w:r>
    </w:p>
    <w:bookmarkEnd w:id="14"/>
    <w:bookmarkStart w:name="z18" w:id="15"/>
    <w:p>
      <w:pPr>
        <w:spacing w:after="0"/>
        <w:ind w:left="0"/>
        <w:jc w:val="both"/>
      </w:pPr>
      <w:r>
        <w:rPr>
          <w:rFonts w:ascii="Times New Roman"/>
          <w:b w:val="false"/>
          <w:i w:val="false"/>
          <w:color w:val="000000"/>
          <w:sz w:val="28"/>
        </w:rPr>
        <w:t>
      7) жәрмеңкеге қатысушылардың жәрмеңкеде тауарларды сатуды (жұмыстарды орындауды, қызметтер көрсетуді) ұйымдастыру шарттарын сақтауын бақылауды қамтамасыз етеді.</w:t>
      </w:r>
    </w:p>
    <w:bookmarkEnd w:id="15"/>
    <w:bookmarkStart w:name="z19" w:id="16"/>
    <w:p>
      <w:pPr>
        <w:spacing w:after="0"/>
        <w:ind w:left="0"/>
        <w:jc w:val="both"/>
      </w:pPr>
      <w:r>
        <w:rPr>
          <w:rFonts w:ascii="Times New Roman"/>
          <w:b w:val="false"/>
          <w:i w:val="false"/>
          <w:color w:val="000000"/>
          <w:sz w:val="28"/>
        </w:rPr>
        <w:t>
      104-3. Тауарларды сату (жұмыстарды орындау, қызметтерді көрсету) бойынша жәрмеңкені ұйымдастыру өзіне:</w:t>
      </w:r>
    </w:p>
    <w:bookmarkEnd w:id="16"/>
    <w:bookmarkStart w:name="z20" w:id="17"/>
    <w:p>
      <w:pPr>
        <w:spacing w:after="0"/>
        <w:ind w:left="0"/>
        <w:jc w:val="both"/>
      </w:pPr>
      <w:r>
        <w:rPr>
          <w:rFonts w:ascii="Times New Roman"/>
          <w:b w:val="false"/>
          <w:i w:val="false"/>
          <w:color w:val="000000"/>
          <w:sz w:val="28"/>
        </w:rPr>
        <w:t>
      1) жәрмеңкеге қатысушыларды сауда орнымен қамтамасыз ету, сауда басталар алдында оны монтаждау және ол аяқталғаннан кейін бөлшектеу;</w:t>
      </w:r>
    </w:p>
    <w:bookmarkEnd w:id="17"/>
    <w:bookmarkStart w:name="z21" w:id="18"/>
    <w:p>
      <w:pPr>
        <w:spacing w:after="0"/>
        <w:ind w:left="0"/>
        <w:jc w:val="both"/>
      </w:pPr>
      <w:r>
        <w:rPr>
          <w:rFonts w:ascii="Times New Roman"/>
          <w:b w:val="false"/>
          <w:i w:val="false"/>
          <w:color w:val="000000"/>
          <w:sz w:val="28"/>
        </w:rPr>
        <w:t>
      2) жәрмеңке жұмысы кезеңінде қорғау іс-шараларын ұйымдастыру;</w:t>
      </w:r>
    </w:p>
    <w:bookmarkEnd w:id="18"/>
    <w:bookmarkStart w:name="z22" w:id="19"/>
    <w:p>
      <w:pPr>
        <w:spacing w:after="0"/>
        <w:ind w:left="0"/>
        <w:jc w:val="both"/>
      </w:pPr>
      <w:r>
        <w:rPr>
          <w:rFonts w:ascii="Times New Roman"/>
          <w:b w:val="false"/>
          <w:i w:val="false"/>
          <w:color w:val="000000"/>
          <w:sz w:val="28"/>
        </w:rPr>
        <w:t>
      3) халықтың санитариялық-эпидемиологиялық салауаттылығын және өртке қарсы шараларды қамтамасыз ету;</w:t>
      </w:r>
    </w:p>
    <w:bookmarkEnd w:id="19"/>
    <w:bookmarkStart w:name="z23" w:id="20"/>
    <w:p>
      <w:pPr>
        <w:spacing w:after="0"/>
        <w:ind w:left="0"/>
        <w:jc w:val="both"/>
      </w:pPr>
      <w:r>
        <w:rPr>
          <w:rFonts w:ascii="Times New Roman"/>
          <w:b w:val="false"/>
          <w:i w:val="false"/>
          <w:color w:val="000000"/>
          <w:sz w:val="28"/>
        </w:rPr>
        <w:t>
      4) жәрмеңке алаңын жинау, қоқыс пен биологиялық қалдықтарды шығару, жәрмеңке алаңында биодәретханаларды ұйымдастыру бойынша іс-шараларды қамтиды.</w:t>
      </w:r>
    </w:p>
    <w:bookmarkEnd w:id="20"/>
    <w:bookmarkStart w:name="z24" w:id="21"/>
    <w:p>
      <w:pPr>
        <w:spacing w:after="0"/>
        <w:ind w:left="0"/>
        <w:jc w:val="both"/>
      </w:pPr>
      <w:r>
        <w:rPr>
          <w:rFonts w:ascii="Times New Roman"/>
          <w:b w:val="false"/>
          <w:i w:val="false"/>
          <w:color w:val="000000"/>
          <w:sz w:val="28"/>
        </w:rPr>
        <w:t>
      104-4. Жәрмеңке өткізу үшін тазалау мүмкіндігі бар жайлы орындар пайдаланылады.</w:t>
      </w:r>
    </w:p>
    <w:bookmarkEnd w:id="21"/>
    <w:bookmarkStart w:name="z25" w:id="22"/>
    <w:p>
      <w:pPr>
        <w:spacing w:after="0"/>
        <w:ind w:left="0"/>
        <w:jc w:val="both"/>
      </w:pPr>
      <w:r>
        <w:rPr>
          <w:rFonts w:ascii="Times New Roman"/>
          <w:b w:val="false"/>
          <w:i w:val="false"/>
          <w:color w:val="000000"/>
          <w:sz w:val="28"/>
        </w:rPr>
        <w:t>
      104-5. Жәрмеңке аумағы ыңғайлы кіреберіспен және жаяу жүргіншілердің өтуіне кедергі келтірмейтін автокөліктің тұрағымен, кіру қалтасымен қамтамасыз етілген.</w:t>
      </w:r>
    </w:p>
    <w:bookmarkEnd w:id="22"/>
    <w:bookmarkStart w:name="z26" w:id="23"/>
    <w:p>
      <w:pPr>
        <w:spacing w:after="0"/>
        <w:ind w:left="0"/>
        <w:jc w:val="both"/>
      </w:pPr>
      <w:r>
        <w:rPr>
          <w:rFonts w:ascii="Times New Roman"/>
          <w:b w:val="false"/>
          <w:i w:val="false"/>
          <w:color w:val="000000"/>
          <w:sz w:val="28"/>
        </w:rPr>
        <w:t>
      104-6. Алаңда қоқыс пен биологиялық қалдықтарды жинауға арналған контейнерлер, орталықтандырылған сумен жабдықтау және су бұру жүйелері бар санитариялық тораптарға қолжетімділік болмаған жағдайда, биодәретханалар орнатылады.</w:t>
      </w:r>
    </w:p>
    <w:bookmarkEnd w:id="23"/>
    <w:bookmarkStart w:name="z27" w:id="24"/>
    <w:p>
      <w:pPr>
        <w:spacing w:after="0"/>
        <w:ind w:left="0"/>
        <w:jc w:val="both"/>
      </w:pPr>
      <w:r>
        <w:rPr>
          <w:rFonts w:ascii="Times New Roman"/>
          <w:b w:val="false"/>
          <w:i w:val="false"/>
          <w:color w:val="000000"/>
          <w:sz w:val="28"/>
        </w:rPr>
        <w:t>
      104-7. Жәрмеңке алаңы жәрмеңке ұйымдастырушысы көрсетілген маңдайшамен ресімделеді:</w:t>
      </w:r>
    </w:p>
    <w:bookmarkEnd w:id="24"/>
    <w:bookmarkStart w:name="z28" w:id="25"/>
    <w:p>
      <w:pPr>
        <w:spacing w:after="0"/>
        <w:ind w:left="0"/>
        <w:jc w:val="both"/>
      </w:pPr>
      <w:r>
        <w:rPr>
          <w:rFonts w:ascii="Times New Roman"/>
          <w:b w:val="false"/>
          <w:i w:val="false"/>
          <w:color w:val="000000"/>
          <w:sz w:val="28"/>
        </w:rPr>
        <w:t>
      1) мемлекеттік билік органдар, жергілікті атқарушы органдар, заңды тұлғалар үшін – атауы, орналасқан жері, мекенжайы, сондай-ақ жәрмеңкенің атауы және жұмыс режимі;</w:t>
      </w:r>
    </w:p>
    <w:bookmarkEnd w:id="25"/>
    <w:bookmarkStart w:name="z29" w:id="26"/>
    <w:p>
      <w:pPr>
        <w:spacing w:after="0"/>
        <w:ind w:left="0"/>
        <w:jc w:val="both"/>
      </w:pPr>
      <w:r>
        <w:rPr>
          <w:rFonts w:ascii="Times New Roman"/>
          <w:b w:val="false"/>
          <w:i w:val="false"/>
          <w:color w:val="000000"/>
          <w:sz w:val="28"/>
        </w:rPr>
        <w:t>
      2) жеке кәсіпкер үшін – тегі, аты, әкесінің аты (бар болса), мекенжайы, сондай-ақ жәрмеңкенің атауы және жұмыс режимі көрсетіледі.</w:t>
      </w:r>
    </w:p>
    <w:bookmarkEnd w:id="26"/>
    <w:bookmarkStart w:name="z30" w:id="27"/>
    <w:p>
      <w:pPr>
        <w:spacing w:after="0"/>
        <w:ind w:left="0"/>
        <w:jc w:val="both"/>
      </w:pPr>
      <w:r>
        <w:rPr>
          <w:rFonts w:ascii="Times New Roman"/>
          <w:b w:val="false"/>
          <w:i w:val="false"/>
          <w:color w:val="000000"/>
          <w:sz w:val="28"/>
        </w:rPr>
        <w:t>
      104-8. Тауарларды сату (жұмыстарды орындау, қызметтерді көрсету) үшін жәрмеңке алаңында шығарылатын сөрелер, бірыңғай үлгідегі павильондар (жиналмалы-бөлшектелмелі қаңқадағы керме тенттер түрінде) немесе өзге де тез тұрғызылатын құрылыстар, шатырлар конструкциялары ретінде сауда орындары ұйымдастырылады және (немесе) мамандандырылған автомобильдерді (автомагазиндерді, автодүкендерді, автотіркегіштерді), азық-түлік тауарларын сататын цистерналарды, көкөністерді сататын жүк көлік құралдарын орналастыруға арналған орындар көзделеді.</w:t>
      </w:r>
    </w:p>
    <w:bookmarkEnd w:id="27"/>
    <w:bookmarkStart w:name="z31" w:id="28"/>
    <w:p>
      <w:pPr>
        <w:spacing w:after="0"/>
        <w:ind w:left="0"/>
        <w:jc w:val="both"/>
      </w:pPr>
      <w:r>
        <w:rPr>
          <w:rFonts w:ascii="Times New Roman"/>
          <w:b w:val="false"/>
          <w:i w:val="false"/>
          <w:color w:val="000000"/>
          <w:sz w:val="28"/>
        </w:rPr>
        <w:t xml:space="preserve">
      104-9. Мамандандырылған автомобильдер Қазақстан Республикасы Инвестициялар және даму министрінің міндетін атқарушының 2015 жылғы 26 наурыздағы № 329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11333 болып тіркелді) Қарулы Күштердің, басқа да әскерлер мен әскери құралымдардың механикалық көлік құралдары мен олардың тіркемелерін қоспағанда, олар міндетті техникалық қарап-тексеруден өткен жағдайда көрсетілген көлік құралдары мемлекеттік тіркелген және механикалық көлік құралдары мен олардың тіркемелерін міндетті техникалық қарап-тексеруді ұйымдастыру және жүргізу қағидаларында белгіленген тәртіпте және халықтың санитариялық-эпидемиологиялық салауаттылығы саласында Қазақстан Республикасы заңнамасының талаптарына сәйкес жәрмеңкелерде сауда жасау үшін пайдаланылады.</w:t>
      </w:r>
    </w:p>
    <w:bookmarkEnd w:id="28"/>
    <w:bookmarkStart w:name="z32" w:id="29"/>
    <w:p>
      <w:pPr>
        <w:spacing w:after="0"/>
        <w:ind w:left="0"/>
        <w:jc w:val="both"/>
      </w:pPr>
      <w:r>
        <w:rPr>
          <w:rFonts w:ascii="Times New Roman"/>
          <w:b w:val="false"/>
          <w:i w:val="false"/>
          <w:color w:val="000000"/>
          <w:sz w:val="28"/>
        </w:rPr>
        <w:t>
      Тамақ өнімдерін тасымалдау және (немесе) сақтау жағдайларын ұстап тұру мүмкіндігін қамтамасыз ететін, тасымалдаудың қажетті температурасын ұстап тұратын жабдықпен және ішкі беті тазартуға, жууға және дезинфекциялауға жататын жуу және уытты емес материалдардан жасалған, тамақ өнімдерін ластанудан, жануарлардың, оның ішінде кеміргіштер мен жәндіктердің енуінен қорғауды қамтамасыз ететін температуралық режимдердің тиісті параметрлерін өлшейтін бақылау құралдарымен жарақтандырылған көлік құралдары және (немесе) контейнерлер пайдаланылады.</w:t>
      </w:r>
    </w:p>
    <w:bookmarkEnd w:id="29"/>
    <w:bookmarkStart w:name="z33" w:id="30"/>
    <w:p>
      <w:pPr>
        <w:spacing w:after="0"/>
        <w:ind w:left="0"/>
        <w:jc w:val="both"/>
      </w:pPr>
      <w:r>
        <w:rPr>
          <w:rFonts w:ascii="Times New Roman"/>
          <w:b w:val="false"/>
          <w:i w:val="false"/>
          <w:color w:val="000000"/>
          <w:sz w:val="28"/>
        </w:rPr>
        <w:t xml:space="preserve">
      104-10. Өлшеу аспаптарын (таразыларды, гирьдерді, өлшеу ыдыстарын және басқа да аспаптарды), фискалды жады бар бақылау-касса машиналарын қолдану кезінде Қазақстан Республикасы Үкіметінің 2014 жылғы 9 қазандағы № 1077 </w:t>
      </w:r>
      <w:r>
        <w:rPr>
          <w:rFonts w:ascii="Times New Roman"/>
          <w:b w:val="false"/>
          <w:i w:val="false"/>
          <w:color w:val="000000"/>
          <w:sz w:val="28"/>
        </w:rPr>
        <w:t>қаулысымен</w:t>
      </w:r>
      <w:r>
        <w:rPr>
          <w:rFonts w:ascii="Times New Roman"/>
          <w:b w:val="false"/>
          <w:i w:val="false"/>
          <w:color w:val="000000"/>
          <w:sz w:val="28"/>
        </w:rPr>
        <w:t xml:space="preserve"> бекітілген Өрт қауіпсіздігі қағидаларына сәйкес сауда орында оларды орнату үшін жағдайлармен қамтамасыз етіледі.</w:t>
      </w:r>
    </w:p>
    <w:bookmarkEnd w:id="30"/>
    <w:bookmarkStart w:name="z34" w:id="31"/>
    <w:p>
      <w:pPr>
        <w:spacing w:after="0"/>
        <w:ind w:left="0"/>
        <w:jc w:val="both"/>
      </w:pPr>
      <w:r>
        <w:rPr>
          <w:rFonts w:ascii="Times New Roman"/>
          <w:b w:val="false"/>
          <w:i w:val="false"/>
          <w:color w:val="000000"/>
          <w:sz w:val="28"/>
        </w:rPr>
        <w:t>
      Сатып алушының сатып алынған тауарлардың (жұмыстардың, көрсетілетін қызметтердің) өлшемін, салмағын тексеруді көзбен шолып қамтамасыз етуі үшін таразылар мен басқа да өлшеу аспаптары сауда орында орнатылады.</w:t>
      </w:r>
    </w:p>
    <w:bookmarkEnd w:id="31"/>
    <w:bookmarkStart w:name="z35" w:id="32"/>
    <w:p>
      <w:pPr>
        <w:spacing w:after="0"/>
        <w:ind w:left="0"/>
        <w:jc w:val="both"/>
      </w:pPr>
      <w:r>
        <w:rPr>
          <w:rFonts w:ascii="Times New Roman"/>
          <w:b w:val="false"/>
          <w:i w:val="false"/>
          <w:color w:val="000000"/>
          <w:sz w:val="28"/>
        </w:rPr>
        <w:t>
      104-11. Пайдаланылатын жабдық пен мүкәммалдың жарамды күйде болуы, электр және жарылыс қауіпсіздігі көрсеткіштері бойынша талаптарға сәйкестігі және өртке қарсы нормалар мен қағидаларды және халықтың санитариялық-эпидемиологиялық салауаттылығы саласында Қазақстан Республикасы заңнамасының талаптарына сәйкес санитариялық қағидаларды сақтау қамтамасыз етіледі, сондай-ақ авариялық немесе төтенше жағдайлар кезінде адамдар мен материалдық құндылықтарды шұғыл эвакуациялау үшін жағдайлар қамтамасыз етіледі.</w:t>
      </w:r>
    </w:p>
    <w:bookmarkEnd w:id="32"/>
    <w:bookmarkStart w:name="z36" w:id="33"/>
    <w:p>
      <w:pPr>
        <w:spacing w:after="0"/>
        <w:ind w:left="0"/>
        <w:jc w:val="both"/>
      </w:pPr>
      <w:r>
        <w:rPr>
          <w:rFonts w:ascii="Times New Roman"/>
          <w:b w:val="false"/>
          <w:i w:val="false"/>
          <w:color w:val="000000"/>
          <w:sz w:val="28"/>
        </w:rPr>
        <w:t>
      104-12. Азық-түлік тауарларын сатуға арналған орындар азық-түлік емес тауарларды сатудан (жұмыстарды орындаудан, қызметтер көрсетуден) бөлінеді.</w:t>
      </w:r>
    </w:p>
    <w:bookmarkEnd w:id="33"/>
    <w:bookmarkStart w:name="z37" w:id="34"/>
    <w:p>
      <w:pPr>
        <w:spacing w:after="0"/>
        <w:ind w:left="0"/>
        <w:jc w:val="both"/>
      </w:pPr>
      <w:r>
        <w:rPr>
          <w:rFonts w:ascii="Times New Roman"/>
          <w:b w:val="false"/>
          <w:i w:val="false"/>
          <w:color w:val="000000"/>
          <w:sz w:val="28"/>
        </w:rPr>
        <w:t>
      104-13. Балық пен етті шикі түрінде сатуға арналған орындар "тауарлық көршілестік" сақтала отырып, бір-бірінен және қалған азық-түлік тауарларын сату орындарынан бөлінеді.</w:t>
      </w:r>
    </w:p>
    <w:bookmarkEnd w:id="34"/>
    <w:bookmarkStart w:name="z38" w:id="35"/>
    <w:p>
      <w:pPr>
        <w:spacing w:after="0"/>
        <w:ind w:left="0"/>
        <w:jc w:val="both"/>
      </w:pPr>
      <w:r>
        <w:rPr>
          <w:rFonts w:ascii="Times New Roman"/>
          <w:b w:val="false"/>
          <w:i w:val="false"/>
          <w:color w:val="000000"/>
          <w:sz w:val="28"/>
        </w:rPr>
        <w:t>
      104-14. Жәрмеңкеде тауарларды сатуға (жұмыстарды орындауға, қызметтерді көрсетуге) арналған, сатып алушылар көруге ыңғайлы жерде жәрмеңкеге қатысушының атауы мен тауарлардың шығарылған жері көрсетілген ақпараттық тақтайша орналастырылады.</w:t>
      </w:r>
    </w:p>
    <w:bookmarkEnd w:id="35"/>
    <w:bookmarkStart w:name="z39" w:id="36"/>
    <w:p>
      <w:pPr>
        <w:spacing w:after="0"/>
        <w:ind w:left="0"/>
        <w:jc w:val="both"/>
      </w:pPr>
      <w:r>
        <w:rPr>
          <w:rFonts w:ascii="Times New Roman"/>
          <w:b w:val="false"/>
          <w:i w:val="false"/>
          <w:color w:val="000000"/>
          <w:sz w:val="28"/>
        </w:rPr>
        <w:t>
      104-15. Жәрмеңке жұмысы аяқталған күні сауда объектілері бөлшектенеді және/немесе шығарылады, алаң босатылады және тиісті санитариялық-техникалық жай-күйге келтіріледі және тазартылады.</w:t>
      </w:r>
    </w:p>
    <w:bookmarkEnd w:id="36"/>
    <w:bookmarkStart w:name="z40" w:id="37"/>
    <w:p>
      <w:pPr>
        <w:spacing w:after="0"/>
        <w:ind w:left="0"/>
        <w:jc w:val="both"/>
      </w:pPr>
      <w:r>
        <w:rPr>
          <w:rFonts w:ascii="Times New Roman"/>
          <w:b w:val="false"/>
          <w:i w:val="false"/>
          <w:color w:val="000000"/>
          <w:sz w:val="28"/>
        </w:rPr>
        <w:t>
      104-16. Жәрмеңкелерде сатуға жататын тауарлар топтарының тізбесі, сондай-ақ жәрмеңкелерде орындалатын жұмыстар мен көрсетілетін қызметтер тізбесін жергілікті атқарушы органдармен келісу бойынша жәрмеңкеге қатысушылар айқындайды.";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алып тасталсын.</w:t>
      </w:r>
    </w:p>
    <w:bookmarkStart w:name="z42" w:id="38"/>
    <w:p>
      <w:pPr>
        <w:spacing w:after="0"/>
        <w:ind w:left="0"/>
        <w:jc w:val="both"/>
      </w:pPr>
      <w:r>
        <w:rPr>
          <w:rFonts w:ascii="Times New Roman"/>
          <w:b w:val="false"/>
          <w:i w:val="false"/>
          <w:color w:val="000000"/>
          <w:sz w:val="28"/>
        </w:rPr>
        <w:t>
      2. Қазақстан Республикасы Сауда және интеграция министрлігінің Ішкі сауда департаменті заңнамада белгіленген тәртіппен:</w:t>
      </w:r>
    </w:p>
    <w:bookmarkEnd w:id="38"/>
    <w:bookmarkStart w:name="z43" w:id="3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9"/>
    <w:bookmarkStart w:name="z44" w:id="40"/>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0"/>
    <w:bookmarkStart w:name="z45" w:id="4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41"/>
    <w:bookmarkStart w:name="z46" w:id="4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Ауыл шаруашылығы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Төтенше жағдай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Ішкі істер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Экология, геология және</w:t>
            </w:r>
            <w:r>
              <w:br/>
            </w:r>
            <w:r>
              <w:rPr>
                <w:rFonts w:ascii="Times New Roman"/>
                <w:b w:val="false"/>
                <w:i/>
                <w:color w:val="000000"/>
                <w:sz w:val="20"/>
              </w:rPr>
              <w:t>табиғи ресурстар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