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0455" w14:textId="0210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16 қыркүйектегі № 498 бұйрығы. Қазақстан Республикасының Әділет министрлігінде 2021 жылғы 23 қыркүйекте № 24481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Индустрия және  инфрақұрылымдық</w:t>
            </w:r>
            <w:r>
              <w:br/>
            </w:r>
            <w:r>
              <w:rPr>
                <w:rFonts w:ascii="Times New Roman"/>
                <w:b w:val="false"/>
                <w:i/>
                <w:color w:val="000000"/>
                <w:sz w:val="20"/>
              </w:rPr>
              <w:t xml:space="preserve">даму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16 қыркүйектегі</w:t>
            </w:r>
            <w:r>
              <w:br/>
            </w:r>
            <w:r>
              <w:rPr>
                <w:rFonts w:ascii="Times New Roman"/>
                <w:b w:val="false"/>
                <w:i w:val="false"/>
                <w:color w:val="000000"/>
                <w:sz w:val="20"/>
              </w:rPr>
              <w:t>№ 498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"Кеме экипажының ең аз құрамына талаптарды бекіту туралы" Қазақстан Республикасы Инвестициялар және даму министрінің міндетін атқарушының 2015 жылғы 24 ақпандағы № 164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10548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құрамының </w:t>
      </w:r>
      <w:r>
        <w:rPr>
          <w:rFonts w:ascii="Times New Roman"/>
          <w:b w:val="false"/>
          <w:i w:val="false"/>
          <w:color w:val="000000"/>
          <w:sz w:val="28"/>
        </w:rPr>
        <w:t>талаптарында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"3. Осы Талаптарда пайдаланылатын ұғымдар:</w:t>
      </w:r>
    </w:p>
    <w:bookmarkEnd w:id="10"/>
    <w:bookmarkStart w:name="z14" w:id="11"/>
    <w:p>
      <w:pPr>
        <w:spacing w:after="0"/>
        <w:ind w:left="0"/>
        <w:jc w:val="both"/>
      </w:pPr>
      <w:r>
        <w:rPr>
          <w:rFonts w:ascii="Times New Roman"/>
          <w:b w:val="false"/>
          <w:i w:val="false"/>
          <w:color w:val="000000"/>
          <w:sz w:val="28"/>
        </w:rPr>
        <w:t>
      1) аға механик – қозғалтқыш қондырғылары үшін, сондай-ақ кемедегі механикалық және электрондық қондырғыларын пайдалану және оларға техникалық қызмет көрсету үшін жауапты, лауазымы бойынша аға механигі;</w:t>
      </w:r>
    </w:p>
    <w:bookmarkEnd w:id="11"/>
    <w:bookmarkStart w:name="z15" w:id="12"/>
    <w:p>
      <w:pPr>
        <w:spacing w:after="0"/>
        <w:ind w:left="0"/>
        <w:jc w:val="both"/>
      </w:pPr>
      <w:r>
        <w:rPr>
          <w:rFonts w:ascii="Times New Roman"/>
          <w:b w:val="false"/>
          <w:i w:val="false"/>
          <w:color w:val="000000"/>
          <w:sz w:val="28"/>
        </w:rPr>
        <w:t>
      2) екінші механик – аға механик осындай жауапкершілікті атқаруға қабілетсіз болған жағдайда қозғалтқыш қондырғысы, сондай-ақ кемедегі механикалық және электрондық қондырғыларын пайдалану және оларға техникалық қызмет көрсету үшін жауапкершілік жүктелетін, лауазымы бойынша аға механиктен кейінгі механик;</w:t>
      </w:r>
    </w:p>
    <w:bookmarkEnd w:id="12"/>
    <w:bookmarkStart w:name="z16" w:id="13"/>
    <w:p>
      <w:pPr>
        <w:spacing w:after="0"/>
        <w:ind w:left="0"/>
        <w:jc w:val="both"/>
      </w:pPr>
      <w:r>
        <w:rPr>
          <w:rFonts w:ascii="Times New Roman"/>
          <w:b w:val="false"/>
          <w:i w:val="false"/>
          <w:color w:val="000000"/>
          <w:sz w:val="28"/>
        </w:rPr>
        <w:t>
      3) жағалаудағы жүзу – ашық теңіздерде жағалаудан 50 мильге дейін алыстай және баспана орнынан 100 мильге дейін алыстай отырып жүзу. Жабық теңіздерде жағалаудан 100 мильге дейін алыстай және баспана орнынан 200 мильге дейін алыстай отырып жүзу;</w:t>
      </w:r>
    </w:p>
    <w:bookmarkEnd w:id="13"/>
    <w:bookmarkStart w:name="z17" w:id="14"/>
    <w:p>
      <w:pPr>
        <w:spacing w:after="0"/>
        <w:ind w:left="0"/>
        <w:jc w:val="both"/>
      </w:pPr>
      <w:r>
        <w:rPr>
          <w:rFonts w:ascii="Times New Roman"/>
          <w:b w:val="false"/>
          <w:i w:val="false"/>
          <w:color w:val="000000"/>
          <w:sz w:val="28"/>
        </w:rPr>
        <w:t>
      4) жүзудің шектеулі ауданы – Кеме қатынасы тіркелімі немесе танылған шетелдік сыныптау қоғамы белгілеген жүзу ауданын шектеу;</w:t>
      </w:r>
    </w:p>
    <w:bookmarkEnd w:id="14"/>
    <w:bookmarkStart w:name="z18" w:id="15"/>
    <w:p>
      <w:pPr>
        <w:spacing w:after="0"/>
        <w:ind w:left="0"/>
        <w:jc w:val="both"/>
      </w:pPr>
      <w:r>
        <w:rPr>
          <w:rFonts w:ascii="Times New Roman"/>
          <w:b w:val="false"/>
          <w:i w:val="false"/>
          <w:color w:val="000000"/>
          <w:sz w:val="28"/>
        </w:rPr>
        <w:t>
      5) капитан – кемені басқаратын адам;</w:t>
      </w:r>
    </w:p>
    <w:bookmarkEnd w:id="15"/>
    <w:bookmarkStart w:name="z19" w:id="16"/>
    <w:p>
      <w:pPr>
        <w:spacing w:after="0"/>
        <w:ind w:left="0"/>
        <w:jc w:val="both"/>
      </w:pPr>
      <w:r>
        <w:rPr>
          <w:rFonts w:ascii="Times New Roman"/>
          <w:b w:val="false"/>
          <w:i w:val="false"/>
          <w:color w:val="000000"/>
          <w:sz w:val="28"/>
        </w:rPr>
        <w:t>
      6) капитанның аға көмекшісі – капитан кемені басқаруға қабілетсіз болған жағдайда оған кемені басқару жүктелетін капитаннан кейінгі лауазымы бойынша келесі командалық құрамның тұлғасы;</w:t>
      </w:r>
    </w:p>
    <w:bookmarkEnd w:id="16"/>
    <w:bookmarkStart w:name="z20" w:id="17"/>
    <w:p>
      <w:pPr>
        <w:spacing w:after="0"/>
        <w:ind w:left="0"/>
        <w:jc w:val="both"/>
      </w:pPr>
      <w:r>
        <w:rPr>
          <w:rFonts w:ascii="Times New Roman"/>
          <w:b w:val="false"/>
          <w:i w:val="false"/>
          <w:color w:val="000000"/>
          <w:sz w:val="28"/>
        </w:rPr>
        <w:t>
      7) кәсіби диплом – кеме экипажының мүшесіне берілген және оның біліктілігін растайтын диплом;</w:t>
      </w:r>
    </w:p>
    <w:bookmarkEnd w:id="17"/>
    <w:bookmarkStart w:name="z21" w:id="18"/>
    <w:p>
      <w:pPr>
        <w:spacing w:after="0"/>
        <w:ind w:left="0"/>
        <w:jc w:val="both"/>
      </w:pPr>
      <w:r>
        <w:rPr>
          <w:rFonts w:ascii="Times New Roman"/>
          <w:b w:val="false"/>
          <w:i w:val="false"/>
          <w:color w:val="000000"/>
          <w:sz w:val="28"/>
        </w:rPr>
        <w:t xml:space="preserve">
      8) командалық құрамның тұлғасы – капитан болып табылмайтын, Заңның </w:t>
      </w:r>
      <w:r>
        <w:rPr>
          <w:rFonts w:ascii="Times New Roman"/>
          <w:b w:val="false"/>
          <w:i w:val="false"/>
          <w:color w:val="000000"/>
          <w:sz w:val="28"/>
        </w:rPr>
        <w:t>22-бабының</w:t>
      </w:r>
      <w:r>
        <w:rPr>
          <w:rFonts w:ascii="Times New Roman"/>
          <w:b w:val="false"/>
          <w:i w:val="false"/>
          <w:color w:val="000000"/>
          <w:sz w:val="28"/>
        </w:rPr>
        <w:t xml:space="preserve"> 2-тармағына сәйкес тағайындалған экипаж мүшесі;</w:t>
      </w:r>
    </w:p>
    <w:bookmarkEnd w:id="18"/>
    <w:bookmarkStart w:name="z22" w:id="19"/>
    <w:p>
      <w:pPr>
        <w:spacing w:after="0"/>
        <w:ind w:left="0"/>
        <w:jc w:val="both"/>
      </w:pPr>
      <w:r>
        <w:rPr>
          <w:rFonts w:ascii="Times New Roman"/>
          <w:b w:val="false"/>
          <w:i w:val="false"/>
          <w:color w:val="000000"/>
          <w:sz w:val="28"/>
        </w:rPr>
        <w:t>
      9) қатардағы құрам тұлғасы – капитан немесе командалық құрамның тұлғасы болмайтын кеме экипажының мүшесі;</w:t>
      </w:r>
    </w:p>
    <w:bookmarkEnd w:id="19"/>
    <w:bookmarkStart w:name="z23" w:id="20"/>
    <w:p>
      <w:pPr>
        <w:spacing w:after="0"/>
        <w:ind w:left="0"/>
        <w:jc w:val="both"/>
      </w:pPr>
      <w:r>
        <w:rPr>
          <w:rFonts w:ascii="Times New Roman"/>
          <w:b w:val="false"/>
          <w:i w:val="false"/>
          <w:color w:val="000000"/>
          <w:sz w:val="28"/>
        </w:rPr>
        <w:t>
      10) порттық жүзу – сыртқы рейдті қоса алғанда, теңіз портының белгіленген акваториясының шекаралары шегінде жүзу және жаппай жасанды аралдар, атоллдар және каналдар шегінде олардан 10 милядан аспай алыстай отырып жүзу;</w:t>
      </w:r>
    </w:p>
    <w:bookmarkEnd w:id="20"/>
    <w:bookmarkStart w:name="z24" w:id="21"/>
    <w:p>
      <w:pPr>
        <w:spacing w:after="0"/>
        <w:ind w:left="0"/>
        <w:jc w:val="both"/>
      </w:pPr>
      <w:r>
        <w:rPr>
          <w:rFonts w:ascii="Times New Roman"/>
          <w:b w:val="false"/>
          <w:i w:val="false"/>
          <w:color w:val="000000"/>
          <w:sz w:val="28"/>
        </w:rPr>
        <w:t>
      11) Порттың теңіз әкімшілігі – сауда мақсатында теңізде жүзу сласындағы уәкілетті органның ведомстволық аумақтық бөлімшесі;</w:t>
      </w:r>
    </w:p>
    <w:bookmarkEnd w:id="21"/>
    <w:bookmarkStart w:name="z25" w:id="22"/>
    <w:p>
      <w:pPr>
        <w:spacing w:after="0"/>
        <w:ind w:left="0"/>
        <w:jc w:val="both"/>
      </w:pPr>
      <w:r>
        <w:rPr>
          <w:rFonts w:ascii="Times New Roman"/>
          <w:b w:val="false"/>
          <w:i w:val="false"/>
          <w:color w:val="000000"/>
          <w:sz w:val="28"/>
        </w:rPr>
        <w:t>
      12) теңіз көлігі маманының дайындық куәлігі – теңізшіге берілген кәсіби диплом болып табылмайтын және 1978 жылғы Теңізшілерді даярлау мен дипломдау және вахта жұмысын атқару туралы халықаралық конвенцияда (бұдан әрі – ДДВА конвенциясы) түзетулермен бірге көзделген немесе жүзу өтілін дайындау бойынша тиісті талаптардың орындалуын растайтын құжат;</w:t>
      </w:r>
    </w:p>
    <w:bookmarkEnd w:id="22"/>
    <w:bookmarkStart w:name="z26" w:id="23"/>
    <w:p>
      <w:pPr>
        <w:spacing w:after="0"/>
        <w:ind w:left="0"/>
        <w:jc w:val="both"/>
      </w:pPr>
      <w:r>
        <w:rPr>
          <w:rFonts w:ascii="Times New Roman"/>
          <w:b w:val="false"/>
          <w:i w:val="false"/>
          <w:color w:val="000000"/>
          <w:sz w:val="28"/>
        </w:rPr>
        <w:t>
      13) электр механик – ДДВА конвенциясының III/6-қағидаларына сәйкес біліктілігі бар командалық құрамның тұлғасы.";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"16. Сыныптағы сыныптың тиісті символы бар тез бүлінетін жүктерді тасымалдайтын кемелерде экипаждың ең аз құрамында рефрижераторлық қондырғылар бойынша механик лауазымы көзделеді.</w:t>
      </w:r>
    </w:p>
    <w:bookmarkEnd w:id="24"/>
    <w:bookmarkStart w:name="z29" w:id="25"/>
    <w:p>
      <w:pPr>
        <w:spacing w:after="0"/>
        <w:ind w:left="0"/>
        <w:jc w:val="both"/>
      </w:pPr>
      <w:r>
        <w:rPr>
          <w:rFonts w:ascii="Times New Roman"/>
          <w:b w:val="false"/>
          <w:i w:val="false"/>
          <w:color w:val="000000"/>
          <w:sz w:val="28"/>
        </w:rPr>
        <w:t>
      Қуаты 3000 кВт астам басты дизель-электр қондырғысы бар жолаушы кемелерінде экипаждың құрамына екі электр механик және жолаушы емес кемелерінде бір электр механик енгізіледі. Қуаты 3000 кВт кем басты дизель-электр қондырғысы бар жолаушы кемелерінде бір электр механик енгізіледі.";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"20. Ауысым ұзақтығы 12 сағаттан аспайтын, катерлер мен катамарандарды қоса алғанда, жұмыс персоналын Каспий теңізінде вахтаны атқару орнына дейін тасымалдауға арналған, адамдарды Каспий теңізіндегі апат орнынан Қазақстан Республикасының қауіпсіз портына дейін эвакуациялау үшін бір реттік рейсті орындау кезінде жедел эвакуациялау мамандандырылған кемелерінде, сондай-ақ жалпы сыйымдылығы 300 тіркелім тоннадан кем қосалқы флот кемелерінде, кеме экипажының ең аз құрамына тек капитан және аға механик немесе екінші механик (вахталық механик) кіреді.";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"29. Халықаралық теңіз ұйымының MSC. 391 (95) қарарымен қабылданған, түзетулерімен, Газдарды немесе тұтанудың төмен температурасымен отынның өзге де түрлерін пайдаланатын кемелер үшін қауіпсіздік бойынша халықаралық кодекстің қолдануына түсетін капитандарда, басқару және қатардағы құрамның тұлғаларында ТДВА конвенциясына қосымшаның V/3-қағидасында көрсетілген тиісті лауазымдық міндеттер мен функцияларына сәйкес теңіз көлігінің маманын даярлау куәлігі болуы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"35. Жалпы сыйымдылығы 500 тіркелімдік тоннадан кем жағалауда жүзетін кемелердің және Қазақстан Республикасының аумақтық су шегінде жүзу ауданымен барлық жолаушы емес кемелердің капитандары мен экипажының ең аз құрамына кіретін командалық құрамның тұлғалары, оларда "Кемедегі медициналық күту" бағдарламасы бойынша теңіз көлігі маманын дайындау куәлігінің болу қажеттілігінен босатылады.";</w:t>
      </w:r>
    </w:p>
    <w:bookmarkEnd w:id="28"/>
    <w:bookmarkStart w:name="z36" w:id="29"/>
    <w:p>
      <w:pPr>
        <w:spacing w:after="0"/>
        <w:ind w:left="0"/>
        <w:jc w:val="both"/>
      </w:pPr>
      <w:r>
        <w:rPr>
          <w:rFonts w:ascii="Times New Roman"/>
          <w:b w:val="false"/>
          <w:i w:val="false"/>
          <w:color w:val="000000"/>
          <w:sz w:val="28"/>
        </w:rPr>
        <w:t>
      қосымша осы тізбеге 1-қосымшаға сәйкес жаңа редакцияда жазылсын.</w:t>
      </w:r>
    </w:p>
    <w:bookmarkEnd w:id="29"/>
    <w:bookmarkStart w:name="z37" w:id="30"/>
    <w:p>
      <w:pPr>
        <w:spacing w:after="0"/>
        <w:ind w:left="0"/>
        <w:jc w:val="both"/>
      </w:pPr>
      <w:r>
        <w:rPr>
          <w:rFonts w:ascii="Times New Roman"/>
          <w:b w:val="false"/>
          <w:i w:val="false"/>
          <w:color w:val="000000"/>
          <w:sz w:val="28"/>
        </w:rPr>
        <w:t xml:space="preserve">
      2.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"17. Кеме Мемлекеттік кеме тізіліміне бұрын енгізілген мәліметтерге сәйкес келмей қалған жағдайда кемені қайта тіркеу осы Қағидаларда белгіленген тәртіппен және мерзімдерде жүзеге асырылады.</w:t>
      </w:r>
    </w:p>
    <w:bookmarkEnd w:id="32"/>
    <w:bookmarkStart w:name="z41" w:id="33"/>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p>
    <w:bookmarkEnd w:id="33"/>
    <w:bookmarkStart w:name="z42" w:id="34"/>
    <w:p>
      <w:pPr>
        <w:spacing w:after="0"/>
        <w:ind w:left="0"/>
        <w:jc w:val="both"/>
      </w:pPr>
      <w:r>
        <w:rPr>
          <w:rFonts w:ascii="Times New Roman"/>
          <w:b w:val="false"/>
          <w:i w:val="false"/>
          <w:color w:val="000000"/>
          <w:sz w:val="28"/>
        </w:rPr>
        <w:t>
      Кемені Мемлекеттік кеме тізілімінен шығару, оның атауын және шығарудың себебін көрсете отырып, кеме меншік иесінің өтініші негізінде осы Қағидаларда белгіленген кемені Мемлекеттік кеме тізілімінде тіркеу тәртібімен мен мерзімдерде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"42. Бербоут-чартер тізілімінен:</w:t>
      </w:r>
    </w:p>
    <w:bookmarkEnd w:id="35"/>
    <w:bookmarkStart w:name="z45" w:id="36"/>
    <w:p>
      <w:pPr>
        <w:spacing w:after="0"/>
        <w:ind w:left="0"/>
        <w:jc w:val="both"/>
      </w:pPr>
      <w:r>
        <w:rPr>
          <w:rFonts w:ascii="Times New Roman"/>
          <w:b w:val="false"/>
          <w:i w:val="false"/>
          <w:color w:val="000000"/>
          <w:sz w:val="28"/>
        </w:rPr>
        <w:t>
      1) опат болған немесе хабарсыз жоғалып кеткен;</w:t>
      </w:r>
    </w:p>
    <w:bookmarkEnd w:id="36"/>
    <w:bookmarkStart w:name="z46" w:id="37"/>
    <w:p>
      <w:pPr>
        <w:spacing w:after="0"/>
        <w:ind w:left="0"/>
        <w:jc w:val="both"/>
      </w:pPr>
      <w:r>
        <w:rPr>
          <w:rFonts w:ascii="Times New Roman"/>
          <w:b w:val="false"/>
          <w:i w:val="false"/>
          <w:color w:val="000000"/>
          <w:sz w:val="28"/>
        </w:rPr>
        <w:t>
      2) конструкциялық жағынан күйреген;</w:t>
      </w:r>
    </w:p>
    <w:bookmarkEnd w:id="37"/>
    <w:bookmarkStart w:name="z47" w:id="38"/>
    <w:p>
      <w:pPr>
        <w:spacing w:after="0"/>
        <w:ind w:left="0"/>
        <w:jc w:val="both"/>
      </w:pPr>
      <w:r>
        <w:rPr>
          <w:rFonts w:ascii="Times New Roman"/>
          <w:b w:val="false"/>
          <w:i w:val="false"/>
          <w:color w:val="000000"/>
          <w:sz w:val="28"/>
        </w:rPr>
        <w:t>
      3) қайта жасау нәтижесінде кеме сапасын жоғалтқан;</w:t>
      </w:r>
    </w:p>
    <w:bookmarkEnd w:id="38"/>
    <w:bookmarkStart w:name="z48" w:id="39"/>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көзделген талаптарға сәйкес келмей қалған;</w:t>
      </w:r>
    </w:p>
    <w:bookmarkEnd w:id="39"/>
    <w:bookmarkStart w:name="z49" w:id="40"/>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bookmarkEnd w:id="40"/>
    <w:bookmarkStart w:name="z50" w:id="41"/>
    <w:p>
      <w:pPr>
        <w:spacing w:after="0"/>
        <w:ind w:left="0"/>
        <w:jc w:val="both"/>
      </w:pPr>
      <w:r>
        <w:rPr>
          <w:rFonts w:ascii="Times New Roman"/>
          <w:b w:val="false"/>
          <w:i w:val="false"/>
          <w:color w:val="000000"/>
          <w:sz w:val="28"/>
        </w:rPr>
        <w:t>
      Кемені бербоут-чартерлік тізілімнен шығару, оның атауын және шығарудың себебін көрсете отырып, кеме иесінің өтініші негізінде осы Қағидаларда белгіленген кемені бербоут-чартерлік тізілімде тіркеу тәртібімен мен мерзімдерде жүзеге асырылады.</w:t>
      </w:r>
    </w:p>
    <w:bookmarkEnd w:id="41"/>
    <w:bookmarkStart w:name="z51" w:id="42"/>
    <w:p>
      <w:pPr>
        <w:spacing w:after="0"/>
        <w:ind w:left="0"/>
        <w:jc w:val="both"/>
      </w:pPr>
      <w:r>
        <w:rPr>
          <w:rFonts w:ascii="Times New Roman"/>
          <w:b w:val="false"/>
          <w:i w:val="false"/>
          <w:color w:val="000000"/>
          <w:sz w:val="28"/>
        </w:rPr>
        <w:t>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"43. Кемені бербоут-чартер тізілімінде тіркеу үшін өтініш беруші портал арқылы осы Қағидалардың 13-қосымшасына сәйкес өтінімді жолдайды.</w:t>
      </w:r>
    </w:p>
    <w:bookmarkEnd w:id="43"/>
    <w:bookmarkStart w:name="z54" w:id="44"/>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bookmarkEnd w:id="44"/>
    <w:bookmarkStart w:name="z55" w:id="45"/>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14-қосымшаға сәйкес "Бербоут-чартер тізілімінде теңіз кемелерін мемлекеттік тіркеу" мемлекеттік көрсетілетін қызметтің стандартында (бұдан әрі – мемлекеттік көрсетілетін 4-қызметтің стандарты) мазмұндалған.</w:t>
      </w:r>
    </w:p>
    <w:bookmarkEnd w:id="45"/>
    <w:bookmarkStart w:name="z56" w:id="46"/>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bookmarkEnd w:id="46"/>
    <w:bookmarkStart w:name="z57" w:id="47"/>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End w:id="47"/>
    <w:bookmarkStart w:name="z58" w:id="48"/>
    <w:p>
      <w:pPr>
        <w:spacing w:after="0"/>
        <w:ind w:left="0"/>
        <w:jc w:val="both"/>
      </w:pPr>
      <w:r>
        <w:rPr>
          <w:rFonts w:ascii="Times New Roman"/>
          <w:b w:val="false"/>
          <w:i w:val="false"/>
          <w:color w:val="000000"/>
          <w:sz w:val="28"/>
        </w:rPr>
        <w:t>
      Кемені қайта тіркеу, егер кеме бұрын бербоут-чартерлік тізілімге енгізілген мәліметтерге сәйкес келмей қалған жағдайда, кемені осы Қағидаларда белгіленген кемені бербоут-чартерлік тізілімде тіркеу тәртіппен және мерзімдерде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0" w:id="49"/>
    <w:p>
      <w:pPr>
        <w:spacing w:after="0"/>
        <w:ind w:left="0"/>
        <w:jc w:val="both"/>
      </w:pPr>
      <w:r>
        <w:rPr>
          <w:rFonts w:ascii="Times New Roman"/>
          <w:b w:val="false"/>
          <w:i w:val="false"/>
          <w:color w:val="000000"/>
          <w:sz w:val="28"/>
        </w:rPr>
        <w:t xml:space="preserve">
      3.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3 сәуірдегі № 181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20309 болып тіркелген):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62" w:id="50"/>
    <w:p>
      <w:pPr>
        <w:spacing w:after="0"/>
        <w:ind w:left="0"/>
        <w:jc w:val="both"/>
      </w:pPr>
      <w:r>
        <w:rPr>
          <w:rFonts w:ascii="Times New Roman"/>
          <w:b w:val="false"/>
          <w:i w:val="false"/>
          <w:color w:val="000000"/>
          <w:sz w:val="28"/>
        </w:rPr>
        <w:t>
      "5. Мемлекеттік қызметті алу үшін жеке тұлғалар (бұдан әрі – көрсетілетін қызметті алушылар) көрсетілетін қызметті берушіге осы Қағидаларға:</w:t>
      </w:r>
    </w:p>
    <w:bookmarkEnd w:id="50"/>
    <w:bookmarkStart w:name="z63" w:id="51"/>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өтiнiш-сауалнама;</w:t>
      </w:r>
    </w:p>
    <w:bookmarkEnd w:id="51"/>
    <w:bookmarkStart w:name="z64" w:id="52"/>
    <w:p>
      <w:pPr>
        <w:spacing w:after="0"/>
        <w:ind w:left="0"/>
        <w:jc w:val="both"/>
      </w:pPr>
      <w:r>
        <w:rPr>
          <w:rFonts w:ascii="Times New Roman"/>
          <w:b w:val="false"/>
          <w:i w:val="false"/>
          <w:color w:val="000000"/>
          <w:sz w:val="28"/>
        </w:rPr>
        <w:t>
      2) жеке басын куәландыратын құжат (идентификациялау үшін):</w:t>
      </w:r>
    </w:p>
    <w:bookmarkEnd w:id="52"/>
    <w:bookmarkStart w:name="z65" w:id="53"/>
    <w:p>
      <w:pPr>
        <w:spacing w:after="0"/>
        <w:ind w:left="0"/>
        <w:jc w:val="both"/>
      </w:pPr>
      <w:r>
        <w:rPr>
          <w:rFonts w:ascii="Times New Roman"/>
          <w:b w:val="false"/>
          <w:i w:val="false"/>
          <w:color w:val="000000"/>
          <w:sz w:val="28"/>
        </w:rPr>
        <w:t>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w:t>
      </w:r>
    </w:p>
    <w:bookmarkEnd w:id="53"/>
    <w:bookmarkStart w:name="z66" w:id="54"/>
    <w:p>
      <w:pPr>
        <w:spacing w:after="0"/>
        <w:ind w:left="0"/>
        <w:jc w:val="both"/>
      </w:pPr>
      <w:r>
        <w:rPr>
          <w:rFonts w:ascii="Times New Roman"/>
          <w:b w:val="false"/>
          <w:i w:val="false"/>
          <w:color w:val="000000"/>
          <w:sz w:val="28"/>
        </w:rPr>
        <w:t>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w:t>
      </w:r>
    </w:p>
    <w:bookmarkEnd w:id="54"/>
    <w:bookmarkStart w:name="z67" w:id="55"/>
    <w:p>
      <w:pPr>
        <w:spacing w:after="0"/>
        <w:ind w:left="0"/>
        <w:jc w:val="both"/>
      </w:pPr>
      <w:r>
        <w:rPr>
          <w:rFonts w:ascii="Times New Roman"/>
          <w:b w:val="false"/>
          <w:i w:val="false"/>
          <w:color w:val="000000"/>
          <w:sz w:val="28"/>
        </w:rPr>
        <w:t>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w:t>
      </w:r>
    </w:p>
    <w:bookmarkEnd w:id="55"/>
    <w:bookmarkStart w:name="z68" w:id="56"/>
    <w:p>
      <w:pPr>
        <w:spacing w:after="0"/>
        <w:ind w:left="0"/>
        <w:jc w:val="both"/>
      </w:pPr>
      <w:r>
        <w:rPr>
          <w:rFonts w:ascii="Times New Roman"/>
          <w:b w:val="false"/>
          <w:i w:val="false"/>
          <w:color w:val="000000"/>
          <w:sz w:val="28"/>
        </w:rPr>
        <w:t>
      Қазақстан Республикасының аумағында тұрақты тұратын азаматтығы жоқ тұлғалар үшін – азаматтығы жоқ тұлғаның куәлігі;</w:t>
      </w:r>
    </w:p>
    <w:bookmarkEnd w:id="56"/>
    <w:bookmarkStart w:name="z69" w:id="57"/>
    <w:p>
      <w:pPr>
        <w:spacing w:after="0"/>
        <w:ind w:left="0"/>
        <w:jc w:val="both"/>
      </w:pPr>
      <w:r>
        <w:rPr>
          <w:rFonts w:ascii="Times New Roman"/>
          <w:b w:val="false"/>
          <w:i w:val="false"/>
          <w:color w:val="000000"/>
          <w:sz w:val="28"/>
        </w:rPr>
        <w:t>
      3) көрсетілетін қызметті алушының кеме бортында оның экипажы құрамында кез келген ретте жұмыс iстейтiнiн растайтын құжат (жоқ болған жағдайда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bookmarkEnd w:id="57"/>
    <w:bookmarkStart w:name="z70" w:id="58"/>
    <w:p>
      <w:pPr>
        <w:spacing w:after="0"/>
        <w:ind w:left="0"/>
        <w:jc w:val="both"/>
      </w:pPr>
      <w:r>
        <w:rPr>
          <w:rFonts w:ascii="Times New Roman"/>
          <w:b w:val="false"/>
          <w:i w:val="false"/>
          <w:color w:val="000000"/>
          <w:sz w:val="28"/>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w:t>
      </w:r>
    </w:p>
    <w:bookmarkEnd w:id="58"/>
    <w:bookmarkStart w:name="z71" w:id="59"/>
    <w:p>
      <w:pPr>
        <w:spacing w:after="0"/>
        <w:ind w:left="0"/>
        <w:jc w:val="both"/>
      </w:pPr>
      <w:r>
        <w:rPr>
          <w:rFonts w:ascii="Times New Roman"/>
          <w:b w:val="false"/>
          <w:i w:val="false"/>
          <w:color w:val="000000"/>
          <w:sz w:val="28"/>
        </w:rPr>
        <w:t>
      Көрсетілетін қызметті алушының кемеде жұмыс істейтінін растайтын құжат ретінде көрсетілетін қызметті берушіге мынадай құжаттар ұсынады:</w:t>
      </w:r>
    </w:p>
    <w:bookmarkEnd w:id="59"/>
    <w:bookmarkStart w:name="z72" w:id="60"/>
    <w:p>
      <w:pPr>
        <w:spacing w:after="0"/>
        <w:ind w:left="0"/>
        <w:jc w:val="both"/>
      </w:pPr>
      <w:r>
        <w:rPr>
          <w:rFonts w:ascii="Times New Roman"/>
          <w:b w:val="false"/>
          <w:i w:val="false"/>
          <w:color w:val="000000"/>
          <w:sz w:val="28"/>
        </w:rPr>
        <w:t>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w:t>
      </w:r>
    </w:p>
    <w:bookmarkEnd w:id="60"/>
    <w:bookmarkStart w:name="z73" w:id="61"/>
    <w:p>
      <w:pPr>
        <w:spacing w:after="0"/>
        <w:ind w:left="0"/>
        <w:jc w:val="both"/>
      </w:pPr>
      <w:r>
        <w:rPr>
          <w:rFonts w:ascii="Times New Roman"/>
          <w:b w:val="false"/>
          <w:i w:val="false"/>
          <w:color w:val="000000"/>
          <w:sz w:val="28"/>
        </w:rPr>
        <w:t>
      кемеде көрсетілетін қызметті алушының айналысатын қызметi туралы жазбасы бар теңiзде жүзу кiтапшасы;</w:t>
      </w:r>
    </w:p>
    <w:bookmarkEnd w:id="61"/>
    <w:p>
      <w:pPr>
        <w:spacing w:after="0"/>
        <w:ind w:left="0"/>
        <w:jc w:val="both"/>
      </w:pPr>
      <w:r>
        <w:rPr>
          <w:rFonts w:ascii="Times New Roman"/>
          <w:b w:val="false"/>
          <w:i w:val="false"/>
          <w:color w:val="000000"/>
          <w:sz w:val="28"/>
        </w:rPr>
        <w:t>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bookmarkStart w:name="z74" w:id="62"/>
    <w:p>
      <w:pPr>
        <w:spacing w:after="0"/>
        <w:ind w:left="0"/>
        <w:jc w:val="both"/>
      </w:pPr>
      <w:r>
        <w:rPr>
          <w:rFonts w:ascii="Times New Roman"/>
          <w:b w:val="false"/>
          <w:i w:val="false"/>
          <w:color w:val="000000"/>
          <w:sz w:val="28"/>
        </w:rPr>
        <w:t>
      5) көрсетілген мемлекеттік қызметті үшін мемлекеттік баждың төленгенін растайтын құжат.</w:t>
      </w:r>
    </w:p>
    <w:bookmarkEnd w:id="62"/>
    <w:bookmarkStart w:name="z75" w:id="63"/>
    <w:p>
      <w:pPr>
        <w:spacing w:after="0"/>
        <w:ind w:left="0"/>
        <w:jc w:val="both"/>
      </w:pPr>
      <w:r>
        <w:rPr>
          <w:rFonts w:ascii="Times New Roman"/>
          <w:b w:val="false"/>
          <w:i w:val="false"/>
          <w:color w:val="000000"/>
          <w:sz w:val="28"/>
        </w:rPr>
        <w:t>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bookmarkEnd w:id="63"/>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 бұйрықтарының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құрамына 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9" w:id="64"/>
    <w:p>
      <w:pPr>
        <w:spacing w:after="0"/>
        <w:ind w:left="0"/>
        <w:jc w:val="left"/>
      </w:pPr>
      <w:r>
        <w:rPr>
          <w:rFonts w:ascii="Times New Roman"/>
          <w:b/>
          <w:i w:val="false"/>
          <w:color w:val="000000"/>
        </w:rPr>
        <w:t xml:space="preserve"> Кеме экипажының ең аз құрамының нормативтері Жалпы сыйымдылығы 500 тіркелімді тонналық кемелер үшін палубалық команда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3460"/>
        <w:gridCol w:w="2456"/>
        <w:gridCol w:w="923"/>
        <w:gridCol w:w="923"/>
        <w:gridCol w:w="923"/>
      </w:tblGrid>
      <w:tr>
        <w:trPr>
          <w:trHeight w:val="30" w:hRule="atLeast"/>
        </w:trPr>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(вахтаның ұзақтығы 12 сағаттан артық емес)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r>
              <w:br/>
            </w:r>
            <w:r>
              <w:rPr>
                <w:rFonts w:ascii="Times New Roman"/>
                <w:b w:val="false"/>
                <w:i w:val="false"/>
                <w:color w:val="000000"/>
                <w:sz w:val="20"/>
              </w:rPr>
              <w:t>
(вахтаның ұзақтығы 12 сағаттан артық)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 1 және 2-тармақтар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r>
              <w:br/>
            </w:r>
            <w:r>
              <w:rPr>
                <w:rFonts w:ascii="Times New Roman"/>
                <w:b w:val="false"/>
                <w:i w:val="false"/>
                <w:color w:val="000000"/>
                <w:sz w:val="20"/>
              </w:rPr>
              <w:t>
II/5-қағида, 1 және 2-тармақтар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bl>
    <w:p>
      <w:pPr>
        <w:spacing w:after="0"/>
        <w:ind w:left="0"/>
        <w:jc w:val="both"/>
      </w:pPr>
      <w:r>
        <w:rPr>
          <w:rFonts w:ascii="Times New Roman"/>
          <w:b w:val="false"/>
          <w:i w:val="false"/>
          <w:color w:val="000000"/>
          <w:sz w:val="28"/>
        </w:rPr>
        <w:t>
      жалғасы</w:t>
      </w:r>
    </w:p>
    <w:bookmarkStart w:name="z80" w:id="65"/>
    <w:p>
      <w:pPr>
        <w:spacing w:after="0"/>
        <w:ind w:left="0"/>
        <w:jc w:val="both"/>
      </w:pPr>
      <w:r>
        <w:rPr>
          <w:rFonts w:ascii="Times New Roman"/>
          <w:b w:val="false"/>
          <w:i w:val="false"/>
          <w:color w:val="000000"/>
          <w:sz w:val="28"/>
        </w:rPr>
        <w:t>
      Жалпы сыйымдылығы 500-ден 3000 тіркелімді тоннаға дейін кемелер үшін палубалық команда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1240"/>
        <w:gridCol w:w="1240"/>
        <w:gridCol w:w="1240"/>
        <w:gridCol w:w="1240"/>
        <w:gridCol w:w="1240"/>
        <w:gridCol w:w="1241"/>
      </w:tblGrid>
      <w:tr>
        <w:trPr>
          <w:trHeight w:val="30" w:hRule="atLeast"/>
        </w:trPr>
        <w:tc>
          <w:tcPr>
            <w:tcW w:w="4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 1 және 2-тармақтар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r>
              <w:br/>
            </w:r>
            <w:r>
              <w:rPr>
                <w:rFonts w:ascii="Times New Roman"/>
                <w:b w:val="false"/>
                <w:i w:val="false"/>
                <w:color w:val="000000"/>
                <w:sz w:val="20"/>
              </w:rPr>
              <w:t>
II/5-қағида, 1 және 2-тармақтар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жалғасы</w:t>
      </w:r>
    </w:p>
    <w:bookmarkStart w:name="z81" w:id="66"/>
    <w:p>
      <w:pPr>
        <w:spacing w:after="0"/>
        <w:ind w:left="0"/>
        <w:jc w:val="both"/>
      </w:pPr>
      <w:r>
        <w:rPr>
          <w:rFonts w:ascii="Times New Roman"/>
          <w:b w:val="false"/>
          <w:i w:val="false"/>
          <w:color w:val="000000"/>
          <w:sz w:val="28"/>
        </w:rPr>
        <w:t>
      Жалпы сыйымдылығы 3000 тіркелімді тонна немесе одан да көп кемелер үшін палубалық команда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1379"/>
        <w:gridCol w:w="1379"/>
        <w:gridCol w:w="1379"/>
        <w:gridCol w:w="1379"/>
        <w:gridCol w:w="1380"/>
      </w:tblGrid>
      <w:tr>
        <w:trPr>
          <w:trHeight w:val="30" w:hRule="atLeast"/>
        </w:trPr>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r>
              <w:br/>
            </w:r>
            <w:r>
              <w:rPr>
                <w:rFonts w:ascii="Times New Roman"/>
                <w:b w:val="false"/>
                <w:i w:val="false"/>
                <w:color w:val="000000"/>
                <w:sz w:val="20"/>
              </w:rPr>
              <w:t>
II/4-қағидалар, 1 және 2-тармақтар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r>
              <w:br/>
            </w:r>
            <w:r>
              <w:rPr>
                <w:rFonts w:ascii="Times New Roman"/>
                <w:b w:val="false"/>
                <w:i w:val="false"/>
                <w:color w:val="000000"/>
                <w:sz w:val="20"/>
              </w:rPr>
              <w:t>
II/5-қағида, 1 және 2-тармақтар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жалғасы</w:t>
      </w:r>
    </w:p>
    <w:bookmarkStart w:name="z82" w:id="67"/>
    <w:p>
      <w:pPr>
        <w:spacing w:after="0"/>
        <w:ind w:left="0"/>
        <w:jc w:val="both"/>
      </w:pPr>
      <w:r>
        <w:rPr>
          <w:rFonts w:ascii="Times New Roman"/>
          <w:b w:val="false"/>
          <w:i w:val="false"/>
          <w:color w:val="000000"/>
          <w:sz w:val="28"/>
        </w:rPr>
        <w:t>
      Бас қозғалтқыш қондырғысының қуаты 750 кВт дейін кемелер үшін машиналық команда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7"/>
        <w:gridCol w:w="2774"/>
        <w:gridCol w:w="963"/>
        <w:gridCol w:w="963"/>
        <w:gridCol w:w="1383"/>
      </w:tblGrid>
      <w:tr>
        <w:trPr>
          <w:trHeight w:val="30" w:hRule="atLeast"/>
        </w:trPr>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r>
              <w:br/>
            </w:r>
            <w:r>
              <w:rPr>
                <w:rFonts w:ascii="Times New Roman"/>
                <w:b w:val="false"/>
                <w:i w:val="false"/>
                <w:color w:val="000000"/>
                <w:sz w:val="20"/>
              </w:rPr>
              <w:t>
(вахтаның ұзақтығы 12 сағаттан артық емес)</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w:t>
            </w:r>
            <w:r>
              <w:br/>
            </w:r>
            <w:r>
              <w:rPr>
                <w:rFonts w:ascii="Times New Roman"/>
                <w:b w:val="false"/>
                <w:i w:val="false"/>
                <w:color w:val="000000"/>
                <w:sz w:val="20"/>
              </w:rPr>
              <w:t>
IIІ/1-қағидалар,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r>
              <w:br/>
            </w:r>
            <w:r>
              <w:rPr>
                <w:rFonts w:ascii="Times New Roman"/>
                <w:b w:val="false"/>
                <w:i w:val="false"/>
                <w:color w:val="000000"/>
                <w:sz w:val="20"/>
              </w:rPr>
              <w:t>
III/4- қағидалар, 1 және 2 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750 кВт-ден 3000 кВт дейін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7"/>
        <w:gridCol w:w="2774"/>
        <w:gridCol w:w="963"/>
        <w:gridCol w:w="963"/>
        <w:gridCol w:w="1383"/>
      </w:tblGrid>
      <w:tr>
        <w:trPr>
          <w:trHeight w:val="30" w:hRule="atLeast"/>
        </w:trPr>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r>
              <w:br/>
            </w:r>
            <w:r>
              <w:rPr>
                <w:rFonts w:ascii="Times New Roman"/>
                <w:b w:val="false"/>
                <w:i w:val="false"/>
                <w:color w:val="000000"/>
                <w:sz w:val="20"/>
              </w:rPr>
              <w:t>
(вахтаның ұзақтығы 12 сағаттан артық емес)</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w:t>
            </w:r>
            <w:r>
              <w:br/>
            </w:r>
            <w:r>
              <w:rPr>
                <w:rFonts w:ascii="Times New Roman"/>
                <w:b w:val="false"/>
                <w:i w:val="false"/>
                <w:color w:val="000000"/>
                <w:sz w:val="20"/>
              </w:rPr>
              <w:t>
IIІ/1-қағидалар, 1 және 2-тармақтар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r>
              <w:br/>
            </w:r>
            <w:r>
              <w:rPr>
                <w:rFonts w:ascii="Times New Roman"/>
                <w:b w:val="false"/>
                <w:i w:val="false"/>
                <w:color w:val="000000"/>
                <w:sz w:val="20"/>
              </w:rPr>
              <w:t>
III/4- қағидалар, 1 және 2 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p>
      <w:pPr>
        <w:spacing w:after="0"/>
        <w:ind w:left="0"/>
        <w:jc w:val="both"/>
      </w:pPr>
      <w:r>
        <w:rPr>
          <w:rFonts w:ascii="Times New Roman"/>
          <w:b w:val="false"/>
          <w:i w:val="false"/>
          <w:color w:val="000000"/>
          <w:sz w:val="28"/>
        </w:rPr>
        <w:t>
      жалғасы</w:t>
      </w:r>
    </w:p>
    <w:bookmarkStart w:name="z83" w:id="68"/>
    <w:p>
      <w:pPr>
        <w:spacing w:after="0"/>
        <w:ind w:left="0"/>
        <w:jc w:val="both"/>
      </w:pPr>
      <w:r>
        <w:rPr>
          <w:rFonts w:ascii="Times New Roman"/>
          <w:b w:val="false"/>
          <w:i w:val="false"/>
          <w:color w:val="000000"/>
          <w:sz w:val="28"/>
        </w:rPr>
        <w:t>
      Бас қозғалтқыш қондырғысының қуаты 3000 кВт-немесе одан да көп кемелер үшін машиналық команда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4"/>
        <w:gridCol w:w="1893"/>
        <w:gridCol w:w="1893"/>
      </w:tblGrid>
      <w:tr>
        <w:trPr>
          <w:trHeight w:val="30" w:hRule="atLeast"/>
        </w:trPr>
        <w:tc>
          <w:tcPr>
            <w:tcW w:w="8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r>
              <w:br/>
            </w:r>
            <w:r>
              <w:rPr>
                <w:rFonts w:ascii="Times New Roman"/>
                <w:b w:val="false"/>
                <w:i w:val="false"/>
                <w:color w:val="000000"/>
                <w:sz w:val="20"/>
              </w:rPr>
              <w:t>
(ДДВА конвенциясына сәйкес)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 IIІ/1-қағидалар, 1 және 2-тармақтар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 III/4- қағидалар, 1 және 2 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 бұйрықтарының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құқықтарды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557"/>
        <w:gridCol w:w="10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 стандарты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www.​egov.​kz, www.​eli​cens​e.​kz "электрондық үкіметтін" веб-порталы (бұдан әрі ‒ портал);</w:t>
            </w:r>
            <w:r>
              <w:br/>
            </w:r>
            <w:r>
              <w:rPr>
                <w:rFonts w:ascii="Times New Roman"/>
                <w:b w:val="false"/>
                <w:i w:val="false"/>
                <w:color w:val="000000"/>
                <w:sz w:val="20"/>
              </w:rPr>
              <w:t>
2) Қазақстан Республикасының шетелдегі мекемелері арқылы жүзеге асырылады.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кеме шетелде сатып алынған жағдайда Қазақстан Республикасының мемлекеттiк туын көтеріп жүзу құқығына уақытша куәлiк;</w:t>
            </w:r>
            <w:r>
              <w:br/>
            </w:r>
            <w:r>
              <w:rPr>
                <w:rFonts w:ascii="Times New Roman"/>
                <w:b w:val="false"/>
                <w:i w:val="false"/>
                <w:color w:val="000000"/>
                <w:sz w:val="20"/>
              </w:rPr>
              <w:t>
осы Қағидаларға 9-қосымшаға сәйкес нысан бойынша мемлекеттік қызметті көрсетуден бас тарту туралы уәжделген жауап.</w:t>
            </w:r>
            <w:r>
              <w:br/>
            </w:r>
            <w:r>
              <w:rPr>
                <w:rFonts w:ascii="Times New Roman"/>
                <w:b w:val="false"/>
                <w:i w:val="false"/>
                <w:color w:val="000000"/>
                <w:sz w:val="20"/>
              </w:rPr>
              <w:t>
Мемлекеттік қызметті көрсету нәтижесін ұсыну нысаны: электрондық / қағаз түрінде.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консулдық алым "Салық және бюджетке төленетiн басқа да мiндеттi төлемдер туралы" 2017 жылғы желтоқсандағы Қазақстан Республикасының </w:t>
            </w:r>
            <w:r>
              <w:rPr>
                <w:rFonts w:ascii="Times New Roman"/>
                <w:b w:val="false"/>
                <w:i w:val="false"/>
                <w:color w:val="000000"/>
                <w:sz w:val="20"/>
              </w:rPr>
              <w:t>Кодексiне</w:t>
            </w:r>
            <w:r>
              <w:rPr>
                <w:rFonts w:ascii="Times New Roman"/>
                <w:b w:val="false"/>
                <w:i w:val="false"/>
                <w:color w:val="000000"/>
                <w:sz w:val="20"/>
              </w:rPr>
              <w:t xml:space="preserve"> (Салық кодексi) және "Шет мемлекеттің аумағында консулдық әрекеттер жасағаны үшін консулдық алым мөлшерлемелерін бекіту туралы" Қазақстан Републикасы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18702 болып тіркелген) сәйкес мөлшерлемелер бойынша жүзеге асырылады.</w:t>
            </w:r>
            <w:r>
              <w:br/>
            </w:r>
            <w:r>
              <w:rPr>
                <w:rFonts w:ascii="Times New Roman"/>
                <w:b w:val="false"/>
                <w:i w:val="false"/>
                <w:color w:val="000000"/>
                <w:sz w:val="20"/>
              </w:rPr>
              <w:t>
Консулдық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 үшін:</w:t>
            </w:r>
            <w:r>
              <w:br/>
            </w: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электрондық құжат (жеке басын анықтау үшін);</w:t>
            </w:r>
            <w:r>
              <w:br/>
            </w:r>
            <w:r>
              <w:rPr>
                <w:rFonts w:ascii="Times New Roman"/>
                <w:b w:val="false"/>
                <w:i w:val="false"/>
                <w:color w:val="000000"/>
                <w:sz w:val="20"/>
              </w:rPr>
              <w:t>
кемеге меншік құқығын растайтын құжат;</w:t>
            </w:r>
            <w:r>
              <w:br/>
            </w: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r>
              <w:br/>
            </w:r>
            <w:r>
              <w:rPr>
                <w:rFonts w:ascii="Times New Roman"/>
                <w:b w:val="false"/>
                <w:i w:val="false"/>
                <w:color w:val="000000"/>
                <w:sz w:val="20"/>
              </w:rPr>
              <w:t>
өлшем куәлігі;</w:t>
            </w:r>
            <w:r>
              <w:br/>
            </w:r>
            <w:r>
              <w:rPr>
                <w:rFonts w:ascii="Times New Roman"/>
                <w:b w:val="false"/>
                <w:i w:val="false"/>
                <w:color w:val="000000"/>
                <w:sz w:val="20"/>
              </w:rPr>
              <w:t>
сыныптау куәлігі;</w:t>
            </w:r>
            <w:r>
              <w:br/>
            </w:r>
            <w:r>
              <w:rPr>
                <w:rFonts w:ascii="Times New Roman"/>
                <w:b w:val="false"/>
                <w:i w:val="false"/>
                <w:color w:val="000000"/>
                <w:sz w:val="20"/>
              </w:rPr>
              <w:t>
жолаушы куәлігі (жолаушы кемелері үшін);</w:t>
            </w:r>
            <w:r>
              <w:br/>
            </w:r>
            <w:r>
              <w:rPr>
                <w:rFonts w:ascii="Times New Roman"/>
                <w:b w:val="false"/>
                <w:i w:val="false"/>
                <w:color w:val="000000"/>
                <w:sz w:val="20"/>
              </w:rPr>
              <w:t>
консулдық алымның төленгенін растайтын құжат.</w:t>
            </w:r>
            <w:r>
              <w:br/>
            </w:r>
            <w:r>
              <w:rPr>
                <w:rFonts w:ascii="Times New Roman"/>
                <w:b w:val="false"/>
                <w:i w:val="false"/>
                <w:color w:val="000000"/>
                <w:sz w:val="20"/>
              </w:rPr>
              <w:t>
2) заңды тұлғалар үшін:</w:t>
            </w:r>
            <w:r>
              <w:br/>
            </w:r>
            <w:r>
              <w:rPr>
                <w:rFonts w:ascii="Times New Roman"/>
                <w:b w:val="false"/>
                <w:i w:val="false"/>
                <w:color w:val="000000"/>
                <w:sz w:val="20"/>
              </w:rPr>
              <w:t>
белгіленген тәртіппен куәландырылған көрсетілетін қызметті алушының құрылтай құжаттарының көшірмелері (салыстыру үшін түпнұсқа ұсынылады);</w:t>
            </w:r>
            <w:r>
              <w:br/>
            </w:r>
            <w:r>
              <w:rPr>
                <w:rFonts w:ascii="Times New Roman"/>
                <w:b w:val="false"/>
                <w:i w:val="false"/>
                <w:color w:val="000000"/>
                <w:sz w:val="20"/>
              </w:rPr>
              <w:t>
заңды тұлғаның атынан әрекет етудің өкілеттігін растайтын құжат;</w:t>
            </w:r>
            <w:r>
              <w:br/>
            </w:r>
            <w:r>
              <w:rPr>
                <w:rFonts w:ascii="Times New Roman"/>
                <w:b w:val="false"/>
                <w:i w:val="false"/>
                <w:color w:val="000000"/>
                <w:sz w:val="20"/>
              </w:rPr>
              <w:t>
кемеге меншік құқығын растайтын құжат;</w:t>
            </w:r>
            <w:r>
              <w:br/>
            </w: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r>
              <w:br/>
            </w:r>
            <w:r>
              <w:rPr>
                <w:rFonts w:ascii="Times New Roman"/>
                <w:b w:val="false"/>
                <w:i w:val="false"/>
                <w:color w:val="000000"/>
                <w:sz w:val="20"/>
              </w:rPr>
              <w:t>
өлшем куәлігі;</w:t>
            </w:r>
            <w:r>
              <w:br/>
            </w:r>
            <w:r>
              <w:rPr>
                <w:rFonts w:ascii="Times New Roman"/>
                <w:b w:val="false"/>
                <w:i w:val="false"/>
                <w:color w:val="000000"/>
                <w:sz w:val="20"/>
              </w:rPr>
              <w:t>
сыныптау куәлігі;</w:t>
            </w:r>
            <w:r>
              <w:br/>
            </w:r>
            <w:r>
              <w:rPr>
                <w:rFonts w:ascii="Times New Roman"/>
                <w:b w:val="false"/>
                <w:i w:val="false"/>
                <w:color w:val="000000"/>
                <w:sz w:val="20"/>
              </w:rPr>
              <w:t>
жолаушы куәлігі (жолаушы кемелері үшін);</w:t>
            </w:r>
            <w:r>
              <w:br/>
            </w:r>
            <w:r>
              <w:rPr>
                <w:rFonts w:ascii="Times New Roman"/>
                <w:b w:val="false"/>
                <w:i w:val="false"/>
                <w:color w:val="000000"/>
                <w:sz w:val="20"/>
              </w:rPr>
              <w:t>
консулдық алымның төленгенін растайтын құжат.</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r>
              <w:br/>
            </w: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r>
              <w:br/>
            </w: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197"/>
        <w:gridCol w:w="94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куәліктерін беру" мемлекеттік көрсетілетін қызмет стандарты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бөлімшесі - Порттың теңіз әкімшілігі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көрсетілетін қызметті берушінің кеңсесі арқылы беру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осы стандарттың 9-тармағында көзделген жағдайлар мен негіздер бойынша қағаз немесе электрондық нысанда мемлекеттік қызметті көрсетуден бас тарту туралы дәлелді жауап.</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2017 жылғы 25 желтоқсандағы Қазақстан Республикасы кодексінің </w:t>
            </w:r>
            <w:r>
              <w:rPr>
                <w:rFonts w:ascii="Times New Roman"/>
                <w:b w:val="false"/>
                <w:i w:val="false"/>
                <w:color w:val="000000"/>
                <w:sz w:val="20"/>
              </w:rPr>
              <w:t>540-бабына</w:t>
            </w:r>
            <w:r>
              <w:rPr>
                <w:rFonts w:ascii="Times New Roman"/>
                <w:b w:val="false"/>
                <w:i w:val="false"/>
                <w:color w:val="000000"/>
                <w:sz w:val="20"/>
              </w:rPr>
              <w:t xml:space="preserve"> сәйкес ТЖК бергенi үшiн мемлекеттік баж төлеу күніне белгіленген айлық есептік көрсеткіш мөлшерінің 500 (бес жүз) пайызын құрайды.</w:t>
            </w:r>
            <w:r>
              <w:br/>
            </w:r>
            <w:r>
              <w:rPr>
                <w:rFonts w:ascii="Times New Roman"/>
                <w:b w:val="false"/>
                <w:i w:val="false"/>
                <w:color w:val="000000"/>
                <w:sz w:val="20"/>
              </w:rPr>
              <w:t>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берушінің/Мемлекеттік корпорацияның қызмет көрсету шарты:</w:t>
            </w:r>
            <w:r>
              <w:br/>
            </w:r>
            <w:r>
              <w:rPr>
                <w:rFonts w:ascii="Times New Roman"/>
                <w:b w:val="false"/>
                <w:i w:val="false"/>
                <w:color w:val="000000"/>
                <w:sz w:val="20"/>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0"/>
              </w:rPr>
              <w:t>
Мемлекеттік қызмет көрсету орындарының мекенжайлары Министрліктін www.​miid.​gov.​kz интернет-ресурсында және "Көлік комитеті" бөлімінің "Мемлекеттік қызметтер" және көрсетілетін қызметті берушінің үй-жайларында орналасқан стендтерінде орналастырылған.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ТЖК-ні беру туралы өтiнiш-сауалнама (бұдан әрi - өтiнiш-сауалнама);</w:t>
            </w:r>
            <w:r>
              <w:br/>
            </w:r>
            <w:r>
              <w:rPr>
                <w:rFonts w:ascii="Times New Roman"/>
                <w:b w:val="false"/>
                <w:i w:val="false"/>
                <w:color w:val="000000"/>
                <w:sz w:val="20"/>
              </w:rPr>
              <w:t>
2) жеке басты куәландыратын құжат (сәйкестендіру үшін):</w:t>
            </w:r>
            <w:r>
              <w:br/>
            </w:r>
            <w:r>
              <w:rPr>
                <w:rFonts w:ascii="Times New Roman"/>
                <w:b w:val="false"/>
                <w:i w:val="false"/>
                <w:color w:val="000000"/>
                <w:sz w:val="20"/>
              </w:rPr>
              <w:t>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w:t>
            </w:r>
            <w:r>
              <w:br/>
            </w:r>
            <w:r>
              <w:rPr>
                <w:rFonts w:ascii="Times New Roman"/>
                <w:b w:val="false"/>
                <w:i w:val="false"/>
                <w:color w:val="000000"/>
                <w:sz w:val="20"/>
              </w:rPr>
              <w:t>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w:t>
            </w:r>
            <w:r>
              <w:br/>
            </w:r>
            <w:r>
              <w:rPr>
                <w:rFonts w:ascii="Times New Roman"/>
                <w:b w:val="false"/>
                <w:i w:val="false"/>
                <w:color w:val="000000"/>
                <w:sz w:val="20"/>
              </w:rPr>
              <w:t>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w:t>
            </w:r>
            <w:r>
              <w:br/>
            </w:r>
            <w:r>
              <w:rPr>
                <w:rFonts w:ascii="Times New Roman"/>
                <w:b w:val="false"/>
                <w:i w:val="false"/>
                <w:color w:val="000000"/>
                <w:sz w:val="20"/>
              </w:rPr>
              <w:t>
Қазақстан Республикасының аумағында тұрақты тұратын азаматтығы жоқ тұлғалар үшін - азаматтығы жоқ тұлғаның куәлігі;</w:t>
            </w:r>
            <w:r>
              <w:br/>
            </w: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болған жағдайда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r>
              <w:br/>
            </w: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w:t>
            </w:r>
            <w:r>
              <w:br/>
            </w:r>
            <w:r>
              <w:rPr>
                <w:rFonts w:ascii="Times New Roman"/>
                <w:b w:val="false"/>
                <w:i w:val="false"/>
                <w:color w:val="000000"/>
                <w:sz w:val="20"/>
              </w:rPr>
              <w:t>
Көрсетілетін қызметті алушының кемеде жұмыс істейтінін растайтын құжат ретінде көрсетілетін қызметті берушіге мынадай құжаттар ұсынады:</w:t>
            </w:r>
            <w:r>
              <w:br/>
            </w:r>
            <w:r>
              <w:rPr>
                <w:rFonts w:ascii="Times New Roman"/>
                <w:b w:val="false"/>
                <w:i w:val="false"/>
                <w:color w:val="000000"/>
                <w:sz w:val="20"/>
              </w:rPr>
              <w:t>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w:t>
            </w:r>
            <w:r>
              <w:br/>
            </w:r>
            <w:r>
              <w:rPr>
                <w:rFonts w:ascii="Times New Roman"/>
                <w:b w:val="false"/>
                <w:i w:val="false"/>
                <w:color w:val="000000"/>
                <w:sz w:val="20"/>
              </w:rPr>
              <w:t>
кемеде көрсетілетін қызметті алушының айналысатын қызметi туралы жазбасы бар теңiзде жүзу кiтапшасы;</w:t>
            </w:r>
            <w:r>
              <w:br/>
            </w:r>
            <w:r>
              <w:rPr>
                <w:rFonts w:ascii="Times New Roman"/>
                <w:b w:val="false"/>
                <w:i w:val="false"/>
                <w:color w:val="000000"/>
                <w:sz w:val="20"/>
              </w:rPr>
              <w:t>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r>
              <w:br/>
            </w:r>
            <w:r>
              <w:rPr>
                <w:rFonts w:ascii="Times New Roman"/>
                <w:b w:val="false"/>
                <w:i w:val="false"/>
                <w:color w:val="000000"/>
                <w:sz w:val="20"/>
              </w:rPr>
              <w:t>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w:t>
            </w:r>
            <w:r>
              <w:br/>
            </w:r>
            <w:r>
              <w:rPr>
                <w:rFonts w:ascii="Times New Roman"/>
                <w:b w:val="false"/>
                <w:i w:val="false"/>
                <w:color w:val="000000"/>
                <w:sz w:val="20"/>
              </w:rPr>
              <w:t>
Мемлекеттік қызметті көрсету орындарының мекенжайлары Министрліктің www.​miid.​gov.​kz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www.​miid.​gov.​kz интернет-ресурсында көрсетілген. Мемлекеттік қызметтерді көрсету мәселелері жөніндегі бірыңғай байланыс-орталығы: 1414.</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