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f4b5" w14:textId="2d1f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ерікті және мәжбүрлеп таратылатын банктердің, Қазақстан Республикасы бейрезидент-банктерінің қызметін ерікті және мәжбүрлеп тарататын филиалдарының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20 қыркүйектегі № 93 қаулысы. Қазақстан Республикасының Әділет министрлігінде 2021 жылғы 24 қыркүйекте № 24502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69-бабының </w:t>
      </w:r>
      <w:r>
        <w:rPr>
          <w:rFonts w:ascii="Times New Roman"/>
          <w:b w:val="false"/>
          <w:i w:val="false"/>
          <w:color w:val="000000"/>
          <w:sz w:val="28"/>
        </w:rPr>
        <w:t>4-тармағына</w:t>
      </w:r>
      <w:r>
        <w:rPr>
          <w:rFonts w:ascii="Times New Roman"/>
          <w:b w:val="false"/>
          <w:i w:val="false"/>
          <w:color w:val="000000"/>
          <w:sz w:val="28"/>
        </w:rPr>
        <w:t xml:space="preserve">, 74-бабының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74-5-бабының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ерікті және мәжбүрлеп таратылатын банктердің, қызметін ерікті және мәжбүрлеп тоқтататын Қазақстан Республикасының бейрезидент-банктері филиалдарының мәселелері бойынша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20 қыркүйектегі</w:t>
            </w:r>
            <w:r>
              <w:br/>
            </w:r>
            <w:r>
              <w:rPr>
                <w:rFonts w:ascii="Times New Roman"/>
                <w:b w:val="false"/>
                <w:i w:val="false"/>
                <w:color w:val="000000"/>
                <w:sz w:val="20"/>
              </w:rPr>
              <w:t xml:space="preserve">№ 93 қаулысына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ерікті және мәжбүрлеп таратылатын банктердің, қызметін ерікті және мәжбүрлеп тоқтататын Қазақстан Республикасының бейрезидент-банктері филиалдарының мәселелері бойынша Қазақстан Республикасының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ерекшеліктерін белгілеу туралы" Қазақстан Республикасы Ұлттық Банкі Басқармасының 2018 жылғы 29 қарашадағы № 297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18176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69-бабының </w:t>
      </w:r>
      <w:r>
        <w:rPr>
          <w:rFonts w:ascii="Times New Roman"/>
          <w:b w:val="false"/>
          <w:i w:val="false"/>
          <w:color w:val="000000"/>
          <w:sz w:val="28"/>
        </w:rPr>
        <w:t>4-тармағына</w:t>
      </w:r>
      <w:r>
        <w:rPr>
          <w:rFonts w:ascii="Times New Roman"/>
          <w:b w:val="false"/>
          <w:i w:val="false"/>
          <w:color w:val="000000"/>
          <w:sz w:val="28"/>
        </w:rPr>
        <w:t xml:space="preserve"> және 74-5-бабының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w:t>
      </w:r>
      <w:r>
        <w:rPr>
          <w:rFonts w:ascii="Times New Roman"/>
          <w:b w:val="false"/>
          <w:i w:val="false"/>
          <w:color w:val="000000"/>
          <w:sz w:val="28"/>
        </w:rPr>
        <w:t>ерекшеліктерінде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"12. Тарату комиссиясы Нормативтік құқықтық актілерді мемлекеттік тіркеу тізілімінде № 21834 тіркелген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 116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органға істелген жұмысы туралы есептерді және қосымша ақпаратты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"32. Тарату комиссиясы қолма-қол ақшаны және құндылықтарды сақтауды, сондай-ақ кассалық операциялар мен құжаттарды жүргізуді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қағидаларында белгіленген және банкке Қазақстан Республикасының бейрезиент-банктері филиалдарының қызметін ерікті түрде тоқтататын банкті ерікті түрде тарату процесіне сәйкес келетін бөлігінде қолданылатын талаптарға сәйкес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"53. Кредиторлардың шағым-талап қоюы (өтініш беруі), оларды тарату комиссиясының қарауы және қабылдауы, сондай-ақ банктің аралық тарату балансын қалыптастыру мен бекіту Нормативтік-құқықтық актілерді мемлекеттік тіркеу тізілімінде № 21716 болып тіркелген Қазақстан Республикасының Қаржы нарығын реттеу және дамыту агенттігі Басқармасының 2020 жылғы 30 қарашадағы № 114 </w:t>
      </w:r>
      <w:r>
        <w:rPr>
          <w:rFonts w:ascii="Times New Roman"/>
          <w:b w:val="false"/>
          <w:i w:val="false"/>
          <w:color w:val="000000"/>
          <w:sz w:val="28"/>
        </w:rPr>
        <w:t>қаулысымен</w:t>
      </w:r>
      <w:r>
        <w:rPr>
          <w:rFonts w:ascii="Times New Roman"/>
          <w:b w:val="false"/>
          <w:i w:val="false"/>
          <w:color w:val="000000"/>
          <w:sz w:val="28"/>
        </w:rPr>
        <w:t xml:space="preserve"> (бұдан әрі – № 114 қағидалар) бекітілген Банктерді таратуды жүзеге асыру, Қазақстан Республикасының бейрезидент-банктері филиалдарының қызметін мәжбүрлеп тоқтату қағидаларының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талаптардың 81, 82, 83, 84, 85, 86, 87, 88, 90, 91, 92 және 94-тармақтарының талаптарына сәйкес жүзеге асырылады.".</w:t>
      </w:r>
    </w:p>
    <w:bookmarkEnd w:id="14"/>
    <w:bookmarkStart w:name="z21" w:id="15"/>
    <w:p>
      <w:pPr>
        <w:spacing w:after="0"/>
        <w:ind w:left="0"/>
        <w:jc w:val="both"/>
      </w:pPr>
      <w:r>
        <w:rPr>
          <w:rFonts w:ascii="Times New Roman"/>
          <w:b w:val="false"/>
          <w:i w:val="false"/>
          <w:color w:val="000000"/>
          <w:sz w:val="28"/>
        </w:rPr>
        <w:t xml:space="preserve">
      2. "Банктерді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бекіту туралы" Қазақстан Республикасының Қаржы нарығын реттеу және дамыту агенттігі Басқармасының 2020 жылғы 30 қарашадағы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21716 болып тіркелген) мынадай өзгерістер енгізілсін: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Заңының </w:t>
      </w:r>
      <w:r>
        <w:rPr>
          <w:rFonts w:ascii="Times New Roman"/>
          <w:b w:val="false"/>
          <w:i w:val="false"/>
          <w:color w:val="000000"/>
          <w:sz w:val="28"/>
        </w:rPr>
        <w:t>74-бабының</w:t>
      </w:r>
      <w:r>
        <w:rPr>
          <w:rFonts w:ascii="Times New Roman"/>
          <w:b w:val="false"/>
          <w:i w:val="false"/>
          <w:color w:val="000000"/>
          <w:sz w:val="28"/>
        </w:rPr>
        <w:t xml:space="preserve"> 1-тармағына және 74-5-бабының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көрсетілген қаулымен бекітілген Банктерді таратуды жүзеге асыру, Қазақстан Республикасының бейрезидент-банктері филиалдарының қызметін мәжбүрлеп тоқтату қағидаларында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"22. Тарату комиссиясы тағайындалған күннен бастап мынадай іс-шараларды өткізеді:</w:t>
      </w:r>
    </w:p>
    <w:bookmarkEnd w:id="18"/>
    <w:p>
      <w:pPr>
        <w:spacing w:after="0"/>
        <w:ind w:left="0"/>
        <w:jc w:val="both"/>
      </w:pPr>
      <w:r>
        <w:rPr>
          <w:rFonts w:ascii="Times New Roman"/>
          <w:b w:val="false"/>
          <w:i w:val="false"/>
          <w:color w:val="000000"/>
          <w:sz w:val="28"/>
        </w:rPr>
        <w:t>
      1) бірінші жұмыс күні ішінде:</w:t>
      </w:r>
    </w:p>
    <w:p>
      <w:pPr>
        <w:spacing w:after="0"/>
        <w:ind w:left="0"/>
        <w:jc w:val="both"/>
      </w:pPr>
      <w:r>
        <w:rPr>
          <w:rFonts w:ascii="Times New Roman"/>
          <w:b w:val="false"/>
          <w:i w:val="false"/>
          <w:color w:val="000000"/>
          <w:sz w:val="28"/>
        </w:rPr>
        <w:t>
      банктің басшылығын және (немесе) банктің уақытша әкiмшiлiгін (уақытша басқарушысын) тарату комиссиясына банкте тарату ісін жүргізу міндеттерін жүктеуді растайтын құжатпен қол қойғыза отырып, таныстырады;</w:t>
      </w:r>
    </w:p>
    <w:p>
      <w:pPr>
        <w:spacing w:after="0"/>
        <w:ind w:left="0"/>
        <w:jc w:val="both"/>
      </w:pPr>
      <w:r>
        <w:rPr>
          <w:rFonts w:ascii="Times New Roman"/>
          <w:b w:val="false"/>
          <w:i w:val="false"/>
          <w:color w:val="000000"/>
          <w:sz w:val="28"/>
        </w:rPr>
        <w:t>
      қабылдау-өткізу актілерін жасай отырып, банктің басшылығынан не банктің уақытша әкімшілігінен (уақытша басқарушысынан) банктің мөртабандарын, мөрлерін, электрондық ақпарат тасымалдағыштарын, бағдарламалық қамтамасыз етуін, бланкілері мен құрылтай құжаттарын талап етеді;</w:t>
      </w:r>
    </w:p>
    <w:p>
      <w:pPr>
        <w:spacing w:after="0"/>
        <w:ind w:left="0"/>
        <w:jc w:val="both"/>
      </w:pPr>
      <w:r>
        <w:rPr>
          <w:rFonts w:ascii="Times New Roman"/>
          <w:b w:val="false"/>
          <w:i w:val="false"/>
          <w:color w:val="000000"/>
          <w:sz w:val="28"/>
        </w:rPr>
        <w:t>
      банктің қассасына түгендеу жүргізеді;</w:t>
      </w:r>
    </w:p>
    <w:p>
      <w:pPr>
        <w:spacing w:after="0"/>
        <w:ind w:left="0"/>
        <w:jc w:val="both"/>
      </w:pPr>
      <w:r>
        <w:rPr>
          <w:rFonts w:ascii="Times New Roman"/>
          <w:b w:val="false"/>
          <w:i w:val="false"/>
          <w:color w:val="000000"/>
          <w:sz w:val="28"/>
        </w:rPr>
        <w:t>
      2) 3 (үш) жұмыс күні ішінде:</w:t>
      </w:r>
    </w:p>
    <w:p>
      <w:pPr>
        <w:spacing w:after="0"/>
        <w:ind w:left="0"/>
        <w:jc w:val="both"/>
      </w:pPr>
      <w:r>
        <w:rPr>
          <w:rFonts w:ascii="Times New Roman"/>
          <w:b w:val="false"/>
          <w:i w:val="false"/>
          <w:color w:val="000000"/>
          <w:sz w:val="28"/>
        </w:rPr>
        <w:t xml:space="preserve">
      банкті мәжбүрлеп тарату туралы сот шешімінің қабылданғаны немесе уәкілетті органның Қазақстан Республикасы бейрезидент-банкінің филиалын банк және өзге де операцияларды жүргізуге лицензиядан айыру туралы шешімінің қабылданғаны туралы және уәкілетті органның тарату комиссиясын тағайындағаны туралы, сондай-ақ Банктер туралы заңның 74-5-бабы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жағдайда Қазақстан Республикасының бейрезидент-банкі филиалының қызметін мәжбүрлеп тоқтату жөнінде соттың қабылдаған шешімі туралы хабарландыруды көрінетін жерге, сондай-ақ банктің интернет-ресурсына орналастырады;</w:t>
      </w:r>
    </w:p>
    <w:p>
      <w:pPr>
        <w:spacing w:after="0"/>
        <w:ind w:left="0"/>
        <w:jc w:val="both"/>
      </w:pPr>
      <w:r>
        <w:rPr>
          <w:rFonts w:ascii="Times New Roman"/>
          <w:b w:val="false"/>
          <w:i w:val="false"/>
          <w:color w:val="000000"/>
          <w:sz w:val="28"/>
        </w:rPr>
        <w:t xml:space="preserve">
      Қазақстан Республикасының Ұлттық Банкіне және (немесе) таратылатын банктің банк шоттары бар екінші деңгейдегі банктерге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қағидаларына (бұдан әрі – № 207 қағидалар) 3-қосымшаға сәйкес нысан бойынша қол қою үлгілері бар құжатты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 мен мемлекеттік кірістер органдарын банкті мәжбүрлеп тарату туралы хабардар етеді;</w:t>
      </w:r>
    </w:p>
    <w:p>
      <w:pPr>
        <w:spacing w:after="0"/>
        <w:ind w:left="0"/>
        <w:jc w:val="both"/>
      </w:pPr>
      <w:r>
        <w:rPr>
          <w:rFonts w:ascii="Times New Roman"/>
          <w:b w:val="false"/>
          <w:i w:val="false"/>
          <w:color w:val="000000"/>
          <w:sz w:val="28"/>
        </w:rPr>
        <w:t>
      мүлікті және онымен жасалатын мәмілелерді тіркеуді жүзеге асыратын органдарды, "Қазақстан қор биржасы" (бұдан әрі – қор биржасы), "Бағалы қағаздардың орталық депозитарийі" (бұдан әрі - орталық депозитарий) акционерлік қоғамдарын және кредиттік бюроларды банкті мәжбүрлеп тарату туралы, банктің тарату комиссиясының тағайындалғаны және банктің істерін аяқтау әрі оның кредиторларымен есеп айырысуды қамтамасыз ету жөніндегі өкілеттіктердің оған көшкендігі туралы хабардар етеді;</w:t>
      </w:r>
    </w:p>
    <w:p>
      <w:pPr>
        <w:spacing w:after="0"/>
        <w:ind w:left="0"/>
        <w:jc w:val="both"/>
      </w:pPr>
      <w:r>
        <w:rPr>
          <w:rFonts w:ascii="Times New Roman"/>
          <w:b w:val="false"/>
          <w:i w:val="false"/>
          <w:color w:val="000000"/>
          <w:sz w:val="28"/>
        </w:rPr>
        <w:t>
      орталық депозитарийден банкті мәжбүрлеп тарату туралы сот шешімінің заңды күшіне ену күніндегі жағдай бойынша банктің бағалы қағаздарын ұстаушылар тізілімін сұратады;</w:t>
      </w:r>
    </w:p>
    <w:p>
      <w:pPr>
        <w:spacing w:after="0"/>
        <w:ind w:left="0"/>
        <w:jc w:val="both"/>
      </w:pPr>
      <w:r>
        <w:rPr>
          <w:rFonts w:ascii="Times New Roman"/>
          <w:b w:val="false"/>
          <w:i w:val="false"/>
          <w:color w:val="000000"/>
          <w:sz w:val="28"/>
        </w:rPr>
        <w:t xml:space="preserve">
      тарату комиссиясын тағайындау күнгі жағдай бойынша электрондық түрде бар,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қаулысына</w:t>
      </w:r>
      <w:r>
        <w:rPr>
          <w:rFonts w:ascii="Times New Roman"/>
          <w:b w:val="false"/>
          <w:i w:val="false"/>
          <w:color w:val="000000"/>
          <w:sz w:val="28"/>
        </w:rPr>
        <w:t xml:space="preserve"> 2-қосымшаға сәйкес нысан бойынша екінші деңгейдегі банктердің баланстық және баланстан тыс шоттарындағы қалдықтар туралы есепті немесе Нормативтік құқықтық актілерді мемлекеттік тіркеу тізілімінде № 21278 болып тіркелген Қазақстан Республикасы Ұлттық Банкі Басқармасының 2020 жылғы 21 қыркүйектегі № 107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 қағидаларына 1-қосымшаға сәйкес нысан бойынша активтер мен міндеттемелер туралы есепті автоматтандырылған есептік жүйенің немесе деректерді өңдеу орталығының (сервердің) деректерін жеке электрондық тасымалдағышқа көшіре отырып (резервтік көшірмелер) қағазға басып шығарады. Осы ақпарат электрондық түрде болмаған жағдайда қағаз тасымалдағыштағы ақпарат негізге алынады;</w:t>
      </w:r>
    </w:p>
    <w:p>
      <w:pPr>
        <w:spacing w:after="0"/>
        <w:ind w:left="0"/>
        <w:jc w:val="both"/>
      </w:pPr>
      <w:r>
        <w:rPr>
          <w:rFonts w:ascii="Times New Roman"/>
          <w:b w:val="false"/>
          <w:i w:val="false"/>
          <w:color w:val="000000"/>
          <w:sz w:val="28"/>
        </w:rPr>
        <w:t xml:space="preserve">
      толық материалдық жауапкершілік атқаратын, таратылатын банктің бухгалтерлік есебін жүргізу мен қаржылық және өзге де есептілігін өңдеудің электрондық жүйесіне немесе Қазақстан Республикасының бейрезидент банкі филиалының қызметін мәжбүрлеп тоқтататын бухгалтерлік есеп және өзге де есептілік деректері бойынша есептілікке қол жеткізе алатын тұлғалар тобын айқындайды және олармен толық материалдық жауапкершілік туралы шарт жасасады; </w:t>
      </w:r>
    </w:p>
    <w:p>
      <w:pPr>
        <w:spacing w:after="0"/>
        <w:ind w:left="0"/>
        <w:jc w:val="both"/>
      </w:pPr>
      <w:r>
        <w:rPr>
          <w:rFonts w:ascii="Times New Roman"/>
          <w:b w:val="false"/>
          <w:i w:val="false"/>
          <w:color w:val="000000"/>
          <w:sz w:val="28"/>
        </w:rPr>
        <w:t>
      3) 10 (он) жұмыс күні ішінде:</w:t>
      </w:r>
    </w:p>
    <w:p>
      <w:pPr>
        <w:spacing w:after="0"/>
        <w:ind w:left="0"/>
        <w:jc w:val="both"/>
      </w:pPr>
      <w:r>
        <w:rPr>
          <w:rFonts w:ascii="Times New Roman"/>
          <w:b w:val="false"/>
          <w:i w:val="false"/>
          <w:color w:val="000000"/>
          <w:sz w:val="28"/>
        </w:rPr>
        <w:t>
      Қазақстан Республикасы Әділет министрлігінің ресми баспасөз басылымдарында қазақ және орыс тілдерінде кредиторлардың шағымдарын беру тәртібін, мерзімдері мен мекенжайларын, филиалдар желісі болған кезде – кредиторлар өз талаптарын ұсынатын филиалдар мекенжайларын міндетті түрде көрсетіп, банкті мәжбүрлеп тарату туралы ақпаратты жариялайды;</w:t>
      </w:r>
    </w:p>
    <w:p>
      <w:pPr>
        <w:spacing w:after="0"/>
        <w:ind w:left="0"/>
        <w:jc w:val="both"/>
      </w:pPr>
      <w:r>
        <w:rPr>
          <w:rFonts w:ascii="Times New Roman"/>
          <w:b w:val="false"/>
          <w:i w:val="false"/>
          <w:color w:val="000000"/>
          <w:sz w:val="28"/>
        </w:rPr>
        <w:t>
      тарату шығыстарының сметасын қалыптастырады және оны келісу үшін уәкілетті органға ұсынады;</w:t>
      </w:r>
    </w:p>
    <w:p>
      <w:pPr>
        <w:spacing w:after="0"/>
        <w:ind w:left="0"/>
        <w:jc w:val="both"/>
      </w:pPr>
      <w:r>
        <w:rPr>
          <w:rFonts w:ascii="Times New Roman"/>
          <w:b w:val="false"/>
          <w:i w:val="false"/>
          <w:color w:val="000000"/>
          <w:sz w:val="28"/>
        </w:rPr>
        <w:t>
      банктің корреспонденттік шоттарын салыстырып тексереді, банктің корреспонденттік шоттарын жабады және № 207 қағидаларда көзделген тәртіппен таратылатын банктің теңгемен және, қажет болған кезде, шетел валютасымен ағымдағы шоттарын ашады;</w:t>
      </w:r>
    </w:p>
    <w:p>
      <w:pPr>
        <w:spacing w:after="0"/>
        <w:ind w:left="0"/>
        <w:jc w:val="both"/>
      </w:pPr>
      <w:r>
        <w:rPr>
          <w:rFonts w:ascii="Times New Roman"/>
          <w:b w:val="false"/>
          <w:i w:val="false"/>
          <w:color w:val="000000"/>
          <w:sz w:val="28"/>
        </w:rPr>
        <w:t xml:space="preserve">
      Банктер туралы заңның 73-бабы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іс-шараларды (таратылатын банк үшін) және Банктер туралы заңның 74-5-бабы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бөлігінде көзделген іс-шараларды (Қазақстан Республикасы бейрезидент-банкінің қызметі мәжбүрлеп тоқтатылатын филиалы үшін) жүзеге асырады;</w:t>
      </w:r>
    </w:p>
    <w:p>
      <w:pPr>
        <w:spacing w:after="0"/>
        <w:ind w:left="0"/>
        <w:jc w:val="both"/>
      </w:pPr>
      <w:r>
        <w:rPr>
          <w:rFonts w:ascii="Times New Roman"/>
          <w:b w:val="false"/>
          <w:i w:val="false"/>
          <w:color w:val="000000"/>
          <w:sz w:val="28"/>
        </w:rPr>
        <w:t>
      кредиторлардың тізімін жасайды, автоматтандырылған банктік автоматтандырылған ақпараттық жүйесінің деректерді өңдеу орталығының (сервердің) қолда бар деректері бойынша олардың мекенжайларын белгілейді;</w:t>
      </w:r>
    </w:p>
    <w:p>
      <w:pPr>
        <w:spacing w:after="0"/>
        <w:ind w:left="0"/>
        <w:jc w:val="both"/>
      </w:pPr>
      <w:r>
        <w:rPr>
          <w:rFonts w:ascii="Times New Roman"/>
          <w:b w:val="false"/>
          <w:i w:val="false"/>
          <w:color w:val="000000"/>
          <w:sz w:val="28"/>
        </w:rPr>
        <w:t xml:space="preserve">
      4) банкті таратудың бүкіл кезеңі ішінде: </w:t>
      </w:r>
    </w:p>
    <w:p>
      <w:pPr>
        <w:spacing w:after="0"/>
        <w:ind w:left="0"/>
        <w:jc w:val="both"/>
      </w:pPr>
      <w:r>
        <w:rPr>
          <w:rFonts w:ascii="Times New Roman"/>
          <w:b w:val="false"/>
          <w:i w:val="false"/>
          <w:color w:val="000000"/>
          <w:sz w:val="28"/>
        </w:rPr>
        <w:t xml:space="preserve">
      таратылатын банктің мүлкін және құжаттарын сақтау жөнінде шаралар қабылдайды; </w:t>
      </w:r>
    </w:p>
    <w:p>
      <w:pPr>
        <w:spacing w:after="0"/>
        <w:ind w:left="0"/>
        <w:jc w:val="both"/>
      </w:pPr>
      <w:r>
        <w:rPr>
          <w:rFonts w:ascii="Times New Roman"/>
          <w:b w:val="false"/>
          <w:i w:val="false"/>
          <w:color w:val="000000"/>
          <w:sz w:val="28"/>
        </w:rPr>
        <w:t xml:space="preserve">
      таратылатын банктің активтерін анықтайды; </w:t>
      </w:r>
    </w:p>
    <w:p>
      <w:pPr>
        <w:spacing w:after="0"/>
        <w:ind w:left="0"/>
        <w:jc w:val="both"/>
      </w:pPr>
      <w:r>
        <w:rPr>
          <w:rFonts w:ascii="Times New Roman"/>
          <w:b w:val="false"/>
          <w:i w:val="false"/>
          <w:color w:val="000000"/>
          <w:sz w:val="28"/>
        </w:rPr>
        <w:t>
      таратылатын банктің активтеріне оны тарату мақсаттарына сәйкес иелік етеді;</w:t>
      </w:r>
    </w:p>
    <w:p>
      <w:pPr>
        <w:spacing w:after="0"/>
        <w:ind w:left="0"/>
        <w:jc w:val="both"/>
      </w:pPr>
      <w:r>
        <w:rPr>
          <w:rFonts w:ascii="Times New Roman"/>
          <w:b w:val="false"/>
          <w:i w:val="false"/>
          <w:color w:val="000000"/>
          <w:sz w:val="28"/>
        </w:rPr>
        <w:t xml:space="preserve">
      таратылатын банктің атынан талап қояды және сотта сөз сөйлейді; </w:t>
      </w:r>
    </w:p>
    <w:p>
      <w:pPr>
        <w:spacing w:after="0"/>
        <w:ind w:left="0"/>
        <w:jc w:val="both"/>
      </w:pPr>
      <w:r>
        <w:rPr>
          <w:rFonts w:ascii="Times New Roman"/>
          <w:b w:val="false"/>
          <w:i w:val="false"/>
          <w:color w:val="000000"/>
          <w:sz w:val="28"/>
        </w:rPr>
        <w:t>
      таратылатын банктің бағдарламалық қамтылымының және электрондық ақпарат тасымалдағыштарының, сондай-ақ басқа да ақпаратының сақталуын қамтамасыз етеді;</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№18539 болып тіркелген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2019 жылғы 30 наурыздағы № 42 </w:t>
      </w:r>
      <w:r>
        <w:rPr>
          <w:rFonts w:ascii="Times New Roman"/>
          <w:b w:val="false"/>
          <w:i w:val="false"/>
          <w:color w:val="000000"/>
          <w:sz w:val="28"/>
        </w:rPr>
        <w:t>қаулысына</w:t>
      </w:r>
      <w:r>
        <w:rPr>
          <w:rFonts w:ascii="Times New Roman"/>
          <w:b w:val="false"/>
          <w:i w:val="false"/>
          <w:color w:val="000000"/>
          <w:sz w:val="28"/>
        </w:rPr>
        <w:t xml:space="preserve"> сәйкес іс-шараларды жүзеге асырады; </w:t>
      </w:r>
    </w:p>
    <w:p>
      <w:pPr>
        <w:spacing w:after="0"/>
        <w:ind w:left="0"/>
        <w:jc w:val="both"/>
      </w:pPr>
      <w:r>
        <w:rPr>
          <w:rFonts w:ascii="Times New Roman"/>
          <w:b w:val="false"/>
          <w:i w:val="false"/>
          <w:color w:val="000000"/>
          <w:sz w:val="28"/>
        </w:rPr>
        <w:t>
      штаттық кестені жасайды;</w:t>
      </w:r>
    </w:p>
    <w:p>
      <w:pPr>
        <w:spacing w:after="0"/>
        <w:ind w:left="0"/>
        <w:jc w:val="both"/>
      </w:pPr>
      <w:r>
        <w:rPr>
          <w:rFonts w:ascii="Times New Roman"/>
          <w:b w:val="false"/>
          <w:i w:val="false"/>
          <w:color w:val="000000"/>
          <w:sz w:val="28"/>
        </w:rPr>
        <w:t xml:space="preserve">
      өз функциялары мен міндеттерін орындауды қамтамасыз ету үшін жұмысқа қабылдаған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қызметкерлермен еңбек шарттарын және өтеулі қызмет көрсету шарттарын жасайды;</w:t>
      </w:r>
    </w:p>
    <w:p>
      <w:pPr>
        <w:spacing w:after="0"/>
        <w:ind w:left="0"/>
        <w:jc w:val="both"/>
      </w:pPr>
      <w:r>
        <w:rPr>
          <w:rFonts w:ascii="Times New Roman"/>
          <w:b w:val="false"/>
          <w:i w:val="false"/>
          <w:color w:val="000000"/>
          <w:sz w:val="28"/>
        </w:rPr>
        <w:t xml:space="preserve">
       уәкілетті органға Нормативтік құқықтық актілерді мемлекеттік тіркеу тізілімінде № 21834 болып тіркелген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 116 </w:t>
      </w:r>
      <w:r>
        <w:rPr>
          <w:rFonts w:ascii="Times New Roman"/>
          <w:b w:val="false"/>
          <w:i w:val="false"/>
          <w:color w:val="000000"/>
          <w:sz w:val="28"/>
        </w:rPr>
        <w:t>қаулысымен</w:t>
      </w:r>
      <w:r>
        <w:rPr>
          <w:rFonts w:ascii="Times New Roman"/>
          <w:b w:val="false"/>
          <w:i w:val="false"/>
          <w:color w:val="000000"/>
          <w:sz w:val="28"/>
        </w:rPr>
        <w:t xml:space="preserve"> белгіленген нысан бойынша және мерзімде атқарылған жұмыс туралы есептерді ұсынады; </w:t>
      </w:r>
    </w:p>
    <w:p>
      <w:pPr>
        <w:spacing w:after="0"/>
        <w:ind w:left="0"/>
        <w:jc w:val="both"/>
      </w:pPr>
      <w:r>
        <w:rPr>
          <w:rFonts w:ascii="Times New Roman"/>
          <w:b w:val="false"/>
          <w:i w:val="false"/>
          <w:color w:val="000000"/>
          <w:sz w:val="28"/>
        </w:rPr>
        <w:t>
      тоқсанның қорытындысы бойынша уәкілетті органға есепті кезеңнен кейінгі айдың 15 (он бесінші) күніне дейін оның ресми интернет-ресурсында жариялау үшін тарату өндірісінің негізгі көрсеткіштері туралы ақпарат ұсынады;</w:t>
      </w:r>
    </w:p>
    <w:p>
      <w:pPr>
        <w:spacing w:after="0"/>
        <w:ind w:left="0"/>
        <w:jc w:val="both"/>
      </w:pPr>
      <w:r>
        <w:rPr>
          <w:rFonts w:ascii="Times New Roman"/>
          <w:b w:val="false"/>
          <w:i w:val="false"/>
          <w:color w:val="000000"/>
          <w:sz w:val="28"/>
        </w:rPr>
        <w:t xml:space="preserve">
      тарату комиссиясы кепілдік беруге жататын, бірақ уақытша әкімшіліктің (уақытша әкімшінің) есебіне енгізілмеген депозиттерді анықтаған, сондай-ақ есепте өзге де сәйкессіздіктер анықталған кезде тарату комиссиясы депозиттер бойынша өтеу есебіне өзгерістер және (немесе) толықтырулар енгізеді және депозиттер бойынша өтеу есебіне өзгерістер және (немесе) толықтырулар енгізілген күннен кейінгі күннен кешіктірмей кепілдік беру жөніндегі ұйымды хабардар етеді. Тарату комиссиясы депозиттер бойынша өтеу есебін есепті жылдан кейінгі күнтізбелік жылдың бірінші тоқсанында кепілдік беру жөніндегі ұйыммен салыстырып тексеруді жүргізеді және тараптардың әрқайсысы үшін бір-бірден екі данада ресімдейді; </w:t>
      </w:r>
    </w:p>
    <w:p>
      <w:pPr>
        <w:spacing w:after="0"/>
        <w:ind w:left="0"/>
        <w:jc w:val="both"/>
      </w:pPr>
      <w:r>
        <w:rPr>
          <w:rFonts w:ascii="Times New Roman"/>
          <w:b w:val="false"/>
          <w:i w:val="false"/>
          <w:color w:val="000000"/>
          <w:sz w:val="28"/>
        </w:rPr>
        <w:t>
      уәкілетті органның талап етуі бойынша тарату іс жүргізуіне қатысты мәліметтерді ұсынады;</w:t>
      </w:r>
    </w:p>
    <w:p>
      <w:pPr>
        <w:spacing w:after="0"/>
        <w:ind w:left="0"/>
        <w:jc w:val="both"/>
      </w:pPr>
      <w:r>
        <w:rPr>
          <w:rFonts w:ascii="Times New Roman"/>
          <w:b w:val="false"/>
          <w:i w:val="false"/>
          <w:color w:val="000000"/>
          <w:sz w:val="28"/>
        </w:rPr>
        <w:t>
      банкті тарату, тарату балансы туралы есеп жасайды және оларды уәкілетті органға келісуге жібереді. Тарату туралы есеп түпкілікті нысанда жасалғанға дейін тарату туралы есептің жобасы Тарату комиссиясының жұмыс жоспарында айқындалған мерзімде мәлімет үшін жыл сайынғы негізде уәкілетті органға ұсынылады;</w:t>
      </w:r>
    </w:p>
    <w:p>
      <w:pPr>
        <w:spacing w:after="0"/>
        <w:ind w:left="0"/>
        <w:jc w:val="both"/>
      </w:pPr>
      <w:r>
        <w:rPr>
          <w:rFonts w:ascii="Times New Roman"/>
          <w:b w:val="false"/>
          <w:i w:val="false"/>
          <w:color w:val="000000"/>
          <w:sz w:val="28"/>
        </w:rPr>
        <w:t>
      банктің бағалы қағаздар шығарылымдарының күшін жою мақсатында уәкілетті органға акциялар және (немесе) облигациялар шығарылымдарының күшін жою үшін құжаттарды ұсынады;</w:t>
      </w:r>
    </w:p>
    <w:p>
      <w:pPr>
        <w:spacing w:after="0"/>
        <w:ind w:left="0"/>
        <w:jc w:val="both"/>
      </w:pPr>
      <w:r>
        <w:rPr>
          <w:rFonts w:ascii="Times New Roman"/>
          <w:b w:val="false"/>
          <w:i w:val="false"/>
          <w:color w:val="000000"/>
          <w:sz w:val="28"/>
        </w:rPr>
        <w:t>
      банкті тарату аяқталғаннан кейін Ұлттық мұрағат қорының құжаттарын және жеке құрам бойынша құжаттарды ретке келтірілген түрде мұрағат ісі және басқаруды құжаттамалық қамтамасыз ету саласындағы уәкілетті мемлекеттік органмен келісім бойынша мемлекеттік мұрағатқа сақтауға береді және бұл туралы уәкілетті органды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 </w:t>
      </w:r>
    </w:p>
    <w:bookmarkStart w:name="z28" w:id="19"/>
    <w:p>
      <w:pPr>
        <w:spacing w:after="0"/>
        <w:ind w:left="0"/>
        <w:jc w:val="both"/>
      </w:pPr>
      <w:r>
        <w:rPr>
          <w:rFonts w:ascii="Times New Roman"/>
          <w:b w:val="false"/>
          <w:i w:val="false"/>
          <w:color w:val="000000"/>
          <w:sz w:val="28"/>
        </w:rPr>
        <w:t>
      "139. Дебиторлық берешекті сот тәртібімен өндіріп алу Қазақстан Республикасының заңнамасына сәйкес жүзеге асырылады.".</w:t>
      </w:r>
    </w:p>
    <w:bookmarkEnd w:id="19"/>
    <w:bookmarkStart w:name="z29" w:id="20"/>
    <w:p>
      <w:pPr>
        <w:spacing w:after="0"/>
        <w:ind w:left="0"/>
        <w:jc w:val="both"/>
      </w:pPr>
      <w:r>
        <w:rPr>
          <w:rFonts w:ascii="Times New Roman"/>
          <w:b w:val="false"/>
          <w:i w:val="false"/>
          <w:color w:val="000000"/>
          <w:sz w:val="28"/>
        </w:rPr>
        <w:t xml:space="preserve">
      3.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 Қазақстан Республикасы Қаржы нарығын реттеу және дамыту агенттігі Басқармасының 2020 жылғы 14 желтоқсандағы №116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21834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және 74-5-бабының </w:t>
      </w:r>
      <w:r>
        <w:rPr>
          <w:rFonts w:ascii="Times New Roman"/>
          <w:b w:val="false"/>
          <w:i w:val="false"/>
          <w:color w:val="000000"/>
          <w:sz w:val="28"/>
        </w:rPr>
        <w:t>7-тармағына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33" w:id="22"/>
    <w:p>
      <w:pPr>
        <w:spacing w:after="0"/>
        <w:ind w:left="0"/>
        <w:jc w:val="both"/>
      </w:pPr>
      <w:r>
        <w:rPr>
          <w:rFonts w:ascii="Times New Roman"/>
          <w:b w:val="false"/>
          <w:i w:val="false"/>
          <w:color w:val="000000"/>
          <w:sz w:val="28"/>
        </w:rPr>
        <w:t xml:space="preserve">
      "10. Тарату комиссиясы Қазақстан Республикасы Қаржы нарығын реттеу және дамыту агенттігі Басқармасының 2020 жылғы 30 қарашадағы № 114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21716 болып тіркелген Банктерді таратуды жүзеге асыру, Қазақстан Республикасының бейрезидент-банктері филиалдарының қызметін мәжбүрлеп тоқтату қағидаларының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талаптардың 90-тармағында белгіленген аралық тарату балансын жасау мерзімі өткен күннен бастап 15 (он бес) жұмыс күні ішінде оны есептілік нысандарымен және құжаттармен уәкілетті органға бекіту үшін, ал ерікті түрде таратылған кезде – таратылатын банк акционерлерінің жалпы жиналысы бекіткенге дейін қарау үшін 2 (екі) данада ұсынады.".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