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223b5" w14:textId="16223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 ету мерзімі өткен мұнаралы крандарды одан әрі пайдалану мүмкіндігін айқындау мақсатында олардың техникалық жай-күйін зерттеп-қарауды жүргізу жөніндегі нұсқаулықты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29 қыркүйектегі № 484 бұйрығы. Қазақстан Республикасының Әділет министрлігінде 2021 жылғы 30 қыркүйекте № 24563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119)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Қызмет ету мерзімі өткен мұнаралы крандарды одан әрі пайдалану мүмкіндігін айқындау мақсатында олардың техникалық жай-күйін зерттеп-қарауды жүргізу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 Қазақстан Республикасының заңнамасымен белгіленген тәртіпте:</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ресми интернет-ресурсына орналастыруды;</w:t>
      </w:r>
    </w:p>
    <w:bookmarkEnd w:id="3"/>
    <w:bookmarkStart w:name="z6" w:id="4"/>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2021 жылғы 29 қыркүйектегі</w:t>
            </w:r>
            <w:r>
              <w:br/>
            </w:r>
            <w:r>
              <w:rPr>
                <w:rFonts w:ascii="Times New Roman"/>
                <w:b w:val="false"/>
                <w:i w:val="false"/>
                <w:color w:val="000000"/>
                <w:sz w:val="20"/>
              </w:rPr>
              <w:t xml:space="preserve">№ 484 бұйрығымен </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Қызмет ету мерзімі өткен мұнаралы крандарды одан әрі пайдалану мүмкіндігін айқындау мақсатында олардың техникалық жай-күйін зерттеп-қарауды жүргізу жөніндегі нұсқаулық</w:t>
      </w:r>
    </w:p>
    <w:bookmarkEnd w:id="7"/>
    <w:bookmarkStart w:name="z11" w:id="8"/>
    <w:p>
      <w:pPr>
        <w:spacing w:after="0"/>
        <w:ind w:left="0"/>
        <w:jc w:val="left"/>
      </w:pPr>
      <w:r>
        <w:rPr>
          <w:rFonts w:ascii="Times New Roman"/>
          <w:b/>
          <w:i w:val="false"/>
          <w:color w:val="000000"/>
        </w:rPr>
        <w:t xml:space="preserve"> 1 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қызмет ету мерзімі өткен мұнаралы крандарды одан әрі пайдалану мүмкіндігін айқындау мақсатында олардың техникалық жай-күйін зерттеп-қарауды жүргізу жөніндегі нұсқаулық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119) тармақшасына</w:t>
      </w:r>
      <w:r>
        <w:rPr>
          <w:rFonts w:ascii="Times New Roman"/>
          <w:b w:val="false"/>
          <w:i w:val="false"/>
          <w:color w:val="000000"/>
          <w:sz w:val="28"/>
        </w:rPr>
        <w:t xml:space="preserve"> сәйкес әзірленді және оларды одан әрі пайдалану мүмкіндігін айқындау мақсатында қызмет ету мерзімі өткен мұнаралы крандарын (бұдан әрі – крандар) зерттеп-қарауды ұйымдастыру және жүргізу тәртібін нақтылайды.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xml:space="preserve">
      2. Осы нұсқаулықта келтірілген талаптар Қазақстан Республикасы Төтенше жағдайлар министрінің 2021 жылғы 10 тамыздағы № 389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қызмет мерзімі өтелген жүк көтергіш машиналарды одан әрі пайдалану мүмкіндігін айқындау мақсатында олардың техникалық жай-күйіне зерттеп-қарауды жүргізуді ұйымдастыру және жүргізу тәртібі туралы нұсқаулыққа (Нормативтік құқықтық актілерді мемлекеттік тіркеу тізілімінде № 24006 болып тіркелген) (бұдан әрі – Нормативтік қызмет ету мерзімі өтелген жүк көтергіш машиналардың техникалық жай-күйін зерттеп-қарау жөніндегі нұсқаулық) негізделген.</w:t>
      </w:r>
    </w:p>
    <w:bookmarkEnd w:id="9"/>
    <w:p>
      <w:pPr>
        <w:spacing w:after="0"/>
        <w:ind w:left="0"/>
        <w:jc w:val="both"/>
      </w:pPr>
      <w:r>
        <w:rPr>
          <w:rFonts w:ascii="Times New Roman"/>
          <w:b w:val="false"/>
          <w:i w:val="false"/>
          <w:color w:val="000000"/>
          <w:sz w:val="28"/>
        </w:rPr>
        <w:t>
      Осы Нұсқаулықта келтірілген талаптар кранға арналған пайдалану құжаттамасының нұсқауларын, дайындаушы зауыттардың, өнеркәсіптік қауіпсіздік саласындағы уәкілетті органның аумақтық бөлімшелерінің, азаматтық қорғау саласындағы жергілікті атқарушы органдардың және жобалау ұйымдарының ақпараттық хаттарын жоймайды.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Нұсқаулықта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Қазақстан Республикасы Инвестициялар және даму министрінің 2014 жылғы 30 желтоқсандағы № 359 бұйрығымен (Нормативтік құқықтық актілерді мемлекеттік тіркеу тізілімінде № 10332 болып тіркелген) бекітілген Жүк көтергіш механизмдерді пайдалану кезінде өнеркәсіптік қауіпсіздікті қамтамасыз ету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 және Нормативтік қызмет мерзімі өтелген жүк көтергіш машиналардың техникалық жай-күйін зерттеп-қарау жөніндегі нұсқаулықта бекітілген терминдер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15" w:id="10"/>
    <w:p>
      <w:pPr>
        <w:spacing w:after="0"/>
        <w:ind w:left="0"/>
        <w:jc w:val="left"/>
      </w:pPr>
      <w:r>
        <w:rPr>
          <w:rFonts w:ascii="Times New Roman"/>
          <w:b/>
          <w:i w:val="false"/>
          <w:color w:val="000000"/>
        </w:rPr>
        <w:t xml:space="preserve"> 2 тарау. Зерттеп-қарауды ұйымдастыру</w:t>
      </w:r>
    </w:p>
    <w:bookmarkEnd w:id="10"/>
    <w:bookmarkStart w:name="z16" w:id="11"/>
    <w:p>
      <w:pPr>
        <w:spacing w:after="0"/>
        <w:ind w:left="0"/>
        <w:jc w:val="both"/>
      </w:pPr>
      <w:r>
        <w:rPr>
          <w:rFonts w:ascii="Times New Roman"/>
          <w:b w:val="false"/>
          <w:i w:val="false"/>
          <w:color w:val="000000"/>
          <w:sz w:val="28"/>
        </w:rPr>
        <w:t xml:space="preserve">
      4. Нормативтік қызмет мерзімін өтеген крандар Заңның </w:t>
      </w:r>
      <w:r>
        <w:rPr>
          <w:rFonts w:ascii="Times New Roman"/>
          <w:b w:val="false"/>
          <w:i w:val="false"/>
          <w:color w:val="000000"/>
          <w:sz w:val="28"/>
        </w:rPr>
        <w:t>72-бабына</w:t>
      </w:r>
      <w:r>
        <w:rPr>
          <w:rFonts w:ascii="Times New Roman"/>
          <w:b w:val="false"/>
          <w:i w:val="false"/>
          <w:color w:val="000000"/>
          <w:sz w:val="28"/>
        </w:rPr>
        <w:t xml:space="preserve"> сәйкес өнеркәсіптік қауіпсіздік саласында сараптама жүргізу құқығына аттестатталған ұйымдармен зерттеп-қаралатын жүк көтергіш машинаның иесі-ұйымнан тәуелсіз қызмет мерзімін ұзарту тұрғысынан зерттеп-қаралуға жатады.</w:t>
      </w:r>
    </w:p>
    <w:bookmarkEnd w:id="11"/>
    <w:bookmarkStart w:name="z17" w:id="12"/>
    <w:p>
      <w:pPr>
        <w:spacing w:after="0"/>
        <w:ind w:left="0"/>
        <w:jc w:val="both"/>
      </w:pPr>
      <w:r>
        <w:rPr>
          <w:rFonts w:ascii="Times New Roman"/>
          <w:b w:val="false"/>
          <w:i w:val="false"/>
          <w:color w:val="000000"/>
          <w:sz w:val="28"/>
        </w:rPr>
        <w:t>
      5. Крандарды зерттеп-қарау үш түрге бөлінеді:</w:t>
      </w:r>
    </w:p>
    <w:bookmarkEnd w:id="12"/>
    <w:bookmarkStart w:name="z18" w:id="13"/>
    <w:p>
      <w:pPr>
        <w:spacing w:after="0"/>
        <w:ind w:left="0"/>
        <w:jc w:val="both"/>
      </w:pPr>
      <w:r>
        <w:rPr>
          <w:rFonts w:ascii="Times New Roman"/>
          <w:b w:val="false"/>
          <w:i w:val="false"/>
          <w:color w:val="000000"/>
          <w:sz w:val="28"/>
        </w:rPr>
        <w:t>
      1) бастапқы (оның ішінде түйіндерді ауыстырғаннан кейін тексеру);</w:t>
      </w:r>
    </w:p>
    <w:bookmarkEnd w:id="13"/>
    <w:bookmarkStart w:name="z19" w:id="14"/>
    <w:p>
      <w:pPr>
        <w:spacing w:after="0"/>
        <w:ind w:left="0"/>
        <w:jc w:val="both"/>
      </w:pPr>
      <w:r>
        <w:rPr>
          <w:rFonts w:ascii="Times New Roman"/>
          <w:b w:val="false"/>
          <w:i w:val="false"/>
          <w:color w:val="000000"/>
          <w:sz w:val="28"/>
        </w:rPr>
        <w:t>
      2) қайталама;</w:t>
      </w:r>
    </w:p>
    <w:bookmarkEnd w:id="14"/>
    <w:bookmarkStart w:name="z20" w:id="15"/>
    <w:p>
      <w:pPr>
        <w:spacing w:after="0"/>
        <w:ind w:left="0"/>
        <w:jc w:val="both"/>
      </w:pPr>
      <w:r>
        <w:rPr>
          <w:rFonts w:ascii="Times New Roman"/>
          <w:b w:val="false"/>
          <w:i w:val="false"/>
          <w:color w:val="000000"/>
          <w:sz w:val="28"/>
        </w:rPr>
        <w:t>
      3) кезектен тыс.</w:t>
      </w:r>
    </w:p>
    <w:bookmarkEnd w:id="15"/>
    <w:bookmarkStart w:name="z21" w:id="16"/>
    <w:p>
      <w:pPr>
        <w:spacing w:after="0"/>
        <w:ind w:left="0"/>
        <w:jc w:val="both"/>
      </w:pPr>
      <w:r>
        <w:rPr>
          <w:rFonts w:ascii="Times New Roman"/>
          <w:b w:val="false"/>
          <w:i w:val="false"/>
          <w:color w:val="000000"/>
          <w:sz w:val="28"/>
        </w:rPr>
        <w:t>
      6. Қызмет ету мерзімі өткен кранды бастапқы тексеру дайындаушы кәсіпорын кранды шығарған күннен бастап айқындалатын нормативтік қызмет ету мерзімі өткен соң жүргізіледі.</w:t>
      </w:r>
    </w:p>
    <w:bookmarkEnd w:id="16"/>
    <w:bookmarkStart w:name="z22" w:id="17"/>
    <w:p>
      <w:pPr>
        <w:spacing w:after="0"/>
        <w:ind w:left="0"/>
        <w:jc w:val="both"/>
      </w:pPr>
      <w:r>
        <w:rPr>
          <w:rFonts w:ascii="Times New Roman"/>
          <w:b w:val="false"/>
          <w:i w:val="false"/>
          <w:color w:val="000000"/>
          <w:sz w:val="28"/>
        </w:rPr>
        <w:t xml:space="preserve">
      7. Крандардың нормативтік қызмет ету мерзімі және зерттеп-қарау мерзімділігі пайдалану құжаттамасының деректері бойынша қабылданады. Пайдалану құжаттамасында бұл деректер болмаған жағдайда осы Нұсқаулыққа 1-қосымшаның </w:t>
      </w:r>
      <w:r>
        <w:rPr>
          <w:rFonts w:ascii="Times New Roman"/>
          <w:b w:val="false"/>
          <w:i w:val="false"/>
          <w:color w:val="000000"/>
          <w:sz w:val="28"/>
        </w:rPr>
        <w:t>1-кестесін</w:t>
      </w:r>
      <w:r>
        <w:rPr>
          <w:rFonts w:ascii="Times New Roman"/>
          <w:b w:val="false"/>
          <w:i w:val="false"/>
          <w:color w:val="000000"/>
          <w:sz w:val="28"/>
        </w:rPr>
        <w:t xml:space="preserve"> басшылыққа алу қажет. Нормативтік қызмет мерзімі өткеннен кейін кранның қызмет ету мерзімі ұзартылатын кезең нормативтік қызмет ету мерзімі мен крандарды тексеру кезеңділігі осы Нұсқаулыққа 1-қосымшаның </w:t>
      </w:r>
      <w:r>
        <w:rPr>
          <w:rFonts w:ascii="Times New Roman"/>
          <w:b w:val="false"/>
          <w:i w:val="false"/>
          <w:color w:val="000000"/>
          <w:sz w:val="28"/>
        </w:rPr>
        <w:t>2-кестесіне</w:t>
      </w:r>
      <w:r>
        <w:rPr>
          <w:rFonts w:ascii="Times New Roman"/>
          <w:b w:val="false"/>
          <w:i w:val="false"/>
          <w:color w:val="000000"/>
          <w:sz w:val="28"/>
        </w:rPr>
        <w:t xml:space="preserve"> сәйкес тексеру жүргізген ұйымның қорытындысы негізінде, бірақ 3 жылдан асырмай қабылданады.</w:t>
      </w:r>
    </w:p>
    <w:bookmarkEnd w:id="17"/>
    <w:bookmarkStart w:name="z23" w:id="18"/>
    <w:p>
      <w:pPr>
        <w:spacing w:after="0"/>
        <w:ind w:left="0"/>
        <w:jc w:val="both"/>
      </w:pPr>
      <w:r>
        <w:rPr>
          <w:rFonts w:ascii="Times New Roman"/>
          <w:b w:val="false"/>
          <w:i w:val="false"/>
          <w:color w:val="000000"/>
          <w:sz w:val="28"/>
        </w:rPr>
        <w:t>
      8. Кранды зерттеп-қарау статикалық және динамикалық сынаумен аяқталады, онда барлық металл конструкцияларының, механизмдердің, электр жетектері және шектегіштер мен көрсеткіштердің жұмыс қабілеттілігі тексеріледі.</w:t>
      </w:r>
    </w:p>
    <w:bookmarkEnd w:id="18"/>
    <w:p>
      <w:pPr>
        <w:spacing w:after="0"/>
        <w:ind w:left="0"/>
        <w:jc w:val="both"/>
      </w:pPr>
      <w:r>
        <w:rPr>
          <w:rFonts w:ascii="Times New Roman"/>
          <w:b w:val="false"/>
          <w:i w:val="false"/>
          <w:color w:val="000000"/>
          <w:sz w:val="28"/>
        </w:rPr>
        <w:t>
      Егер зерттеп-қарау кезінде анықталған ақаулар статикалық және динамикалық сынақтар жүргізуге мүмкіндік бермесе, тексеру жүргізетін мамандар кранды есептен шығару туралы қорытынды береді немесе актіде жою үшін қажетті ақаулар көрсетіледі.</w:t>
      </w:r>
    </w:p>
    <w:p>
      <w:pPr>
        <w:spacing w:after="0"/>
        <w:ind w:left="0"/>
        <w:jc w:val="both"/>
      </w:pPr>
      <w:r>
        <w:rPr>
          <w:rFonts w:ascii="Times New Roman"/>
          <w:b w:val="false"/>
          <w:i w:val="false"/>
          <w:color w:val="000000"/>
          <w:sz w:val="28"/>
        </w:rPr>
        <w:t>
      Жоғарыда көрсетілген ақаулар жойылғаннан кейін кран қайта зерттеп-қаралуға жатады.</w:t>
      </w:r>
    </w:p>
    <w:bookmarkStart w:name="z24" w:id="19"/>
    <w:p>
      <w:pPr>
        <w:spacing w:after="0"/>
        <w:ind w:left="0"/>
        <w:jc w:val="both"/>
      </w:pPr>
      <w:r>
        <w:rPr>
          <w:rFonts w:ascii="Times New Roman"/>
          <w:b w:val="false"/>
          <w:i w:val="false"/>
          <w:color w:val="000000"/>
          <w:sz w:val="28"/>
        </w:rPr>
        <w:t>
      9. Пайдалану процесіндегі крандар тексеру нәтижелері бойынша жүргізілетін толық жиынтықты жөндеулерден басқа күрделі-қалпына келтіру жөндеулеріне де ұшырайды. Бұл ретте бөлшектеу процесінде осы Нұсқаулықтың шегінен асатын ақаулары бар элементтерді жөндеумен барлық элементтердің ақауларын анықтау жүргізіледі.</w:t>
      </w:r>
    </w:p>
    <w:bookmarkEnd w:id="19"/>
    <w:bookmarkStart w:name="z25" w:id="20"/>
    <w:p>
      <w:pPr>
        <w:spacing w:after="0"/>
        <w:ind w:left="0"/>
        <w:jc w:val="both"/>
      </w:pPr>
      <w:r>
        <w:rPr>
          <w:rFonts w:ascii="Times New Roman"/>
          <w:b w:val="false"/>
          <w:i w:val="false"/>
          <w:color w:val="000000"/>
          <w:sz w:val="28"/>
        </w:rPr>
        <w:t>
      10. Тексерудің кезеңділігі және күрделі-қалпына келтіру жөндеуін жүргізу мерзімдері мыналарды ескере отырып қабылданады:</w:t>
      </w:r>
    </w:p>
    <w:bookmarkEnd w:id="20"/>
    <w:bookmarkStart w:name="z26" w:id="21"/>
    <w:p>
      <w:pPr>
        <w:spacing w:after="0"/>
        <w:ind w:left="0"/>
        <w:jc w:val="both"/>
      </w:pPr>
      <w:r>
        <w:rPr>
          <w:rFonts w:ascii="Times New Roman"/>
          <w:b w:val="false"/>
          <w:i w:val="false"/>
          <w:color w:val="000000"/>
          <w:sz w:val="28"/>
        </w:rPr>
        <w:t>
      1) егер тексеру нәтижелері бойынша кранның техникалық жай-күйі бойынша, техникалық қызмет көрсетуді жүргізудің кезеңділігі мен сапасы бойынша және кран жолдарының жай-күйі бойынша елеулі ескертулер болмаған жағдайларда ең ұзақ мерзім қабылданады;</w:t>
      </w:r>
    </w:p>
    <w:bookmarkEnd w:id="21"/>
    <w:bookmarkStart w:name="z27" w:id="22"/>
    <w:p>
      <w:pPr>
        <w:spacing w:after="0"/>
        <w:ind w:left="0"/>
        <w:jc w:val="both"/>
      </w:pPr>
      <w:r>
        <w:rPr>
          <w:rFonts w:ascii="Times New Roman"/>
          <w:b w:val="false"/>
          <w:i w:val="false"/>
          <w:color w:val="000000"/>
          <w:sz w:val="28"/>
        </w:rPr>
        <w:t xml:space="preserve">
      2) агрессивті орта жағдайында жұмыс істейтін крандарды зерттеп-қарау арасындағы кезеңділік осы Нұсқаулыққа 1-қосымшасының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көрсетілгеннен мәндерден 0,5 жылға аз қабылданады. Ортаның агрессивтілік дәрежесін МЕМСТ 31384-2017 "Бетон және темірбетон конструкцияларын коррозиядан қорғау. Жалпы техникалық талаптар" бойынша анықтайды;</w:t>
      </w:r>
    </w:p>
    <w:bookmarkEnd w:id="22"/>
    <w:bookmarkStart w:name="z28" w:id="23"/>
    <w:p>
      <w:pPr>
        <w:spacing w:after="0"/>
        <w:ind w:left="0"/>
        <w:jc w:val="both"/>
      </w:pPr>
      <w:r>
        <w:rPr>
          <w:rFonts w:ascii="Times New Roman"/>
          <w:b w:val="false"/>
          <w:i w:val="false"/>
          <w:color w:val="000000"/>
          <w:sz w:val="28"/>
        </w:rPr>
        <w:t>
      3) күрделі-қалпына келтіру жөндеуін мерзімінен бұрын жүргізу туралы шешімді тексеру жүргізетін ұйым қабылдауы мүмкін.</w:t>
      </w:r>
    </w:p>
    <w:bookmarkEnd w:id="23"/>
    <w:bookmarkStart w:name="z29" w:id="24"/>
    <w:p>
      <w:pPr>
        <w:spacing w:after="0"/>
        <w:ind w:left="0"/>
        <w:jc w:val="both"/>
      </w:pPr>
      <w:r>
        <w:rPr>
          <w:rFonts w:ascii="Times New Roman"/>
          <w:b w:val="false"/>
          <w:i w:val="false"/>
          <w:color w:val="000000"/>
          <w:sz w:val="28"/>
        </w:rPr>
        <w:t>
      11. Күрделі-қалпына келтіру жөндеуін толық жиынтықты жөндеумен және кранды қайта орналастырумен біріктіруге болады.</w:t>
      </w:r>
    </w:p>
    <w:bookmarkEnd w:id="24"/>
    <w:bookmarkStart w:name="z30" w:id="25"/>
    <w:p>
      <w:pPr>
        <w:spacing w:after="0"/>
        <w:ind w:left="0"/>
        <w:jc w:val="both"/>
      </w:pPr>
      <w:r>
        <w:rPr>
          <w:rFonts w:ascii="Times New Roman"/>
          <w:b w:val="false"/>
          <w:i w:val="false"/>
          <w:color w:val="000000"/>
          <w:sz w:val="28"/>
        </w:rPr>
        <w:t>
      12. Зерттеп-қарау кезінде паспорттық деректерден ауытқу анықталған крандарды (қоршаған ортаның температурасы, жел немесе сейсмикалық аудандар, жұмыс режимі, мәңгі тоңды топырақтар бойынша) одан әрі пайдалану мүмкіндігі тексеру жүргізген ұйымның тексеру актісінде расталады.</w:t>
      </w:r>
    </w:p>
    <w:bookmarkEnd w:id="25"/>
    <w:bookmarkStart w:name="z31" w:id="26"/>
    <w:p>
      <w:pPr>
        <w:spacing w:after="0"/>
        <w:ind w:left="0"/>
        <w:jc w:val="both"/>
      </w:pPr>
      <w:r>
        <w:rPr>
          <w:rFonts w:ascii="Times New Roman"/>
          <w:b w:val="false"/>
          <w:i w:val="false"/>
          <w:color w:val="000000"/>
          <w:sz w:val="28"/>
        </w:rPr>
        <w:t>
      13. Крандар келесі жағдайларда кезектен тыс зерттеп-қараудан өтеді:</w:t>
      </w:r>
    </w:p>
    <w:bookmarkEnd w:id="26"/>
    <w:bookmarkStart w:name="z32" w:id="27"/>
    <w:p>
      <w:pPr>
        <w:spacing w:after="0"/>
        <w:ind w:left="0"/>
        <w:jc w:val="both"/>
      </w:pPr>
      <w:r>
        <w:rPr>
          <w:rFonts w:ascii="Times New Roman"/>
          <w:b w:val="false"/>
          <w:i w:val="false"/>
          <w:color w:val="000000"/>
          <w:sz w:val="28"/>
        </w:rPr>
        <w:t>
      1) пайдалану процесінде көтергіш металл конструкцияларда қайталама жарықтар пайда болған кезде;</w:t>
      </w:r>
    </w:p>
    <w:bookmarkEnd w:id="27"/>
    <w:bookmarkStart w:name="z33" w:id="28"/>
    <w:p>
      <w:pPr>
        <w:spacing w:after="0"/>
        <w:ind w:left="0"/>
        <w:jc w:val="both"/>
      </w:pPr>
      <w:r>
        <w:rPr>
          <w:rFonts w:ascii="Times New Roman"/>
          <w:b w:val="false"/>
          <w:i w:val="false"/>
          <w:color w:val="000000"/>
          <w:sz w:val="28"/>
        </w:rPr>
        <w:t>
      2) қайта базалу, монтаждау, техникалық куәландыру процесінде туындайтын металл конструкцияларының деформациялары пайда болған кезде, авариялық жағдайлар пайда болған жағдайда;</w:t>
      </w:r>
    </w:p>
    <w:bookmarkEnd w:id="28"/>
    <w:bookmarkStart w:name="z34" w:id="29"/>
    <w:p>
      <w:pPr>
        <w:spacing w:after="0"/>
        <w:ind w:left="0"/>
        <w:jc w:val="both"/>
      </w:pPr>
      <w:r>
        <w:rPr>
          <w:rFonts w:ascii="Times New Roman"/>
          <w:b w:val="false"/>
          <w:i w:val="false"/>
          <w:color w:val="000000"/>
          <w:sz w:val="28"/>
        </w:rPr>
        <w:t xml:space="preserve">
      3)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өнеркәсіптік қауіпсіздік саласында мемлекеттік қадағалауды жүзеге асыратын мемлекеттік органының талабы бойынша кран иесінің өтінімі бойынша жүргізіледі.</w:t>
      </w:r>
    </w:p>
    <w:bookmarkEnd w:id="29"/>
    <w:bookmarkStart w:name="z35" w:id="30"/>
    <w:p>
      <w:pPr>
        <w:spacing w:after="0"/>
        <w:ind w:left="0"/>
        <w:jc w:val="both"/>
      </w:pPr>
      <w:r>
        <w:rPr>
          <w:rFonts w:ascii="Times New Roman"/>
          <w:b w:val="false"/>
          <w:i w:val="false"/>
          <w:color w:val="000000"/>
          <w:sz w:val="28"/>
        </w:rPr>
        <w:t xml:space="preserve">
      14. Кранның техникалық жай-күйін тексеруге дайындық нормативтік қызмет мерзімі өткен жүк көтергіш машиналардың техникалық жай-күйін тексеру жөніндегі Нұсқаулықтың </w:t>
      </w:r>
      <w:r>
        <w:rPr>
          <w:rFonts w:ascii="Times New Roman"/>
          <w:b w:val="false"/>
          <w:i w:val="false"/>
          <w:color w:val="000000"/>
          <w:sz w:val="28"/>
        </w:rPr>
        <w:t>3-тарауына</w:t>
      </w:r>
      <w:r>
        <w:rPr>
          <w:rFonts w:ascii="Times New Roman"/>
          <w:b w:val="false"/>
          <w:i w:val="false"/>
          <w:color w:val="000000"/>
          <w:sz w:val="28"/>
        </w:rPr>
        <w:t xml:space="preserve"> сәйкес жүргізіледі.</w:t>
      </w:r>
    </w:p>
    <w:bookmarkEnd w:id="30"/>
    <w:bookmarkStart w:name="z36" w:id="31"/>
    <w:p>
      <w:pPr>
        <w:spacing w:after="0"/>
        <w:ind w:left="0"/>
        <w:jc w:val="both"/>
      </w:pPr>
      <w:r>
        <w:rPr>
          <w:rFonts w:ascii="Times New Roman"/>
          <w:b w:val="false"/>
          <w:i w:val="false"/>
          <w:color w:val="000000"/>
          <w:sz w:val="28"/>
        </w:rPr>
        <w:t>
      15. Тексеруге жататын кран жуылады, кірден, тоттан және бояудың қабығынан тазартылады.</w:t>
      </w:r>
    </w:p>
    <w:bookmarkEnd w:id="31"/>
    <w:p>
      <w:pPr>
        <w:spacing w:after="0"/>
        <w:ind w:left="0"/>
        <w:jc w:val="both"/>
      </w:pPr>
      <w:r>
        <w:rPr>
          <w:rFonts w:ascii="Times New Roman"/>
          <w:b w:val="false"/>
          <w:i w:val="false"/>
          <w:color w:val="000000"/>
          <w:sz w:val="28"/>
        </w:rPr>
        <w:t>
      Тексеру жүргізетін мамандарға кранның иесі жүргізілген жөндеу және техникалық куәландыру туралы мәліметтерді, пайдалану жөніндегі нұсқаулықты, конструкцияның техникалық өзгерістері туралы мәліметтерді қамтитын паспортты ұсынады.</w:t>
      </w:r>
    </w:p>
    <w:p>
      <w:pPr>
        <w:spacing w:after="0"/>
        <w:ind w:left="0"/>
        <w:jc w:val="both"/>
      </w:pPr>
      <w:r>
        <w:rPr>
          <w:rFonts w:ascii="Times New Roman"/>
          <w:b w:val="false"/>
          <w:i w:val="false"/>
          <w:color w:val="000000"/>
          <w:sz w:val="28"/>
        </w:rPr>
        <w:t>
      Паспорт немесе басқа құжаттар болмаған кезде олар Қағидаға сәйкес қалпына келтіріледі.</w:t>
      </w:r>
    </w:p>
    <w:p>
      <w:pPr>
        <w:spacing w:after="0"/>
        <w:ind w:left="0"/>
        <w:jc w:val="both"/>
      </w:pPr>
      <w:r>
        <w:rPr>
          <w:rFonts w:ascii="Times New Roman"/>
          <w:b w:val="false"/>
          <w:i w:val="false"/>
          <w:color w:val="000000"/>
          <w:sz w:val="28"/>
        </w:rPr>
        <w:t>
      Қайта тексеру кезінде алдыңғы тексеру материалдарын ұсыну қажет.</w:t>
      </w:r>
    </w:p>
    <w:bookmarkStart w:name="z37" w:id="32"/>
    <w:p>
      <w:pPr>
        <w:spacing w:after="0"/>
        <w:ind w:left="0"/>
        <w:jc w:val="both"/>
      </w:pPr>
      <w:r>
        <w:rPr>
          <w:rFonts w:ascii="Times New Roman"/>
          <w:b w:val="false"/>
          <w:i w:val="false"/>
          <w:color w:val="000000"/>
          <w:sz w:val="28"/>
        </w:rPr>
        <w:t>
      16. Тексеру құрамына кіретін сынақтарды жүргізу кезінде дәлдігі белгіленген жүктерді жүк сипаттамасына сәйкес, ал олар болмаған жағдайда динамометр арқылы ілуге ыңғайлы жүктерді пайдалану қажет. Жүктің салмағы (салмағы) жүктің өзінде, орамада немесе ілеспе құжаттамада көрсетілуі мүмкін.</w:t>
      </w:r>
    </w:p>
    <w:bookmarkEnd w:id="32"/>
    <w:bookmarkStart w:name="z38" w:id="33"/>
    <w:p>
      <w:pPr>
        <w:spacing w:after="0"/>
        <w:ind w:left="0"/>
        <w:jc w:val="both"/>
      </w:pPr>
      <w:r>
        <w:rPr>
          <w:rFonts w:ascii="Times New Roman"/>
          <w:b w:val="false"/>
          <w:i w:val="false"/>
          <w:color w:val="000000"/>
          <w:sz w:val="28"/>
        </w:rPr>
        <w:t>
      17. Өлшеу және сынау әдістемелерін, сынау жүктемелерін, қашықтықты, кранды тексеру үшін уақытты өлшеу құралдарын таңдау кезінде нормативтік қызмет ету мерзімі өткен жүк көтергіш машиналардың техникалық жағдайын тексеру жөніндегі Нұсқаулықтың 16-тармағын басшылыққа алу қажет.</w:t>
      </w:r>
    </w:p>
    <w:bookmarkEnd w:id="33"/>
    <w:bookmarkStart w:name="z39" w:id="34"/>
    <w:p>
      <w:pPr>
        <w:spacing w:after="0"/>
        <w:ind w:left="0"/>
        <w:jc w:val="both"/>
      </w:pPr>
      <w:r>
        <w:rPr>
          <w:rFonts w:ascii="Times New Roman"/>
          <w:b w:val="false"/>
          <w:i w:val="false"/>
          <w:color w:val="000000"/>
          <w:sz w:val="28"/>
        </w:rPr>
        <w:t xml:space="preserve">
      18. Бұзбайтын бақылаудың барлық түрлері, өлшеу, механикалық қасиеттерді анықтау, металдың микроқұрылымын зерттеу, беріктік есептеулері және түтікті зертеп-қарауды жүргізу уақыт кезінде сынау "Өлшем бірлігін қамтамасыз ету туралы" Қазақстан Республикасы </w:t>
      </w:r>
      <w:r>
        <w:rPr>
          <w:rFonts w:ascii="Times New Roman"/>
          <w:b w:val="false"/>
          <w:i w:val="false"/>
          <w:color w:val="000000"/>
          <w:sz w:val="28"/>
        </w:rPr>
        <w:t>Заңның</w:t>
      </w:r>
      <w:r>
        <w:rPr>
          <w:rFonts w:ascii="Times New Roman"/>
          <w:b w:val="false"/>
          <w:i w:val="false"/>
          <w:color w:val="000000"/>
          <w:sz w:val="28"/>
        </w:rPr>
        <w:t>, пайдалану құжаттамасының және стандарттау жөніндегі тиісті құжаттамалар талаптарына сәйкес жүзеге асырылады.</w:t>
      </w:r>
    </w:p>
    <w:bookmarkEnd w:id="34"/>
    <w:bookmarkStart w:name="z40" w:id="35"/>
    <w:p>
      <w:pPr>
        <w:spacing w:after="0"/>
        <w:ind w:left="0"/>
        <w:jc w:val="left"/>
      </w:pPr>
      <w:r>
        <w:rPr>
          <w:rFonts w:ascii="Times New Roman"/>
          <w:b/>
          <w:i w:val="false"/>
          <w:color w:val="000000"/>
        </w:rPr>
        <w:t xml:space="preserve"> 3 тарау. Кранды зерттеп-қарау бойынша жұмыстарды жүргізудің құрамы мен жүйелілігі</w:t>
      </w:r>
    </w:p>
    <w:bookmarkEnd w:id="35"/>
    <w:bookmarkStart w:name="z41" w:id="36"/>
    <w:p>
      <w:pPr>
        <w:spacing w:after="0"/>
        <w:ind w:left="0"/>
        <w:jc w:val="both"/>
      </w:pPr>
      <w:r>
        <w:rPr>
          <w:rFonts w:ascii="Times New Roman"/>
          <w:b w:val="false"/>
          <w:i w:val="false"/>
          <w:color w:val="000000"/>
          <w:sz w:val="28"/>
        </w:rPr>
        <w:t>
      19. Крандарды зерттеп-қарау келесі жұмыстарды қамтиды:</w:t>
      </w:r>
    </w:p>
    <w:bookmarkEnd w:id="36"/>
    <w:bookmarkStart w:name="z42" w:id="37"/>
    <w:p>
      <w:pPr>
        <w:spacing w:after="0"/>
        <w:ind w:left="0"/>
        <w:jc w:val="both"/>
      </w:pPr>
      <w:r>
        <w:rPr>
          <w:rFonts w:ascii="Times New Roman"/>
          <w:b w:val="false"/>
          <w:i w:val="false"/>
          <w:color w:val="000000"/>
          <w:sz w:val="28"/>
        </w:rPr>
        <w:t>
      1) техникалық құжаттаманы зерделеу, пайдалану жағдайларын талдау, кранды қарау;</w:t>
      </w:r>
    </w:p>
    <w:bookmarkEnd w:id="37"/>
    <w:bookmarkStart w:name="z43" w:id="38"/>
    <w:p>
      <w:pPr>
        <w:spacing w:after="0"/>
        <w:ind w:left="0"/>
        <w:jc w:val="both"/>
      </w:pPr>
      <w:r>
        <w:rPr>
          <w:rFonts w:ascii="Times New Roman"/>
          <w:b w:val="false"/>
          <w:i w:val="false"/>
          <w:color w:val="000000"/>
          <w:sz w:val="28"/>
        </w:rPr>
        <w:t>
      2) металл конструкцияларының жай-күйін тексеру;</w:t>
      </w:r>
    </w:p>
    <w:bookmarkEnd w:id="38"/>
    <w:bookmarkStart w:name="z44" w:id="39"/>
    <w:p>
      <w:pPr>
        <w:spacing w:after="0"/>
        <w:ind w:left="0"/>
        <w:jc w:val="both"/>
      </w:pPr>
      <w:r>
        <w:rPr>
          <w:rFonts w:ascii="Times New Roman"/>
          <w:b w:val="false"/>
          <w:i w:val="false"/>
          <w:color w:val="000000"/>
          <w:sz w:val="28"/>
        </w:rPr>
        <w:t>
      3) бұзбайтын бақылау әдістерімен металл конструкцияларының дефектоскопиясы;</w:t>
      </w:r>
    </w:p>
    <w:bookmarkEnd w:id="39"/>
    <w:bookmarkStart w:name="z45" w:id="40"/>
    <w:p>
      <w:pPr>
        <w:spacing w:after="0"/>
        <w:ind w:left="0"/>
        <w:jc w:val="both"/>
      </w:pPr>
      <w:r>
        <w:rPr>
          <w:rFonts w:ascii="Times New Roman"/>
          <w:b w:val="false"/>
          <w:i w:val="false"/>
          <w:color w:val="000000"/>
          <w:sz w:val="28"/>
        </w:rPr>
        <w:t>
      4) металл сынамаларын алу және оның химиялық құрамы мен механикалық қасиеттерін анықтау (қажет болған жағдайда);</w:t>
      </w:r>
    </w:p>
    <w:bookmarkEnd w:id="40"/>
    <w:bookmarkStart w:name="z46" w:id="41"/>
    <w:p>
      <w:pPr>
        <w:spacing w:after="0"/>
        <w:ind w:left="0"/>
        <w:jc w:val="both"/>
      </w:pPr>
      <w:r>
        <w:rPr>
          <w:rFonts w:ascii="Times New Roman"/>
          <w:b w:val="false"/>
          <w:i w:val="false"/>
          <w:color w:val="000000"/>
          <w:sz w:val="28"/>
        </w:rPr>
        <w:t>
      5) қалдық ресурсты бағалау;</w:t>
      </w:r>
    </w:p>
    <w:bookmarkEnd w:id="41"/>
    <w:bookmarkStart w:name="z47" w:id="42"/>
    <w:p>
      <w:pPr>
        <w:spacing w:after="0"/>
        <w:ind w:left="0"/>
        <w:jc w:val="both"/>
      </w:pPr>
      <w:r>
        <w:rPr>
          <w:rFonts w:ascii="Times New Roman"/>
          <w:b w:val="false"/>
          <w:i w:val="false"/>
          <w:color w:val="000000"/>
          <w:sz w:val="28"/>
        </w:rPr>
        <w:t>
      6) жөндеуден кейін қосымша тексеру (егер жөндеу қажет болса);</w:t>
      </w:r>
    </w:p>
    <w:bookmarkEnd w:id="42"/>
    <w:bookmarkStart w:name="z48" w:id="43"/>
    <w:p>
      <w:pPr>
        <w:spacing w:after="0"/>
        <w:ind w:left="0"/>
        <w:jc w:val="both"/>
      </w:pPr>
      <w:r>
        <w:rPr>
          <w:rFonts w:ascii="Times New Roman"/>
          <w:b w:val="false"/>
          <w:i w:val="false"/>
          <w:color w:val="000000"/>
          <w:sz w:val="28"/>
        </w:rPr>
        <w:t>
      7) жүксіз немесе номиналды жүк көтергіштігінің 25-30 % аспайтын жүкпен сынау;</w:t>
      </w:r>
    </w:p>
    <w:bookmarkEnd w:id="43"/>
    <w:bookmarkStart w:name="z49" w:id="44"/>
    <w:p>
      <w:pPr>
        <w:spacing w:after="0"/>
        <w:ind w:left="0"/>
        <w:jc w:val="both"/>
      </w:pPr>
      <w:r>
        <w:rPr>
          <w:rFonts w:ascii="Times New Roman"/>
          <w:b w:val="false"/>
          <w:i w:val="false"/>
          <w:color w:val="000000"/>
          <w:sz w:val="28"/>
        </w:rPr>
        <w:t>
      8) кранның статикалық және динамикалық сынақтары;</w:t>
      </w:r>
    </w:p>
    <w:bookmarkEnd w:id="44"/>
    <w:bookmarkStart w:name="z50" w:id="45"/>
    <w:p>
      <w:pPr>
        <w:spacing w:after="0"/>
        <w:ind w:left="0"/>
        <w:jc w:val="both"/>
      </w:pPr>
      <w:r>
        <w:rPr>
          <w:rFonts w:ascii="Times New Roman"/>
          <w:b w:val="false"/>
          <w:i w:val="false"/>
          <w:color w:val="000000"/>
          <w:sz w:val="28"/>
        </w:rPr>
        <w:t>
      9) кранның паспорттық деректерге сәйкестігін және орнықтылығын сынау;</w:t>
      </w:r>
    </w:p>
    <w:bookmarkEnd w:id="45"/>
    <w:bookmarkStart w:name="z51" w:id="46"/>
    <w:p>
      <w:pPr>
        <w:spacing w:after="0"/>
        <w:ind w:left="0"/>
        <w:jc w:val="both"/>
      </w:pPr>
      <w:r>
        <w:rPr>
          <w:rFonts w:ascii="Times New Roman"/>
          <w:b w:val="false"/>
          <w:i w:val="false"/>
          <w:color w:val="000000"/>
          <w:sz w:val="28"/>
        </w:rPr>
        <w:t>
      10) зерттеп-қарау нәтижелері бойынша техникалық құжаттаманы дайындау.</w:t>
      </w:r>
    </w:p>
    <w:bookmarkEnd w:id="46"/>
    <w:bookmarkStart w:name="z52" w:id="47"/>
    <w:p>
      <w:pPr>
        <w:spacing w:after="0"/>
        <w:ind w:left="0"/>
        <w:jc w:val="both"/>
      </w:pPr>
      <w:r>
        <w:rPr>
          <w:rFonts w:ascii="Times New Roman"/>
          <w:b w:val="false"/>
          <w:i w:val="false"/>
          <w:color w:val="000000"/>
          <w:sz w:val="28"/>
        </w:rPr>
        <w:t>
      20. Техникалық құжаттаманы зерделеу тәртібі:</w:t>
      </w:r>
    </w:p>
    <w:bookmarkEnd w:id="47"/>
    <w:bookmarkStart w:name="z53" w:id="48"/>
    <w:p>
      <w:pPr>
        <w:spacing w:after="0"/>
        <w:ind w:left="0"/>
        <w:jc w:val="both"/>
      </w:pPr>
      <w:r>
        <w:rPr>
          <w:rFonts w:ascii="Times New Roman"/>
          <w:b w:val="false"/>
          <w:i w:val="false"/>
          <w:color w:val="000000"/>
          <w:sz w:val="28"/>
        </w:rPr>
        <w:t>
      1) зерттеп-қарау процесінде комиссия кран иесі ұсынатын келесі құжаттамамен танысады:</w:t>
      </w:r>
    </w:p>
    <w:bookmarkEnd w:id="48"/>
    <w:p>
      <w:pPr>
        <w:spacing w:after="0"/>
        <w:ind w:left="0"/>
        <w:jc w:val="both"/>
      </w:pPr>
      <w:r>
        <w:rPr>
          <w:rFonts w:ascii="Times New Roman"/>
          <w:b w:val="false"/>
          <w:i w:val="false"/>
          <w:color w:val="000000"/>
          <w:sz w:val="28"/>
        </w:rPr>
        <w:t>
      қағидаттық электр схемасын қоса алғанда, паспортпен;</w:t>
      </w:r>
    </w:p>
    <w:p>
      <w:pPr>
        <w:spacing w:after="0"/>
        <w:ind w:left="0"/>
        <w:jc w:val="both"/>
      </w:pPr>
      <w:r>
        <w:rPr>
          <w:rFonts w:ascii="Times New Roman"/>
          <w:b w:val="false"/>
          <w:i w:val="false"/>
          <w:color w:val="000000"/>
          <w:sz w:val="28"/>
        </w:rPr>
        <w:t>
      техникалық сипаттамасы, пайдалану жөніндегі нұсқаулық және кранды монтаждау жөніндегі нұсқаулық;</w:t>
      </w:r>
    </w:p>
    <w:p>
      <w:pPr>
        <w:spacing w:after="0"/>
        <w:ind w:left="0"/>
        <w:jc w:val="both"/>
      </w:pPr>
      <w:r>
        <w:rPr>
          <w:rFonts w:ascii="Times New Roman"/>
          <w:b w:val="false"/>
          <w:i w:val="false"/>
          <w:color w:val="000000"/>
          <w:sz w:val="28"/>
        </w:rPr>
        <w:t>
      қағидалардың 14-қосымшасына сәйкес жасалған вахталық журналмен;</w:t>
      </w:r>
    </w:p>
    <w:p>
      <w:pPr>
        <w:spacing w:after="0"/>
        <w:ind w:left="0"/>
        <w:jc w:val="both"/>
      </w:pPr>
      <w:r>
        <w:rPr>
          <w:rFonts w:ascii="Times New Roman"/>
          <w:b w:val="false"/>
          <w:i w:val="false"/>
          <w:color w:val="000000"/>
          <w:sz w:val="28"/>
        </w:rPr>
        <w:t>
      қағидалардың 13-қосымшасына сәйкес жасалған жолды тапсыру-қабылдау актісімен;</w:t>
      </w:r>
    </w:p>
    <w:p>
      <w:pPr>
        <w:spacing w:after="0"/>
        <w:ind w:left="0"/>
        <w:jc w:val="both"/>
      </w:pPr>
      <w:r>
        <w:rPr>
          <w:rFonts w:ascii="Times New Roman"/>
          <w:b w:val="false"/>
          <w:i w:val="false"/>
          <w:color w:val="000000"/>
          <w:sz w:val="28"/>
        </w:rPr>
        <w:t xml:space="preserve">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(бұдан әрі – Жүк көтергіш машиналар мен кран асты жолдарын мерзімді тексеру және жөндеу журналының нысаны) сәйкес жасалған жүк көтергіш машиналар мен кран асты жолдарын мерзімді тексеру және жөндеу журналы;</w:t>
      </w:r>
    </w:p>
    <w:p>
      <w:pPr>
        <w:spacing w:after="0"/>
        <w:ind w:left="0"/>
        <w:jc w:val="both"/>
      </w:pPr>
      <w:r>
        <w:rPr>
          <w:rFonts w:ascii="Times New Roman"/>
          <w:b w:val="false"/>
          <w:i w:val="false"/>
          <w:color w:val="000000"/>
          <w:sz w:val="28"/>
        </w:rPr>
        <w:t>
      оқшаулау және жерге тұйықтау кедергісін тексеру актілерімен;</w:t>
      </w:r>
    </w:p>
    <w:p>
      <w:pPr>
        <w:spacing w:after="0"/>
        <w:ind w:left="0"/>
        <w:jc w:val="both"/>
      </w:pPr>
      <w:r>
        <w:rPr>
          <w:rFonts w:ascii="Times New Roman"/>
          <w:b w:val="false"/>
          <w:i w:val="false"/>
          <w:color w:val="000000"/>
          <w:sz w:val="28"/>
        </w:rPr>
        <w:t>
      МЕМСТ 32575.3-2013 сәйкес "Жүк көтергіш крандар. Шектегіштер мен көрсеткіштер. 3-бөлім. Мұнара крандары" сәйкес кранның шектегіштері мен көрсеткіштерін жыл сайынғы және кезеңдік тексеру нәтижелері туралы жазбалармен;</w:t>
      </w:r>
    </w:p>
    <w:p>
      <w:pPr>
        <w:spacing w:after="0"/>
        <w:ind w:left="0"/>
        <w:jc w:val="both"/>
      </w:pPr>
      <w:r>
        <w:rPr>
          <w:rFonts w:ascii="Times New Roman"/>
          <w:b w:val="false"/>
          <w:i w:val="false"/>
          <w:color w:val="000000"/>
          <w:sz w:val="28"/>
        </w:rPr>
        <w:t xml:space="preserve">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кранмен орындалған жұмыстардың сипаты туралы анықтамамен;</w:t>
      </w:r>
    </w:p>
    <w:p>
      <w:pPr>
        <w:spacing w:after="0"/>
        <w:ind w:left="0"/>
        <w:jc w:val="both"/>
      </w:pPr>
      <w:r>
        <w:rPr>
          <w:rFonts w:ascii="Times New Roman"/>
          <w:b w:val="false"/>
          <w:i w:val="false"/>
          <w:color w:val="000000"/>
          <w:sz w:val="28"/>
        </w:rPr>
        <w:t>
      кран жолының жобасымен (оны арнайы пайдалану шарттары үшін орнату кезінде);</w:t>
      </w:r>
    </w:p>
    <w:p>
      <w:pPr>
        <w:spacing w:after="0"/>
        <w:ind w:left="0"/>
        <w:jc w:val="both"/>
      </w:pPr>
      <w:r>
        <w:rPr>
          <w:rFonts w:ascii="Times New Roman"/>
          <w:b w:val="false"/>
          <w:i w:val="false"/>
          <w:color w:val="000000"/>
          <w:sz w:val="28"/>
        </w:rPr>
        <w:t>
      кранды бұрын жүргізілген жөндеу немесе қайта құру жобасымен;</w:t>
      </w:r>
    </w:p>
    <w:p>
      <w:pPr>
        <w:spacing w:after="0"/>
        <w:ind w:left="0"/>
        <w:jc w:val="both"/>
      </w:pPr>
      <w:r>
        <w:rPr>
          <w:rFonts w:ascii="Times New Roman"/>
          <w:b w:val="false"/>
          <w:i w:val="false"/>
          <w:color w:val="000000"/>
          <w:sz w:val="28"/>
        </w:rPr>
        <w:t>
      кранды алдыңғы тексеру актісімен (қайта тексеру жағдайында);</w:t>
      </w:r>
    </w:p>
    <w:p>
      <w:pPr>
        <w:spacing w:after="0"/>
        <w:ind w:left="0"/>
        <w:jc w:val="both"/>
      </w:pPr>
      <w:r>
        <w:rPr>
          <w:rFonts w:ascii="Times New Roman"/>
          <w:b w:val="false"/>
          <w:i w:val="false"/>
          <w:color w:val="000000"/>
          <w:sz w:val="28"/>
        </w:rPr>
        <w:t>
      қалдық ресурсты бағалау жөніндегі материалдармен (оны жүргізу кезінде);</w:t>
      </w:r>
    </w:p>
    <w:p>
      <w:pPr>
        <w:spacing w:after="0"/>
        <w:ind w:left="0"/>
        <w:jc w:val="both"/>
      </w:pPr>
      <w:r>
        <w:rPr>
          <w:rFonts w:ascii="Times New Roman"/>
          <w:b w:val="false"/>
          <w:i w:val="false"/>
          <w:color w:val="000000"/>
          <w:sz w:val="28"/>
        </w:rPr>
        <w:t>
      азаматтық қорғау саласындағы жергілікті атқарушы органның, дайындаушы кәсіпорындардың, жобалау ұйымдарының қолда бар ақпараттық хаттарымен немесе нұсқамаларымен;</w:t>
      </w:r>
    </w:p>
    <w:bookmarkStart w:name="z54" w:id="49"/>
    <w:p>
      <w:pPr>
        <w:spacing w:after="0"/>
        <w:ind w:left="0"/>
        <w:jc w:val="both"/>
      </w:pPr>
      <w:r>
        <w:rPr>
          <w:rFonts w:ascii="Times New Roman"/>
          <w:b w:val="false"/>
          <w:i w:val="false"/>
          <w:color w:val="000000"/>
          <w:sz w:val="28"/>
        </w:rPr>
        <w:t xml:space="preserve">
      2) кранға пайдалану құжаттамасымен танысу процесінде осы Нұсқаулыққа </w:t>
      </w:r>
      <w:r>
        <w:rPr>
          <w:rFonts w:ascii="Times New Roman"/>
          <w:b w:val="false"/>
          <w:i w:val="false"/>
          <w:color w:val="000000"/>
          <w:sz w:val="28"/>
        </w:rPr>
        <w:t>4-қосымшада</w:t>
      </w:r>
      <w:r>
        <w:rPr>
          <w:rFonts w:ascii="Times New Roman"/>
          <w:b w:val="false"/>
          <w:i w:val="false"/>
          <w:color w:val="000000"/>
          <w:sz w:val="28"/>
        </w:rPr>
        <w:t xml:space="preserve"> келтірілген тексерудің жұмыс картасы нақтыланады. Бұл ретте жұмыс картасының нысаны Нормативтік қызмет ету мерзімі өтелген жүк көтергіш машиналардың техникалық жай-күйін зерттеп-қарау жөніндегі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келтіріледі;</w:t>
      </w:r>
    </w:p>
    <w:bookmarkEnd w:id="49"/>
    <w:bookmarkStart w:name="z55" w:id="50"/>
    <w:p>
      <w:pPr>
        <w:spacing w:after="0"/>
        <w:ind w:left="0"/>
        <w:jc w:val="both"/>
      </w:pPr>
      <w:r>
        <w:rPr>
          <w:rFonts w:ascii="Times New Roman"/>
          <w:b w:val="false"/>
          <w:i w:val="false"/>
          <w:color w:val="000000"/>
          <w:sz w:val="28"/>
        </w:rPr>
        <w:t>
      3) паспортпен танысқан кезде келесідей ақпарат анықталады:</w:t>
      </w:r>
    </w:p>
    <w:bookmarkEnd w:id="50"/>
    <w:p>
      <w:pPr>
        <w:spacing w:after="0"/>
        <w:ind w:left="0"/>
        <w:jc w:val="both"/>
      </w:pPr>
      <w:r>
        <w:rPr>
          <w:rFonts w:ascii="Times New Roman"/>
          <w:b w:val="false"/>
          <w:i w:val="false"/>
          <w:color w:val="000000"/>
          <w:sz w:val="28"/>
        </w:rPr>
        <w:t>
      кранға жүргізілген жөндеулер туралы жазулар (түйіндерді ауыстыру);</w:t>
      </w:r>
    </w:p>
    <w:p>
      <w:pPr>
        <w:spacing w:after="0"/>
        <w:ind w:left="0"/>
        <w:jc w:val="both"/>
      </w:pPr>
      <w:r>
        <w:rPr>
          <w:rFonts w:ascii="Times New Roman"/>
          <w:b w:val="false"/>
          <w:i w:val="false"/>
          <w:color w:val="000000"/>
          <w:sz w:val="28"/>
        </w:rPr>
        <w:t>
      жөндеуге арналған техникалық құжаттаманың және жөндеу кезінде пайдаланылған дәнекерленетін металдар мен толтырғыш материалдардың (металл прокатының, электродтардың, дәнекерлеу сымының) сертификаттарының болуы, сондай-ақ олардың дайындаушы зауыт жеткізетін кранға арналған техникалық құжаттама талаптарына сәйкестігі;</w:t>
      </w:r>
    </w:p>
    <w:p>
      <w:pPr>
        <w:spacing w:after="0"/>
        <w:ind w:left="0"/>
        <w:jc w:val="both"/>
      </w:pPr>
      <w:r>
        <w:rPr>
          <w:rFonts w:ascii="Times New Roman"/>
          <w:b w:val="false"/>
          <w:i w:val="false"/>
          <w:color w:val="000000"/>
          <w:sz w:val="28"/>
        </w:rPr>
        <w:t>
      Кранның климаттық, желдік, сейсмикалық орындалуының оны пайдалану аймағына (ауданына) МЕМСТ 15150-69 "Машиналар, аспаптар және басқа да техникалық бұйымдар. Әр түрлі климаттық аудандар үшін орындау. Сыртқы ортаның климаттық факторларының әсер етуі бөлігінде Санаттар, пайдалану, сақтау және тасымалдау шарттары";</w:t>
      </w:r>
    </w:p>
    <w:bookmarkStart w:name="z56" w:id="51"/>
    <w:p>
      <w:pPr>
        <w:spacing w:after="0"/>
        <w:ind w:left="0"/>
        <w:jc w:val="both"/>
      </w:pPr>
      <w:r>
        <w:rPr>
          <w:rFonts w:ascii="Times New Roman"/>
          <w:b w:val="false"/>
          <w:i w:val="false"/>
          <w:color w:val="000000"/>
          <w:sz w:val="28"/>
        </w:rPr>
        <w:t>
      4) алдыңғы зерттеп-қарау актілерімен, қалдық ресурсты бағалау жөніндегі материалдармен және ақпараттық хаттармен танысқан кезде осы құжаттарда жазылған ұйғарымдардың орындалуы анықталады;</w:t>
      </w:r>
    </w:p>
    <w:bookmarkEnd w:id="51"/>
    <w:bookmarkStart w:name="z57" w:id="52"/>
    <w:p>
      <w:pPr>
        <w:spacing w:after="0"/>
        <w:ind w:left="0"/>
        <w:jc w:val="both"/>
      </w:pPr>
      <w:r>
        <w:rPr>
          <w:rFonts w:ascii="Times New Roman"/>
          <w:b w:val="false"/>
          <w:i w:val="false"/>
          <w:color w:val="000000"/>
          <w:sz w:val="28"/>
        </w:rPr>
        <w:t>
      5) басқа құжаттамамен танысу кранды пайдалану сипатын, оны күтіп ұстау және жөндеу (реконструкциялау) деңгейін, кран параметрлерінің, оның жүру жолының, қауіпсіздік құрылғыларының нормативтік мәліметтеріне сәйкестігін анықтау мақсатында жүзеге асырылады, оқшаулау кедергісі және жерге қосу.</w:t>
      </w:r>
    </w:p>
    <w:bookmarkEnd w:id="52"/>
    <w:p>
      <w:pPr>
        <w:spacing w:after="0"/>
        <w:ind w:left="0"/>
        <w:jc w:val="both"/>
      </w:pPr>
      <w:r>
        <w:rPr>
          <w:rFonts w:ascii="Times New Roman"/>
          <w:b w:val="false"/>
          <w:i w:val="false"/>
          <w:color w:val="000000"/>
          <w:sz w:val="28"/>
        </w:rPr>
        <w:t xml:space="preserve">
      Жіктеу тобы (жұмыс режимі) бойынша кранды пайдалану шарттарын бағалауды жеңілдету мақсатында осы Нұсқаулыққа 1-қосымшаның </w:t>
      </w:r>
      <w:r>
        <w:rPr>
          <w:rFonts w:ascii="Times New Roman"/>
          <w:b w:val="false"/>
          <w:i w:val="false"/>
          <w:color w:val="000000"/>
          <w:sz w:val="28"/>
        </w:rPr>
        <w:t>3-кестесінде</w:t>
      </w:r>
      <w:r>
        <w:rPr>
          <w:rFonts w:ascii="Times New Roman"/>
          <w:b w:val="false"/>
          <w:i w:val="false"/>
          <w:color w:val="000000"/>
          <w:sz w:val="28"/>
        </w:rPr>
        <w:t xml:space="preserve"> бұрын шығарылған крандардың паспорттарында жазылған крандардың жұмыс режимдерін қазіргі уақытта халықаралық және мемлекетаралық стандарттарда қабылданған жіктеу топтарына ауыстыру беріледі.</w:t>
      </w:r>
    </w:p>
    <w:bookmarkStart w:name="z58" w:id="53"/>
    <w:p>
      <w:pPr>
        <w:spacing w:after="0"/>
        <w:ind w:left="0"/>
        <w:jc w:val="both"/>
      </w:pPr>
      <w:r>
        <w:rPr>
          <w:rFonts w:ascii="Times New Roman"/>
          <w:b w:val="false"/>
          <w:i w:val="false"/>
          <w:color w:val="000000"/>
          <w:sz w:val="28"/>
        </w:rPr>
        <w:t>
      21. Металл конструкцияларының жай-күйін тексеру:</w:t>
      </w:r>
    </w:p>
    <w:bookmarkEnd w:id="53"/>
    <w:bookmarkStart w:name="z59" w:id="54"/>
    <w:p>
      <w:pPr>
        <w:spacing w:after="0"/>
        <w:ind w:left="0"/>
        <w:jc w:val="both"/>
      </w:pPr>
      <w:r>
        <w:rPr>
          <w:rFonts w:ascii="Times New Roman"/>
          <w:b w:val="false"/>
          <w:i w:val="false"/>
          <w:color w:val="000000"/>
          <w:sz w:val="28"/>
        </w:rPr>
        <w:t xml:space="preserve">
      1) металл конструкциялардың жай-күйін тексеру кезінде Нормативтік қызмет ету мерзімін өтелген жүк көтергіш машиналардың техникалық жай-күйін зерттеп-қарау жөніндегі нұсқаулықтың </w:t>
      </w:r>
      <w:r>
        <w:rPr>
          <w:rFonts w:ascii="Times New Roman"/>
          <w:b w:val="false"/>
          <w:i w:val="false"/>
          <w:color w:val="000000"/>
          <w:sz w:val="28"/>
        </w:rPr>
        <w:t>6-тарауының</w:t>
      </w:r>
      <w:r>
        <w:rPr>
          <w:rFonts w:ascii="Times New Roman"/>
          <w:b w:val="false"/>
          <w:i w:val="false"/>
          <w:color w:val="000000"/>
          <w:sz w:val="28"/>
        </w:rPr>
        <w:t xml:space="preserve"> нұсқауларын басшылыққа алу;</w:t>
      </w:r>
    </w:p>
    <w:bookmarkEnd w:id="54"/>
    <w:bookmarkStart w:name="z60" w:id="55"/>
    <w:p>
      <w:pPr>
        <w:spacing w:after="0"/>
        <w:ind w:left="0"/>
        <w:jc w:val="both"/>
      </w:pPr>
      <w:r>
        <w:rPr>
          <w:rFonts w:ascii="Times New Roman"/>
          <w:b w:val="false"/>
          <w:i w:val="false"/>
          <w:color w:val="000000"/>
          <w:sz w:val="28"/>
        </w:rPr>
        <w:t xml:space="preserve">
      2) металл конструкцияларға тән зақымданулардың пайда болуы мүмкін негізгі нақты орындары осы Нұсқаулыққа </w:t>
      </w:r>
      <w:r>
        <w:rPr>
          <w:rFonts w:ascii="Times New Roman"/>
          <w:b w:val="false"/>
          <w:i w:val="false"/>
          <w:color w:val="000000"/>
          <w:sz w:val="28"/>
        </w:rPr>
        <w:t>5-қосымшасында</w:t>
      </w:r>
      <w:r>
        <w:rPr>
          <w:rFonts w:ascii="Times New Roman"/>
          <w:b w:val="false"/>
          <w:i w:val="false"/>
          <w:color w:val="000000"/>
          <w:sz w:val="28"/>
        </w:rPr>
        <w:t xml:space="preserve"> келтірілген (бұдан әрі – Крандардың металл конструкцияларына тән негізгі зақымданулар);</w:t>
      </w:r>
    </w:p>
    <w:bookmarkEnd w:id="55"/>
    <w:bookmarkStart w:name="z61" w:id="56"/>
    <w:p>
      <w:pPr>
        <w:spacing w:after="0"/>
        <w:ind w:left="0"/>
        <w:jc w:val="both"/>
      </w:pPr>
      <w:r>
        <w:rPr>
          <w:rFonts w:ascii="Times New Roman"/>
          <w:b w:val="false"/>
          <w:i w:val="false"/>
          <w:color w:val="000000"/>
          <w:sz w:val="28"/>
        </w:rPr>
        <w:t>
      3) конструкцияларды тексеру кезінде тозған жарықтары бірінші кезекте жергілікті кернеу концентраторларында туындайтыны ескеріледі.</w:t>
      </w:r>
    </w:p>
    <w:bookmarkEnd w:id="56"/>
    <w:p>
      <w:pPr>
        <w:spacing w:after="0"/>
        <w:ind w:left="0"/>
        <w:jc w:val="both"/>
      </w:pPr>
      <w:r>
        <w:rPr>
          <w:rFonts w:ascii="Times New Roman"/>
          <w:b w:val="false"/>
          <w:i w:val="false"/>
          <w:color w:val="000000"/>
          <w:sz w:val="28"/>
        </w:rPr>
        <w:t>
      Тозу жарықтарының пайда болу ықтималдығы 1, 2, 3, 4, 5 суреттерде Крандардың металл конструкцияларына тән негізгі зақымданулар көрсетілген;</w:t>
      </w:r>
    </w:p>
    <w:bookmarkStart w:name="z62" w:id="57"/>
    <w:p>
      <w:pPr>
        <w:spacing w:after="0"/>
        <w:ind w:left="0"/>
        <w:jc w:val="both"/>
      </w:pPr>
      <w:r>
        <w:rPr>
          <w:rFonts w:ascii="Times New Roman"/>
          <w:b w:val="false"/>
          <w:i w:val="false"/>
          <w:color w:val="000000"/>
          <w:sz w:val="28"/>
        </w:rPr>
        <w:t>
      4) металл конструкциялардың майысуын бағалау кезінде көтеру қабілетінің төмендеуіне әкелетін мынадай негізгі ақауларға назар аудару қажет:</w:t>
      </w:r>
    </w:p>
    <w:bookmarkEnd w:id="57"/>
    <w:p>
      <w:pPr>
        <w:spacing w:after="0"/>
        <w:ind w:left="0"/>
        <w:jc w:val="both"/>
      </w:pPr>
      <w:r>
        <w:rPr>
          <w:rFonts w:ascii="Times New Roman"/>
          <w:b w:val="false"/>
          <w:i w:val="false"/>
          <w:color w:val="000000"/>
          <w:sz w:val="28"/>
        </w:rPr>
        <w:t>
      мұнара осінің түзу сызығынан ауытқу;</w:t>
      </w:r>
    </w:p>
    <w:p>
      <w:pPr>
        <w:spacing w:after="0"/>
        <w:ind w:left="0"/>
        <w:jc w:val="both"/>
      </w:pPr>
      <w:r>
        <w:rPr>
          <w:rFonts w:ascii="Times New Roman"/>
          <w:b w:val="false"/>
          <w:i w:val="false"/>
          <w:color w:val="000000"/>
          <w:sz w:val="28"/>
        </w:rPr>
        <w:t>
      жебе осінің түзулігінен ауытқу;</w:t>
      </w:r>
    </w:p>
    <w:p>
      <w:pPr>
        <w:spacing w:after="0"/>
        <w:ind w:left="0"/>
        <w:jc w:val="both"/>
      </w:pPr>
      <w:r>
        <w:rPr>
          <w:rFonts w:ascii="Times New Roman"/>
          <w:b w:val="false"/>
          <w:i w:val="false"/>
          <w:color w:val="000000"/>
          <w:sz w:val="28"/>
        </w:rPr>
        <w:t>
      мұнаралар мен жебелер торы элементтерінің түзу сызығынан ауытқу.</w:t>
      </w:r>
    </w:p>
    <w:p>
      <w:pPr>
        <w:spacing w:after="0"/>
        <w:ind w:left="0"/>
        <w:jc w:val="both"/>
      </w:pPr>
      <w:r>
        <w:rPr>
          <w:rFonts w:ascii="Times New Roman"/>
          <w:b w:val="false"/>
          <w:i w:val="false"/>
          <w:color w:val="000000"/>
          <w:sz w:val="28"/>
        </w:rPr>
        <w:t xml:space="preserve">
      Көрсетілген ақауларды өлшеу осы Нұсқаулыққа </w:t>
      </w:r>
      <w:r>
        <w:rPr>
          <w:rFonts w:ascii="Times New Roman"/>
          <w:b w:val="false"/>
          <w:i w:val="false"/>
          <w:color w:val="000000"/>
          <w:sz w:val="28"/>
        </w:rPr>
        <w:t>6-қосымшада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Осы ақаулардың елеулі шамалары болған кезде олар өлшенеді және нормативтік шамалардан асқан кезде ақаулар ведомосына енгізіледі;</w:t>
      </w:r>
    </w:p>
    <w:bookmarkStart w:name="z63" w:id="58"/>
    <w:p>
      <w:pPr>
        <w:spacing w:after="0"/>
        <w:ind w:left="0"/>
        <w:jc w:val="both"/>
      </w:pPr>
      <w:r>
        <w:rPr>
          <w:rFonts w:ascii="Times New Roman"/>
          <w:b w:val="false"/>
          <w:i w:val="false"/>
          <w:color w:val="000000"/>
          <w:sz w:val="28"/>
        </w:rPr>
        <w:t>
      5) металл конструкцияларда ылғал сақталатын, кір жиналатын, нашар желдетілетін жерлерде, коррозияның пайда болуына ықпал ететін элементтерге назар аудару керек. Коррозияның пайда болуы мүмкін жерлер:</w:t>
      </w:r>
    </w:p>
    <w:bookmarkEnd w:id="58"/>
    <w:p>
      <w:pPr>
        <w:spacing w:after="0"/>
        <w:ind w:left="0"/>
        <w:jc w:val="both"/>
      </w:pPr>
      <w:r>
        <w:rPr>
          <w:rFonts w:ascii="Times New Roman"/>
          <w:b w:val="false"/>
          <w:i w:val="false"/>
          <w:color w:val="000000"/>
          <w:sz w:val="28"/>
        </w:rPr>
        <w:t>
      жүріс жақтауларының, сақиналы арқалықтардың, порталдардың тіреулерінің және аймақ тіреулерінің тұйық кеңістігі (қораптары);</w:t>
      </w:r>
    </w:p>
    <w:p>
      <w:pPr>
        <w:spacing w:after="0"/>
        <w:ind w:left="0"/>
        <w:jc w:val="both"/>
      </w:pPr>
      <w:r>
        <w:rPr>
          <w:rFonts w:ascii="Times New Roman"/>
          <w:b w:val="false"/>
          <w:i w:val="false"/>
          <w:color w:val="000000"/>
          <w:sz w:val="28"/>
        </w:rPr>
        <w:t>
      мұнаралардың, жебелердің тірек тораптары;</w:t>
      </w:r>
    </w:p>
    <w:p>
      <w:pPr>
        <w:spacing w:after="0"/>
        <w:ind w:left="0"/>
        <w:jc w:val="both"/>
      </w:pPr>
      <w:r>
        <w:rPr>
          <w:rFonts w:ascii="Times New Roman"/>
          <w:b w:val="false"/>
          <w:i w:val="false"/>
          <w:color w:val="000000"/>
          <w:sz w:val="28"/>
        </w:rPr>
        <w:t>
      ұштасатын элементтердің тығыз жанаспауы салдарынан пайда болатын саңылау мен тесіктер;</w:t>
      </w:r>
    </w:p>
    <w:p>
      <w:pPr>
        <w:spacing w:after="0"/>
        <w:ind w:left="0"/>
        <w:jc w:val="both"/>
      </w:pPr>
      <w:r>
        <w:rPr>
          <w:rFonts w:ascii="Times New Roman"/>
          <w:b w:val="false"/>
          <w:i w:val="false"/>
          <w:color w:val="000000"/>
          <w:sz w:val="28"/>
        </w:rPr>
        <w:t>
      үзік тігістермен орындалған қосылыстар (дәнекерленген).</w:t>
      </w:r>
    </w:p>
    <w:p>
      <w:pPr>
        <w:spacing w:after="0"/>
        <w:ind w:left="0"/>
        <w:jc w:val="both"/>
      </w:pPr>
      <w:r>
        <w:rPr>
          <w:rFonts w:ascii="Times New Roman"/>
          <w:b w:val="false"/>
          <w:i w:val="false"/>
          <w:color w:val="000000"/>
          <w:sz w:val="28"/>
        </w:rPr>
        <w:t>
      Металл коррозиясының дәрежесін анықтау ультрадыбыстық қалыңдық өлшегіштердің көмегімен немесе бұрғылау арқылы тікелей өлшеу арқылы жүзеге асырылады.</w:t>
      </w:r>
    </w:p>
    <w:bookmarkStart w:name="z64" w:id="59"/>
    <w:p>
      <w:pPr>
        <w:spacing w:after="0"/>
        <w:ind w:left="0"/>
        <w:jc w:val="both"/>
      </w:pPr>
      <w:r>
        <w:rPr>
          <w:rFonts w:ascii="Times New Roman"/>
          <w:b w:val="false"/>
          <w:i w:val="false"/>
          <w:color w:val="000000"/>
          <w:sz w:val="28"/>
        </w:rPr>
        <w:t xml:space="preserve">
      22. Механизмдердің, арқан-блоктық жүйелердің және басқа да тораптардың жай-күйін тексеру Нормативтік қызмет ету мерзімі өтелген жүк көтергіш машиналардың техникалық жай-күйін зерттеп-қарау жөніндегі нұсқаулықтың </w:t>
      </w:r>
      <w:r>
        <w:rPr>
          <w:rFonts w:ascii="Times New Roman"/>
          <w:b w:val="false"/>
          <w:i w:val="false"/>
          <w:color w:val="000000"/>
          <w:sz w:val="28"/>
        </w:rPr>
        <w:t>7-тарауына</w:t>
      </w:r>
      <w:r>
        <w:rPr>
          <w:rFonts w:ascii="Times New Roman"/>
          <w:b w:val="false"/>
          <w:i w:val="false"/>
          <w:color w:val="000000"/>
          <w:sz w:val="28"/>
        </w:rPr>
        <w:t xml:space="preserve"> сәйкес мыналарды ескере отырып жүргізіледі:</w:t>
      </w:r>
    </w:p>
    <w:bookmarkEnd w:id="59"/>
    <w:bookmarkStart w:name="z65" w:id="60"/>
    <w:p>
      <w:pPr>
        <w:spacing w:after="0"/>
        <w:ind w:left="0"/>
        <w:jc w:val="both"/>
      </w:pPr>
      <w:r>
        <w:rPr>
          <w:rFonts w:ascii="Times New Roman"/>
          <w:b w:val="false"/>
          <w:i w:val="false"/>
          <w:color w:val="000000"/>
          <w:sz w:val="28"/>
        </w:rPr>
        <w:t>
      1) механизмдерді, арқан-блоктық жүйелерді және басқа тораптарды тексеру кезінде мынадай ықтимал ақауларға ерекше назар аудару қажет:</w:t>
      </w:r>
    </w:p>
    <w:bookmarkEnd w:id="60"/>
    <w:p>
      <w:pPr>
        <w:spacing w:after="0"/>
        <w:ind w:left="0"/>
        <w:jc w:val="both"/>
      </w:pPr>
      <w:r>
        <w:rPr>
          <w:rFonts w:ascii="Times New Roman"/>
          <w:b w:val="false"/>
          <w:i w:val="false"/>
          <w:color w:val="000000"/>
          <w:sz w:val="28"/>
        </w:rPr>
        <w:t>
      рамалардағы, редукторлардың корпустарындағы немесе тежегіш тетіктеріндегі, тежегіш шкивтердегі, тораптардағы жарықтар;</w:t>
      </w:r>
    </w:p>
    <w:p>
      <w:pPr>
        <w:spacing w:after="0"/>
        <w:ind w:left="0"/>
        <w:jc w:val="both"/>
      </w:pPr>
      <w:r>
        <w:rPr>
          <w:rFonts w:ascii="Times New Roman"/>
          <w:b w:val="false"/>
          <w:i w:val="false"/>
          <w:color w:val="000000"/>
          <w:sz w:val="28"/>
        </w:rPr>
        <w:t>
      тежегіш серіппелердің бұзылуы;</w:t>
      </w:r>
    </w:p>
    <w:p>
      <w:pPr>
        <w:spacing w:after="0"/>
        <w:ind w:left="0"/>
        <w:jc w:val="both"/>
      </w:pPr>
      <w:r>
        <w:rPr>
          <w:rFonts w:ascii="Times New Roman"/>
          <w:b w:val="false"/>
          <w:i w:val="false"/>
          <w:color w:val="000000"/>
          <w:sz w:val="28"/>
        </w:rPr>
        <w:t>
      тісті ілгектердің тозуы;</w:t>
      </w:r>
    </w:p>
    <w:p>
      <w:pPr>
        <w:spacing w:after="0"/>
        <w:ind w:left="0"/>
        <w:jc w:val="both"/>
      </w:pPr>
      <w:r>
        <w:rPr>
          <w:rFonts w:ascii="Times New Roman"/>
          <w:b w:val="false"/>
          <w:i w:val="false"/>
          <w:color w:val="000000"/>
          <w:sz w:val="28"/>
        </w:rPr>
        <w:t>
      жүріс доңғалақтарының тозуы;</w:t>
      </w:r>
    </w:p>
    <w:p>
      <w:pPr>
        <w:spacing w:after="0"/>
        <w:ind w:left="0"/>
        <w:jc w:val="both"/>
      </w:pPr>
      <w:r>
        <w:rPr>
          <w:rFonts w:ascii="Times New Roman"/>
          <w:b w:val="false"/>
          <w:i w:val="false"/>
          <w:color w:val="000000"/>
          <w:sz w:val="28"/>
        </w:rPr>
        <w:t>
      топсалы қосылыстарды, тежегіш шкивтерді, тежегіш төсемдерін, тірек-бұрылу құрылғысының (бұдан әрі – ТБҚ) тербеліс жолдарын, ілгекті өндіру (тозу);</w:t>
      </w:r>
    </w:p>
    <w:p>
      <w:pPr>
        <w:spacing w:after="0"/>
        <w:ind w:left="0"/>
        <w:jc w:val="both"/>
      </w:pPr>
      <w:r>
        <w:rPr>
          <w:rFonts w:ascii="Times New Roman"/>
          <w:b w:val="false"/>
          <w:i w:val="false"/>
          <w:color w:val="000000"/>
          <w:sz w:val="28"/>
        </w:rPr>
        <w:t>
      болтты қосылыстарды босату;</w:t>
      </w:r>
    </w:p>
    <w:p>
      <w:pPr>
        <w:spacing w:after="0"/>
        <w:ind w:left="0"/>
        <w:jc w:val="both"/>
      </w:pPr>
      <w:r>
        <w:rPr>
          <w:rFonts w:ascii="Times New Roman"/>
          <w:b w:val="false"/>
          <w:i w:val="false"/>
          <w:color w:val="000000"/>
          <w:sz w:val="28"/>
        </w:rPr>
        <w:t>
      тісті немесе төлке-саусақ муфтасымен жалғанған біліктердің бірөстілігінің бұзылуы;</w:t>
      </w:r>
    </w:p>
    <w:p>
      <w:pPr>
        <w:spacing w:after="0"/>
        <w:ind w:left="0"/>
        <w:jc w:val="both"/>
      </w:pPr>
      <w:r>
        <w:rPr>
          <w:rFonts w:ascii="Times New Roman"/>
          <w:b w:val="false"/>
          <w:i w:val="false"/>
          <w:color w:val="000000"/>
          <w:sz w:val="28"/>
        </w:rPr>
        <w:t>
      тежегіш шкивтің немесе барабанның қанағаттанарлықсыз теңгерілуі;</w:t>
      </w:r>
    </w:p>
    <w:p>
      <w:pPr>
        <w:spacing w:after="0"/>
        <w:ind w:left="0"/>
        <w:jc w:val="both"/>
      </w:pPr>
      <w:r>
        <w:rPr>
          <w:rFonts w:ascii="Times New Roman"/>
          <w:b w:val="false"/>
          <w:i w:val="false"/>
          <w:color w:val="000000"/>
          <w:sz w:val="28"/>
        </w:rPr>
        <w:t>
      тығыздағыштардың тозуы немесе бұзылуы;</w:t>
      </w:r>
    </w:p>
    <w:bookmarkStart w:name="z66" w:id="61"/>
    <w:p>
      <w:pPr>
        <w:spacing w:after="0"/>
        <w:ind w:left="0"/>
        <w:jc w:val="both"/>
      </w:pPr>
      <w:r>
        <w:rPr>
          <w:rFonts w:ascii="Times New Roman"/>
          <w:b w:val="false"/>
          <w:i w:val="false"/>
          <w:color w:val="000000"/>
          <w:sz w:val="28"/>
        </w:rPr>
        <w:t>
      2) арқан жүйесінің блоктарын тексеру кезінде арқанның үзілуіне немесе қажалуына әкелуі мүмкін мынадай ықтимал ақауларды ескеру қажет:</w:t>
      </w:r>
    </w:p>
    <w:bookmarkEnd w:id="61"/>
    <w:p>
      <w:pPr>
        <w:spacing w:after="0"/>
        <w:ind w:left="0"/>
        <w:jc w:val="both"/>
      </w:pPr>
      <w:r>
        <w:rPr>
          <w:rFonts w:ascii="Times New Roman"/>
          <w:b w:val="false"/>
          <w:i w:val="false"/>
          <w:color w:val="000000"/>
          <w:sz w:val="28"/>
        </w:rPr>
        <w:t>
      ребордтағы жарықтар немесе жарықшақтар;</w:t>
      </w:r>
    </w:p>
    <w:p>
      <w:pPr>
        <w:spacing w:after="0"/>
        <w:ind w:left="0"/>
        <w:jc w:val="both"/>
      </w:pPr>
      <w:r>
        <w:rPr>
          <w:rFonts w:ascii="Times New Roman"/>
          <w:b w:val="false"/>
          <w:i w:val="false"/>
          <w:color w:val="000000"/>
          <w:sz w:val="28"/>
        </w:rPr>
        <w:t>
      блок ағыны немесе реборд бойынша тозу;</w:t>
      </w:r>
    </w:p>
    <w:p>
      <w:pPr>
        <w:spacing w:after="0"/>
        <w:ind w:left="0"/>
        <w:jc w:val="both"/>
      </w:pPr>
      <w:r>
        <w:rPr>
          <w:rFonts w:ascii="Times New Roman"/>
          <w:b w:val="false"/>
          <w:i w:val="false"/>
          <w:color w:val="000000"/>
          <w:sz w:val="28"/>
        </w:rPr>
        <w:t>
      мойынтіректерде майлау материалының болмауы және соның салдарынан олардың бұзылуы, блоктың тоқтауы;</w:t>
      </w:r>
    </w:p>
    <w:bookmarkStart w:name="z67" w:id="62"/>
    <w:p>
      <w:pPr>
        <w:spacing w:after="0"/>
        <w:ind w:left="0"/>
        <w:jc w:val="both"/>
      </w:pPr>
      <w:r>
        <w:rPr>
          <w:rFonts w:ascii="Times New Roman"/>
          <w:b w:val="false"/>
          <w:i w:val="false"/>
          <w:color w:val="000000"/>
          <w:sz w:val="28"/>
        </w:rPr>
        <w:t xml:space="preserve">
      3) арқандарды үзілген сымдардың саны бойынша жарамсыз ету нормаларын бағалау үшін осы Нұсқаулыққа </w:t>
      </w:r>
      <w:r>
        <w:rPr>
          <w:rFonts w:ascii="Times New Roman"/>
          <w:b w:val="false"/>
          <w:i w:val="false"/>
          <w:color w:val="000000"/>
          <w:sz w:val="28"/>
        </w:rPr>
        <w:t>7-қосымшаны</w:t>
      </w:r>
      <w:r>
        <w:rPr>
          <w:rFonts w:ascii="Times New Roman"/>
          <w:b w:val="false"/>
          <w:i w:val="false"/>
          <w:color w:val="000000"/>
          <w:sz w:val="28"/>
        </w:rPr>
        <w:t xml:space="preserve"> пайдалану қажет.</w:t>
      </w:r>
    </w:p>
    <w:bookmarkEnd w:id="62"/>
    <w:p>
      <w:pPr>
        <w:spacing w:after="0"/>
        <w:ind w:left="0"/>
        <w:jc w:val="both"/>
      </w:pPr>
      <w:r>
        <w:rPr>
          <w:rFonts w:ascii="Times New Roman"/>
          <w:b w:val="false"/>
          <w:i w:val="false"/>
          <w:color w:val="000000"/>
          <w:sz w:val="28"/>
        </w:rPr>
        <w:t>
      Сымдардың үзілуіндегі ең қауіпті орындар бұл жұмыс кезеңінде көптеген блоктардан өтетін арқанның бөліктері.</w:t>
      </w:r>
    </w:p>
    <w:p>
      <w:pPr>
        <w:spacing w:after="0"/>
        <w:ind w:left="0"/>
        <w:jc w:val="both"/>
      </w:pPr>
      <w:r>
        <w:rPr>
          <w:rFonts w:ascii="Times New Roman"/>
          <w:b w:val="false"/>
          <w:i w:val="false"/>
          <w:color w:val="000000"/>
          <w:sz w:val="28"/>
        </w:rPr>
        <w:t>
      Барабандар мен кран конструкцияларында арқанды бекіту орындары бақыланады.</w:t>
      </w:r>
    </w:p>
    <w:p>
      <w:pPr>
        <w:spacing w:after="0"/>
        <w:ind w:left="0"/>
        <w:jc w:val="both"/>
      </w:pPr>
      <w:r>
        <w:rPr>
          <w:rFonts w:ascii="Times New Roman"/>
          <w:b w:val="false"/>
          <w:i w:val="false"/>
          <w:color w:val="000000"/>
          <w:sz w:val="28"/>
        </w:rPr>
        <w:t>
      Коррозия пайда болуы мүмкін қауіпті жерлер-бұл ылғал жиналатын және блоктар бойымен арқан сирек немесе мүлдем қозғалмайтын жерлер (төменгі оқтізерге жүк полиспастов крандар-тиегіштер, крандар арқалы жебесінің немесе теңестіру блоктардағы жебе кергіш). Мұндай жағдайларда арқанның қызмет ету мерзімі сымдардың үзілу санына қарамастан 5 жылдан аспайтын мерзімге белгіленеді;</w:t>
      </w:r>
    </w:p>
    <w:bookmarkStart w:name="z68" w:id="63"/>
    <w:p>
      <w:pPr>
        <w:spacing w:after="0"/>
        <w:ind w:left="0"/>
        <w:jc w:val="both"/>
      </w:pPr>
      <w:r>
        <w:rPr>
          <w:rFonts w:ascii="Times New Roman"/>
          <w:b w:val="false"/>
          <w:i w:val="false"/>
          <w:color w:val="000000"/>
          <w:sz w:val="28"/>
        </w:rPr>
        <w:t xml:space="preserve">
      4) механизмдердің, арқан-блоктық жүйелердің, басқа тораптардың негізгі тән ақаулары мен зақымдануларын бағалау және олардың пайда болуы мүмкін жерлерін қарау үшін осы Нұсқаулыққа </w:t>
      </w:r>
      <w:r>
        <w:rPr>
          <w:rFonts w:ascii="Times New Roman"/>
          <w:b w:val="false"/>
          <w:i w:val="false"/>
          <w:color w:val="000000"/>
          <w:sz w:val="28"/>
        </w:rPr>
        <w:t>8-қосымшаны</w:t>
      </w:r>
      <w:r>
        <w:rPr>
          <w:rFonts w:ascii="Times New Roman"/>
          <w:b w:val="false"/>
          <w:i w:val="false"/>
          <w:color w:val="000000"/>
          <w:sz w:val="28"/>
        </w:rPr>
        <w:t xml:space="preserve"> басшылыққа алу қажет;</w:t>
      </w:r>
    </w:p>
    <w:bookmarkEnd w:id="63"/>
    <w:bookmarkStart w:name="z69" w:id="64"/>
    <w:p>
      <w:pPr>
        <w:spacing w:after="0"/>
        <w:ind w:left="0"/>
        <w:jc w:val="both"/>
      </w:pPr>
      <w:r>
        <w:rPr>
          <w:rFonts w:ascii="Times New Roman"/>
          <w:b w:val="false"/>
          <w:i w:val="false"/>
          <w:color w:val="000000"/>
          <w:sz w:val="28"/>
        </w:rPr>
        <w:t>
      5) механизмдердің жұмыс қабілеттілігін жүк астында тексеруді электр жабдығын ұқсас тексерумен біріктіру қажет. Тексеру барлық механизмдердің жүк сәтінің 30-100 % сәйкес келетін ілмекпен кезекпен жұмыс істеу кезінде жүргізіледі. Тексеру кезінде механизмдердің іске қосылуы мен тежелуінің тегістігіне, тежегіш тегершіктермен мен барабандардың соғуының болмауына, бекітпелердің жай-күйіне, редукторлардағы, тірек-бұрылу құрылғысындағы шудың сипатына, арқандардың барабанға дұрыс оралуына назар аударылады;</w:t>
      </w:r>
    </w:p>
    <w:bookmarkEnd w:id="64"/>
    <w:bookmarkStart w:name="z70" w:id="65"/>
    <w:p>
      <w:pPr>
        <w:spacing w:after="0"/>
        <w:ind w:left="0"/>
        <w:jc w:val="both"/>
      </w:pPr>
      <w:r>
        <w:rPr>
          <w:rFonts w:ascii="Times New Roman"/>
          <w:b w:val="false"/>
          <w:i w:val="false"/>
          <w:color w:val="000000"/>
          <w:sz w:val="28"/>
        </w:rPr>
        <w:t>
      6) редукторлардағы тісті берілістердің бұзылуын және мойынтіректердің тозуын анықтау, тозуды өлшеу қажеттілігі тетік жұмысы кезінде жоғары біркелкі емес шудың пайда болуы бойынша анықталуы мүмкін. Редуктор түйінін бөлшектеу қажеттілігі туралы шешімді кранды зерттеп-қарау комиссиясы қабылдайды;</w:t>
      </w:r>
    </w:p>
    <w:bookmarkEnd w:id="65"/>
    <w:bookmarkStart w:name="z71" w:id="66"/>
    <w:p>
      <w:pPr>
        <w:spacing w:after="0"/>
        <w:ind w:left="0"/>
        <w:jc w:val="both"/>
      </w:pPr>
      <w:r>
        <w:rPr>
          <w:rFonts w:ascii="Times New Roman"/>
          <w:b w:val="false"/>
          <w:i w:val="false"/>
          <w:color w:val="000000"/>
          <w:sz w:val="28"/>
        </w:rPr>
        <w:t>
      7) механизмдер бекітпелерінің жай-күйін тексеру кранның жұмыс процесінде жүзеге асырылады. Кенеттен іске қосу және тежеу кезінде механизмдердің орын ауыстыруы немесе тербелесіне жол берілмейді (жылжымалы бекіту элементтерінен басқа - үш тіректі шығырлардың тіректері, қозғалыс жетегінің амортизаторлары);</w:t>
      </w:r>
    </w:p>
    <w:bookmarkEnd w:id="66"/>
    <w:bookmarkStart w:name="z72" w:id="67"/>
    <w:p>
      <w:pPr>
        <w:spacing w:after="0"/>
        <w:ind w:left="0"/>
        <w:jc w:val="both"/>
      </w:pPr>
      <w:r>
        <w:rPr>
          <w:rFonts w:ascii="Times New Roman"/>
          <w:b w:val="false"/>
          <w:i w:val="false"/>
          <w:color w:val="000000"/>
          <w:sz w:val="28"/>
        </w:rPr>
        <w:t>
      8) үш тіректі шығырдың бекітілу жай-күйін және монтаждаудың дұрыстығын тексеру кезінде рұқсат етілген өлшемдер МЕМСТ 13556-2016 "Жук көтергіш крандар. Мұнаралы крандар. Жалпы техникалық талаптар" сәйкес қабылданады;</w:t>
      </w:r>
    </w:p>
    <w:bookmarkEnd w:id="67"/>
    <w:bookmarkStart w:name="z73" w:id="68"/>
    <w:p>
      <w:pPr>
        <w:spacing w:after="0"/>
        <w:ind w:left="0"/>
        <w:jc w:val="both"/>
      </w:pPr>
      <w:r>
        <w:rPr>
          <w:rFonts w:ascii="Times New Roman"/>
          <w:b w:val="false"/>
          <w:i w:val="false"/>
          <w:color w:val="000000"/>
          <w:sz w:val="28"/>
        </w:rPr>
        <w:t>
      9) ТБҚ тексеру қисаюды өлшеуді және болтты қосылыстардың жай-күйін бағалауды қамтиды.</w:t>
      </w:r>
    </w:p>
    <w:bookmarkEnd w:id="68"/>
    <w:p>
      <w:pPr>
        <w:spacing w:after="0"/>
        <w:ind w:left="0"/>
        <w:jc w:val="both"/>
      </w:pPr>
      <w:r>
        <w:rPr>
          <w:rFonts w:ascii="Times New Roman"/>
          <w:b w:val="false"/>
          <w:i w:val="false"/>
          <w:color w:val="000000"/>
          <w:sz w:val="28"/>
        </w:rPr>
        <w:t xml:space="preserve">
      Айналмалы тіректің қисаюын өлшеу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немесе басқа ұқсас тәсілмен жүргізіледі.</w:t>
      </w:r>
    </w:p>
    <w:p>
      <w:pPr>
        <w:spacing w:after="0"/>
        <w:ind w:left="0"/>
        <w:jc w:val="both"/>
      </w:pPr>
      <w:r>
        <w:rPr>
          <w:rFonts w:ascii="Times New Roman"/>
          <w:b w:val="false"/>
          <w:i w:val="false"/>
          <w:color w:val="000000"/>
          <w:sz w:val="28"/>
        </w:rPr>
        <w:t>
      ТБҚ бұрандалы қосылыстарын тексеру көзбен қарап тексеруді, болттарды түртуді, қатайтуды тексеруді қамтиды. Көзбен шолып қарау кезінде барлық болттардың, бекіткіш планкалардың (контровка) болуы белгіленеді.</w:t>
      </w:r>
    </w:p>
    <w:p>
      <w:pPr>
        <w:spacing w:after="0"/>
        <w:ind w:left="0"/>
        <w:jc w:val="both"/>
      </w:pPr>
      <w:r>
        <w:rPr>
          <w:rFonts w:ascii="Times New Roman"/>
          <w:b w:val="false"/>
          <w:i w:val="false"/>
          <w:color w:val="000000"/>
          <w:sz w:val="28"/>
        </w:rPr>
        <w:t>
      Үзілген болттар болған кезде комиссия қосылыстың барлық болттарын ауыстыру туралы нұсқау береді.</w:t>
      </w:r>
    </w:p>
    <w:p>
      <w:pPr>
        <w:spacing w:after="0"/>
        <w:ind w:left="0"/>
        <w:jc w:val="both"/>
      </w:pPr>
      <w:r>
        <w:rPr>
          <w:rFonts w:ascii="Times New Roman"/>
          <w:b w:val="false"/>
          <w:i w:val="false"/>
          <w:color w:val="000000"/>
          <w:sz w:val="28"/>
        </w:rPr>
        <w:t>
      Тозған болттар табылса, бұл кемшілік ақаулар тізімінде көрінеді, содан кейін иесі моментті басқаратын динамометриялық немесе арнайы кілтпен қатайту арқылы жойылады. Тартылу сәті пайдалану құжаттамасы бойынша қабылданады.</w:t>
      </w:r>
    </w:p>
    <w:p>
      <w:pPr>
        <w:spacing w:after="0"/>
        <w:ind w:left="0"/>
        <w:jc w:val="both"/>
      </w:pPr>
      <w:r>
        <w:rPr>
          <w:rFonts w:ascii="Times New Roman"/>
          <w:b w:val="false"/>
          <w:i w:val="false"/>
          <w:color w:val="000000"/>
          <w:sz w:val="28"/>
        </w:rPr>
        <w:t>
      Егер болттар материалында күмән туындаса, болттардың химиялық құрамы мен беріктік қасиеттерін (</w:t>
      </w:r>
      <w:r>
        <w:rPr>
          <w:rFonts w:ascii="Times New Roman"/>
          <w:b w:val="false"/>
          <w:i w:val="false"/>
          <w:color w:val="000000"/>
          <w:sz w:val="28"/>
        </w:rPr>
        <w:t>s</w:t>
      </w:r>
      <w:r>
        <w:rPr>
          <w:rFonts w:ascii="Times New Roman"/>
          <w:b w:val="false"/>
          <w:i w:val="false"/>
          <w:color w:val="000000"/>
          <w:sz w:val="28"/>
        </w:rPr>
        <w:t>b) бақылау тексерісі жүргізіледі;</w:t>
      </w:r>
    </w:p>
    <w:bookmarkStart w:name="z74" w:id="69"/>
    <w:p>
      <w:pPr>
        <w:spacing w:after="0"/>
        <w:ind w:left="0"/>
        <w:jc w:val="both"/>
      </w:pPr>
      <w:r>
        <w:rPr>
          <w:rFonts w:ascii="Times New Roman"/>
          <w:b w:val="false"/>
          <w:i w:val="false"/>
          <w:color w:val="000000"/>
          <w:sz w:val="28"/>
        </w:rPr>
        <w:t>
      10) барлық топсалы қосылыстардың жұмысқа қабілеттілігін тексеру (гидротолкаторлардың штоктарында, тежегіш элементтерінің топсаларында) кран жұмыс істеген кезде немесе кран жұмыс істемеген кезде элементтерді қолмен жылжыту жеңілдігін тексеру жолымен жүргізіледі.</w:t>
      </w:r>
    </w:p>
    <w:bookmarkEnd w:id="69"/>
    <w:bookmarkStart w:name="z75" w:id="70"/>
    <w:p>
      <w:pPr>
        <w:spacing w:after="0"/>
        <w:ind w:left="0"/>
        <w:jc w:val="both"/>
      </w:pPr>
      <w:r>
        <w:rPr>
          <w:rFonts w:ascii="Times New Roman"/>
          <w:b w:val="false"/>
          <w:i w:val="false"/>
          <w:color w:val="000000"/>
          <w:sz w:val="28"/>
        </w:rPr>
        <w:t>
      23. Электр және гидроқұрылғылардың жай-күйін тексеру:</w:t>
      </w:r>
    </w:p>
    <w:bookmarkEnd w:id="70"/>
    <w:bookmarkStart w:name="z76" w:id="71"/>
    <w:p>
      <w:pPr>
        <w:spacing w:after="0"/>
        <w:ind w:left="0"/>
        <w:jc w:val="both"/>
      </w:pPr>
      <w:r>
        <w:rPr>
          <w:rFonts w:ascii="Times New Roman"/>
          <w:b w:val="false"/>
          <w:i w:val="false"/>
          <w:color w:val="000000"/>
          <w:sz w:val="28"/>
        </w:rPr>
        <w:t xml:space="preserve">
      1) электр жабдығын қарау кезінде осы Нұсқаулыққа </w:t>
      </w:r>
      <w:r>
        <w:rPr>
          <w:rFonts w:ascii="Times New Roman"/>
          <w:b w:val="false"/>
          <w:i w:val="false"/>
          <w:color w:val="000000"/>
          <w:sz w:val="28"/>
        </w:rPr>
        <w:t>10-қосымшасында</w:t>
      </w:r>
      <w:r>
        <w:rPr>
          <w:rFonts w:ascii="Times New Roman"/>
          <w:b w:val="false"/>
          <w:i w:val="false"/>
          <w:color w:val="000000"/>
          <w:sz w:val="28"/>
        </w:rPr>
        <w:t xml:space="preserve"> келтірілген ықтимал ақаулар мен зақымдануларға ереше назар аудару қажет;</w:t>
      </w:r>
    </w:p>
    <w:bookmarkEnd w:id="71"/>
    <w:bookmarkStart w:name="z77" w:id="72"/>
    <w:p>
      <w:pPr>
        <w:spacing w:after="0"/>
        <w:ind w:left="0"/>
        <w:jc w:val="both"/>
      </w:pPr>
      <w:r>
        <w:rPr>
          <w:rFonts w:ascii="Times New Roman"/>
          <w:b w:val="false"/>
          <w:i w:val="false"/>
          <w:color w:val="000000"/>
          <w:sz w:val="28"/>
        </w:rPr>
        <w:t>
      2) электр жабдығын көзбен шолып қарау краннан толығымен алынған кернеу кезінде жүргізіледі, ол үшін порталдағы кіріспе ажыратқышты және панельдегі автоматты ажыратқышты ажырату қажет;</w:t>
      </w:r>
    </w:p>
    <w:bookmarkEnd w:id="72"/>
    <w:bookmarkStart w:name="z78" w:id="73"/>
    <w:p>
      <w:pPr>
        <w:spacing w:after="0"/>
        <w:ind w:left="0"/>
        <w:jc w:val="both"/>
      </w:pPr>
      <w:r>
        <w:rPr>
          <w:rFonts w:ascii="Times New Roman"/>
          <w:b w:val="false"/>
          <w:i w:val="false"/>
          <w:color w:val="000000"/>
          <w:sz w:val="28"/>
        </w:rPr>
        <w:t>
      3) басқару схемасының жұмысын тексеру кезінде кіріс ажыратқышты қосу және қоректендіру пунктіндегі ажыратқышты кранға кернеу беру қажет. Бұл жағдайда басқару тақтасындағы тексеру қосқышы "Тексеру" күйіне, ал посттардың қосқышы "Кабина" күйіне орнатылуы керек.</w:t>
      </w:r>
    </w:p>
    <w:bookmarkEnd w:id="73"/>
    <w:p>
      <w:pPr>
        <w:spacing w:after="0"/>
        <w:ind w:left="0"/>
        <w:jc w:val="both"/>
      </w:pPr>
      <w:r>
        <w:rPr>
          <w:rFonts w:ascii="Times New Roman"/>
          <w:b w:val="false"/>
          <w:i w:val="false"/>
          <w:color w:val="000000"/>
          <w:sz w:val="28"/>
        </w:rPr>
        <w:t>
      Командалық бақылаушылардың тұтқаларын позициялар бойынша аудара отырып, панельдегі аппараттар пайдалану құжаттамасында келтірілген қағидаттық схемаға және қосу кестелеріне сәйкес берілген ретпен қосылатынына көз жеткізу қажет. Принциптік схема және қосу кестелері болмаған жағдайда, олар дайындаушы кәсіпорыннан сұралуы немесе тексеру жүргізетін ұйымның мамандарымен қалпына келтірілуі мүмкін.</w:t>
      </w:r>
    </w:p>
    <w:p>
      <w:pPr>
        <w:spacing w:after="0"/>
        <w:ind w:left="0"/>
        <w:jc w:val="both"/>
      </w:pPr>
      <w:r>
        <w:rPr>
          <w:rFonts w:ascii="Times New Roman"/>
          <w:b w:val="false"/>
          <w:i w:val="false"/>
          <w:color w:val="000000"/>
          <w:sz w:val="28"/>
        </w:rPr>
        <w:t>
      Контроллерді нөлдік позициядан соңғысына күрт ауыстыру кезінде үдеу контакторлары қағидаттық схемада көрсетілген тиісті уақыт кідірістерімен қосуға тексеріледі.</w:t>
      </w:r>
    </w:p>
    <w:p>
      <w:pPr>
        <w:spacing w:after="0"/>
        <w:ind w:left="0"/>
        <w:jc w:val="both"/>
      </w:pPr>
      <w:r>
        <w:rPr>
          <w:rFonts w:ascii="Times New Roman"/>
          <w:b w:val="false"/>
          <w:i w:val="false"/>
          <w:color w:val="000000"/>
          <w:sz w:val="28"/>
        </w:rPr>
        <w:t>
      Жұмыс істеу уақытын есептеуішті тексеру үшін көтеру механизмінің бақылаушысы жұмыс жағдайына кемінде 15 минут уақытқа орнатылады, одан кейін аспап шкаласындағы көрсеткіштер (қосуға дейін және одан кейін) сағат көрсеткіштерімен салыстырылады;</w:t>
      </w:r>
    </w:p>
    <w:bookmarkStart w:name="z79" w:id="74"/>
    <w:p>
      <w:pPr>
        <w:spacing w:after="0"/>
        <w:ind w:left="0"/>
        <w:jc w:val="both"/>
      </w:pPr>
      <w:r>
        <w:rPr>
          <w:rFonts w:ascii="Times New Roman"/>
          <w:b w:val="false"/>
          <w:i w:val="false"/>
          <w:color w:val="000000"/>
          <w:sz w:val="28"/>
        </w:rPr>
        <w:t>
      4) монтаждау және сынау кезінде басқару схемасының жұмысын тексеру үшін посттарды ауыстырып-қосқышты "Монтаждау" жағдайына орнату және монтаждау пультінен жұмыс істеу кезінде аппараттардың қосылуын тексеру қажет;</w:t>
      </w:r>
    </w:p>
    <w:bookmarkEnd w:id="74"/>
    <w:bookmarkStart w:name="z80" w:id="75"/>
    <w:p>
      <w:pPr>
        <w:spacing w:after="0"/>
        <w:ind w:left="0"/>
        <w:jc w:val="both"/>
      </w:pPr>
      <w:r>
        <w:rPr>
          <w:rFonts w:ascii="Times New Roman"/>
          <w:b w:val="false"/>
          <w:i w:val="false"/>
          <w:color w:val="000000"/>
          <w:sz w:val="28"/>
        </w:rPr>
        <w:t>
      5) жүксіз кранның жұмысы және жетектерді тексеру кезінде тексеру қосқышын "Жұмыс" күйіне орнату қажет;</w:t>
      </w:r>
    </w:p>
    <w:bookmarkEnd w:id="75"/>
    <w:p>
      <w:pPr>
        <w:spacing w:after="0"/>
        <w:ind w:left="0"/>
        <w:jc w:val="both"/>
      </w:pPr>
      <w:r>
        <w:rPr>
          <w:rFonts w:ascii="Times New Roman"/>
          <w:b w:val="false"/>
          <w:i w:val="false"/>
          <w:color w:val="000000"/>
          <w:sz w:val="28"/>
        </w:rPr>
        <w:t>
      Бұрылу механизмдерінің жұмысы кезінде контроллердің бірінші позициясында механизм кранды бұратынына, ал контроллерді үдеткеннен кейін нөлдік позицияға ауыстырған кезде кранның айналуы 3-5 секунд ішінде инерция арқылы жүретініне көз жеткізу қажет;</w:t>
      </w:r>
    </w:p>
    <w:bookmarkStart w:name="z81" w:id="76"/>
    <w:p>
      <w:pPr>
        <w:spacing w:after="0"/>
        <w:ind w:left="0"/>
        <w:jc w:val="both"/>
      </w:pPr>
      <w:r>
        <w:rPr>
          <w:rFonts w:ascii="Times New Roman"/>
          <w:b w:val="false"/>
          <w:i w:val="false"/>
          <w:color w:val="000000"/>
          <w:sz w:val="28"/>
        </w:rPr>
        <w:t>
      6) ең жоғары жүк көтергіштігіне сәйкес келетін жүгі бар жетектерді тексеру кезінде жүк шығырының командалық бақылаушысын көтерудің бірінші жағдайына қою қажет. Жүк минималды жылдамдықпен көтеріледі.</w:t>
      </w:r>
    </w:p>
    <w:bookmarkEnd w:id="76"/>
    <w:p>
      <w:pPr>
        <w:spacing w:after="0"/>
        <w:ind w:left="0"/>
        <w:jc w:val="both"/>
      </w:pPr>
      <w:r>
        <w:rPr>
          <w:rFonts w:ascii="Times New Roman"/>
          <w:b w:val="false"/>
          <w:i w:val="false"/>
          <w:color w:val="000000"/>
          <w:sz w:val="28"/>
        </w:rPr>
        <w:t>
      Контроллерді позициядан позицияға дәйекті түрде ауыстыру, сондай-ақ контроллердің тұтқасын экстремалды позицияға күрт ауыстыру кезінде жетектің біркелкі үдеу мен тежелуді қамтамасыз ететініне көз жеткізу керек.</w:t>
      </w:r>
    </w:p>
    <w:p>
      <w:pPr>
        <w:spacing w:after="0"/>
        <w:ind w:left="0"/>
        <w:jc w:val="both"/>
      </w:pPr>
      <w:r>
        <w:rPr>
          <w:rFonts w:ascii="Times New Roman"/>
          <w:b w:val="false"/>
          <w:i w:val="false"/>
          <w:color w:val="000000"/>
          <w:sz w:val="28"/>
        </w:rPr>
        <w:t>
      Бұрылу, қозғалу және ұшып шығудың өзгеру механизмдерінің жұмысы да осылай тексеріледі;</w:t>
      </w:r>
    </w:p>
    <w:bookmarkStart w:name="z82" w:id="77"/>
    <w:p>
      <w:pPr>
        <w:spacing w:after="0"/>
        <w:ind w:left="0"/>
        <w:jc w:val="both"/>
      </w:pPr>
      <w:r>
        <w:rPr>
          <w:rFonts w:ascii="Times New Roman"/>
          <w:b w:val="false"/>
          <w:i w:val="false"/>
          <w:color w:val="000000"/>
          <w:sz w:val="28"/>
        </w:rPr>
        <w:t>
      7) көмекші құрылғылардың (шырақтардың, электр пештерінің, жебедегі және порталдағы прожекторлардың, дыбыс сигналының, шыны тазалағыштың және кабинаның әйнектерін жылытқыштың) жарамдылығын тексеру оларды үш рет қосу - ажырату жолымен жүргізіледі;</w:t>
      </w:r>
    </w:p>
    <w:bookmarkEnd w:id="77"/>
    <w:bookmarkStart w:name="z83" w:id="78"/>
    <w:p>
      <w:pPr>
        <w:spacing w:after="0"/>
        <w:ind w:left="0"/>
        <w:jc w:val="both"/>
      </w:pPr>
      <w:r>
        <w:rPr>
          <w:rFonts w:ascii="Times New Roman"/>
          <w:b w:val="false"/>
          <w:i w:val="false"/>
          <w:color w:val="000000"/>
          <w:sz w:val="28"/>
        </w:rPr>
        <w:t xml:space="preserve">
      8) Қазақстан Республикасы Энергетика министрінің 2015 жылғы 19 наурыздағы № 222 </w:t>
      </w:r>
      <w:r>
        <w:rPr>
          <w:rFonts w:ascii="Times New Roman"/>
          <w:b w:val="false"/>
          <w:i w:val="false"/>
          <w:color w:val="000000"/>
          <w:sz w:val="28"/>
        </w:rPr>
        <w:t>бұйрығымен</w:t>
      </w:r>
      <w:r>
        <w:rPr>
          <w:rFonts w:ascii="Times New Roman"/>
          <w:b w:val="false"/>
          <w:i w:val="false"/>
          <w:color w:val="000000"/>
          <w:sz w:val="28"/>
        </w:rPr>
        <w:t xml:space="preserve"> бекітілген Тұтынушылардың электр қондырғыларын пайдалану кезіндегі қауіпсіздік техникасы қағидалары (нормативтік құқықтық актілерді мемлекеттік тіркеу тізілімінде № 10889 болып тіркелген) мен Қағидаларынан, паспорттық деректерден электр жабдығын тексеру кезінде анықталған барлық ауытқулар, жиынтықталмағандығы мен ақаулары ақаулар ведомосына енгізіледі.</w:t>
      </w:r>
    </w:p>
    <w:bookmarkEnd w:id="78"/>
    <w:p>
      <w:pPr>
        <w:spacing w:after="0"/>
        <w:ind w:left="0"/>
        <w:jc w:val="both"/>
      </w:pPr>
      <w:r>
        <w:rPr>
          <w:rFonts w:ascii="Times New Roman"/>
          <w:b w:val="false"/>
          <w:i w:val="false"/>
          <w:color w:val="000000"/>
          <w:sz w:val="28"/>
        </w:rPr>
        <w:t>
      Егер кранда бар және тексеруге жататын өлшеу құралдарын тексеру мерзімі аяқталса, бұл ақаулар ведомосінде де көрсетіледі;</w:t>
      </w:r>
    </w:p>
    <w:bookmarkStart w:name="z84" w:id="79"/>
    <w:p>
      <w:pPr>
        <w:spacing w:after="0"/>
        <w:ind w:left="0"/>
        <w:jc w:val="both"/>
      </w:pPr>
      <w:r>
        <w:rPr>
          <w:rFonts w:ascii="Times New Roman"/>
          <w:b w:val="false"/>
          <w:i w:val="false"/>
          <w:color w:val="000000"/>
          <w:sz w:val="28"/>
        </w:rPr>
        <w:t xml:space="preserve">
      9) Нормативтік қызмет ету мерзімі өтелген жүк көтергіш машиналардың техникалық жай-күйін зерттеп-қарау жөніндегі нұсқаулықтың </w:t>
      </w:r>
      <w:r>
        <w:rPr>
          <w:rFonts w:ascii="Times New Roman"/>
          <w:b w:val="false"/>
          <w:i w:val="false"/>
          <w:color w:val="000000"/>
          <w:sz w:val="28"/>
        </w:rPr>
        <w:t>8-тарауында</w:t>
      </w:r>
      <w:r>
        <w:rPr>
          <w:rFonts w:ascii="Times New Roman"/>
          <w:b w:val="false"/>
          <w:i w:val="false"/>
          <w:color w:val="000000"/>
          <w:sz w:val="28"/>
        </w:rPr>
        <w:t xml:space="preserve"> келтірілген гидроқондырғылардың жай-күйін бақылау жөніндегі талаптардан басқа, қосымша миыналар тексеріледі:</w:t>
      </w:r>
    </w:p>
    <w:bookmarkEnd w:id="79"/>
    <w:p>
      <w:pPr>
        <w:spacing w:after="0"/>
        <w:ind w:left="0"/>
        <w:jc w:val="both"/>
      </w:pPr>
      <w:r>
        <w:rPr>
          <w:rFonts w:ascii="Times New Roman"/>
          <w:b w:val="false"/>
          <w:i w:val="false"/>
          <w:color w:val="000000"/>
          <w:sz w:val="28"/>
        </w:rPr>
        <w:t>
      орнатылған гидроқондырғылар паспорттық деректерге сәйкестігі;</w:t>
      </w:r>
    </w:p>
    <w:p>
      <w:pPr>
        <w:spacing w:after="0"/>
        <w:ind w:left="0"/>
        <w:jc w:val="both"/>
      </w:pPr>
      <w:r>
        <w:rPr>
          <w:rFonts w:ascii="Times New Roman"/>
          <w:b w:val="false"/>
          <w:i w:val="false"/>
          <w:color w:val="000000"/>
          <w:sz w:val="28"/>
        </w:rPr>
        <w:t>
      құбырлардың бұзылуы мен үзілуінің болмауы;</w:t>
      </w:r>
    </w:p>
    <w:p>
      <w:pPr>
        <w:spacing w:after="0"/>
        <w:ind w:left="0"/>
        <w:jc w:val="both"/>
      </w:pPr>
      <w:r>
        <w:rPr>
          <w:rFonts w:ascii="Times New Roman"/>
          <w:b w:val="false"/>
          <w:i w:val="false"/>
          <w:color w:val="000000"/>
          <w:sz w:val="28"/>
        </w:rPr>
        <w:t>
      реттелген гидроклапандарда пломбалардың болуы (мұнда бұл кранның конструкциясында көзделген);</w:t>
      </w:r>
    </w:p>
    <w:bookmarkStart w:name="z85" w:id="80"/>
    <w:p>
      <w:pPr>
        <w:spacing w:after="0"/>
        <w:ind w:left="0"/>
        <w:jc w:val="both"/>
      </w:pPr>
      <w:r>
        <w:rPr>
          <w:rFonts w:ascii="Times New Roman"/>
          <w:b w:val="false"/>
          <w:i w:val="false"/>
          <w:color w:val="000000"/>
          <w:sz w:val="28"/>
        </w:rPr>
        <w:t>
      10) жұмыс қозғалыстарын орындауға арналған гидроқұрылғыларды сырттай қарап тексеру аяқталғаннан кейін жүксіз және жүкпен кранның жұмысы кезінде оның жұмысқа қабілеттілігіне тексеру жүргізіледі;</w:t>
      </w:r>
    </w:p>
    <w:bookmarkEnd w:id="80"/>
    <w:bookmarkStart w:name="z86" w:id="81"/>
    <w:p>
      <w:pPr>
        <w:spacing w:after="0"/>
        <w:ind w:left="0"/>
        <w:jc w:val="both"/>
      </w:pPr>
      <w:r>
        <w:rPr>
          <w:rFonts w:ascii="Times New Roman"/>
          <w:b w:val="false"/>
          <w:i w:val="false"/>
          <w:color w:val="000000"/>
          <w:sz w:val="28"/>
        </w:rPr>
        <w:t xml:space="preserve">
      11) қауіпсіздік құралдары мен құрылғыларының жай-күйін тексеру кезінде олардың Нормативтік қызмет ету мерзімі өтелген жүк көтергіш машиналардың техникалық жай-күйін зерттеп-қарау жөніндегі нұсқаулықтың </w:t>
      </w:r>
      <w:r>
        <w:rPr>
          <w:rFonts w:ascii="Times New Roman"/>
          <w:b w:val="false"/>
          <w:i w:val="false"/>
          <w:color w:val="000000"/>
          <w:sz w:val="28"/>
        </w:rPr>
        <w:t>9-тарауына</w:t>
      </w:r>
      <w:r>
        <w:rPr>
          <w:rFonts w:ascii="Times New Roman"/>
          <w:b w:val="false"/>
          <w:i w:val="false"/>
          <w:color w:val="000000"/>
          <w:sz w:val="28"/>
        </w:rPr>
        <w:t xml:space="preserve"> және Қағиданың талаптарына сәйкес паспорттық деректерге сәйкестігі тексеріледі;</w:t>
      </w:r>
    </w:p>
    <w:bookmarkEnd w:id="81"/>
    <w:bookmarkStart w:name="z87" w:id="82"/>
    <w:p>
      <w:pPr>
        <w:spacing w:after="0"/>
        <w:ind w:left="0"/>
        <w:jc w:val="both"/>
      </w:pPr>
      <w:r>
        <w:rPr>
          <w:rFonts w:ascii="Times New Roman"/>
          <w:b w:val="false"/>
          <w:i w:val="false"/>
          <w:color w:val="000000"/>
          <w:sz w:val="28"/>
        </w:rPr>
        <w:t>
      12) құралдар мен қауіпсіздік құрылғыларының жұмысын тексеру мынадай түрде жүргізіледі:</w:t>
      </w:r>
    </w:p>
    <w:bookmarkEnd w:id="82"/>
    <w:p>
      <w:pPr>
        <w:spacing w:after="0"/>
        <w:ind w:left="0"/>
        <w:jc w:val="both"/>
      </w:pPr>
      <w:r>
        <w:rPr>
          <w:rFonts w:ascii="Times New Roman"/>
          <w:b w:val="false"/>
          <w:i w:val="false"/>
          <w:color w:val="000000"/>
          <w:sz w:val="28"/>
        </w:rPr>
        <w:t>
      контроллерлердің біреуінің кез-келген жағдайында (нөлден басқа) диэлектрлік тұтқасы бар бұрауышты пайдаланып, максималды реленің контактісін ашыңыз. Бұл ретте "Тоқта" батырмаларының көмегімен немесе авариялық ажыратқыштың көмегімен желілік контактордың автоматты ажыратылуын тексеру қажет;</w:t>
      </w:r>
    </w:p>
    <w:p>
      <w:pPr>
        <w:spacing w:after="0"/>
        <w:ind w:left="0"/>
        <w:jc w:val="both"/>
      </w:pPr>
      <w:r>
        <w:rPr>
          <w:rFonts w:ascii="Times New Roman"/>
          <w:b w:val="false"/>
          <w:i w:val="false"/>
          <w:color w:val="000000"/>
          <w:sz w:val="28"/>
        </w:rPr>
        <w:t>
      барлық механизмдердің шеткі ажыратқыштарының жұмысын тексеру үшін абайлап, тетікті ол іске қосылғанға дейін шеткі ажыратқышқа жақындату қажет. Егер ажыратылған болса желілік түйістіргі жөнделген. Соңғы қорғану іске қосылғаннан кейін соңғы аймақтан шығу тек қарама-қарсы бағытта мүмкін екендігіне көз жеткізу керек;</w:t>
      </w:r>
    </w:p>
    <w:p>
      <w:pPr>
        <w:spacing w:after="0"/>
        <w:ind w:left="0"/>
        <w:jc w:val="both"/>
      </w:pPr>
      <w:r>
        <w:rPr>
          <w:rFonts w:ascii="Times New Roman"/>
          <w:b w:val="false"/>
          <w:i w:val="false"/>
          <w:color w:val="000000"/>
          <w:sz w:val="28"/>
        </w:rPr>
        <w:t>
      нөлдік қорғануды тексеріңіз, барлық контроллерлерді нөлдік позицияға қою кезінде сызықтық контакторды түймемен қайта қосуға болатындығына көз жеткізіңіз;</w:t>
      </w:r>
    </w:p>
    <w:p>
      <w:pPr>
        <w:spacing w:after="0"/>
        <w:ind w:left="0"/>
        <w:jc w:val="both"/>
      </w:pPr>
      <w:r>
        <w:rPr>
          <w:rFonts w:ascii="Times New Roman"/>
          <w:b w:val="false"/>
          <w:i w:val="false"/>
          <w:color w:val="000000"/>
          <w:sz w:val="28"/>
        </w:rPr>
        <w:t>
      басқару панеліндегі автоматты ажыратқышпен кернеуді ажыратқаннан кейін тікелей реледегі фазалық сымдардың бірін ажырату арқылы үш фазаның кез келгенінің үзілуінен қорғау релесінің (ол болған кезде) іс-қимылын тексеру. Бұл жағдайда желілік контактор өшірілген жағдайда жұмыс істейді;</w:t>
      </w:r>
    </w:p>
    <w:p>
      <w:pPr>
        <w:spacing w:after="0"/>
        <w:ind w:left="0"/>
        <w:jc w:val="both"/>
      </w:pPr>
      <w:r>
        <w:rPr>
          <w:rFonts w:ascii="Times New Roman"/>
          <w:b w:val="false"/>
          <w:i w:val="false"/>
          <w:color w:val="000000"/>
          <w:sz w:val="28"/>
        </w:rPr>
        <w:t>
      ажыратқыш элементтерге тиісті әсер ету арқылы бұғаттаудың барлық түрлерінің әрекетін тексеру;</w:t>
      </w:r>
    </w:p>
    <w:p>
      <w:pPr>
        <w:spacing w:after="0"/>
        <w:ind w:left="0"/>
        <w:jc w:val="both"/>
      </w:pPr>
      <w:r>
        <w:rPr>
          <w:rFonts w:ascii="Times New Roman"/>
          <w:b w:val="false"/>
          <w:i w:val="false"/>
          <w:color w:val="000000"/>
          <w:sz w:val="28"/>
        </w:rPr>
        <w:t xml:space="preserve">
      шкала бойынша көрсеткіштерді жебенің тірек топсасының деңгейінде орналасқан қолмен бақылау анемометрі бойынша көрсеткіштермен салыстыру кезінде анемометрдің жұмыс қабілеттілігін тексеру. Қолмен бақылау анемометрі "Өлшем құралдарын салыстырып тексеруді жүргізу, өлшем құралдарын салыстырып тексерудің кезеңділігін белгілеу қағидаларын және өлшем құралдарын салыстырып тексеру туралы сертификат нысанын бекіту туралы" Қазақстан Республикасы Инвестициялар және даму министрінің 2018 жылғы 27 желтоқсандағы № 934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18094 болып тіркелген) талаптарына сәйкес тексеріледі;</w:t>
      </w:r>
    </w:p>
    <w:p>
      <w:pPr>
        <w:spacing w:after="0"/>
        <w:ind w:left="0"/>
        <w:jc w:val="both"/>
      </w:pPr>
      <w:r>
        <w:rPr>
          <w:rFonts w:ascii="Times New Roman"/>
          <w:b w:val="false"/>
          <w:i w:val="false"/>
          <w:color w:val="000000"/>
          <w:sz w:val="28"/>
        </w:rPr>
        <w:t>
      егер крандағы өлшеу құралдары қолданыстағы тексеру сертификаттарына ие болса, олардың жұмыс қабілеттілігіне тексеру жүргізілмейді;</w:t>
      </w:r>
    </w:p>
    <w:bookmarkStart w:name="z88" w:id="83"/>
    <w:p>
      <w:pPr>
        <w:spacing w:after="0"/>
        <w:ind w:left="0"/>
        <w:jc w:val="both"/>
      </w:pPr>
      <w:r>
        <w:rPr>
          <w:rFonts w:ascii="Times New Roman"/>
          <w:b w:val="false"/>
          <w:i w:val="false"/>
          <w:color w:val="000000"/>
          <w:sz w:val="28"/>
        </w:rPr>
        <w:t>
      13) жүк көтергіштікті шектегіштің жұмысын тексеру кранның ең жоғары жүк көтергіштігіне сәйкес келетін ең үлкен көтерілуде орындалады. Тексеру жүктеудің үш жағдайында жүргізіледі:</w:t>
      </w:r>
    </w:p>
    <w:bookmarkEnd w:id="83"/>
    <w:p>
      <w:pPr>
        <w:spacing w:after="0"/>
        <w:ind w:left="0"/>
        <w:jc w:val="both"/>
      </w:pPr>
      <w:r>
        <w:rPr>
          <w:rFonts w:ascii="Times New Roman"/>
          <w:b w:val="false"/>
          <w:i w:val="false"/>
          <w:color w:val="000000"/>
          <w:sz w:val="28"/>
        </w:rPr>
        <w:t>
      номиналды жүктен 110 % - ға тең жүкті көтеру кезінде;</w:t>
      </w:r>
    </w:p>
    <w:p>
      <w:pPr>
        <w:spacing w:after="0"/>
        <w:ind w:left="0"/>
        <w:jc w:val="both"/>
      </w:pPr>
      <w:r>
        <w:rPr>
          <w:rFonts w:ascii="Times New Roman"/>
          <w:b w:val="false"/>
          <w:i w:val="false"/>
          <w:color w:val="000000"/>
          <w:sz w:val="28"/>
        </w:rPr>
        <w:t>
      жүкті алдын ала көтергеннен кейін номиналды жүктен 100 %-ға тең жүкпен 0,2-0,3 м биіктікке ұшып шығуы ұлғайған кезде;</w:t>
      </w:r>
    </w:p>
    <w:p>
      <w:pPr>
        <w:spacing w:after="0"/>
        <w:ind w:left="0"/>
        <w:jc w:val="both"/>
      </w:pPr>
      <w:r>
        <w:rPr>
          <w:rFonts w:ascii="Times New Roman"/>
          <w:b w:val="false"/>
          <w:i w:val="false"/>
          <w:color w:val="000000"/>
          <w:sz w:val="28"/>
        </w:rPr>
        <w:t>
      алдын ала 2-3 м биіктікке көтерілгеннен кейін ұшып шығу ұлғайғанда және кейін жүкті номиналдыдан 100 % тең жүкпен 0,2-0,3 м биіктікке дейін түсіргенде.</w:t>
      </w:r>
    </w:p>
    <w:p>
      <w:pPr>
        <w:spacing w:after="0"/>
        <w:ind w:left="0"/>
        <w:jc w:val="both"/>
      </w:pPr>
      <w:r>
        <w:rPr>
          <w:rFonts w:ascii="Times New Roman"/>
          <w:b w:val="false"/>
          <w:i w:val="false"/>
          <w:color w:val="000000"/>
          <w:sz w:val="28"/>
        </w:rPr>
        <w:t>
      Шектегіш салмағы номиналдыдан 110 % жүкті көтерген кезде және ұшып шығу паспорттық шамадан 10 % артқан кезде іске қосылуы тиіс.</w:t>
      </w:r>
    </w:p>
    <w:p>
      <w:pPr>
        <w:spacing w:after="0"/>
        <w:ind w:left="0"/>
        <w:jc w:val="both"/>
      </w:pPr>
      <w:r>
        <w:rPr>
          <w:rFonts w:ascii="Times New Roman"/>
          <w:b w:val="false"/>
          <w:i w:val="false"/>
          <w:color w:val="000000"/>
          <w:sz w:val="28"/>
        </w:rPr>
        <w:t>
      Жүк көтергіштікті шектегіштің іске қосылуынсыз ұшып шығу 15 % астам ұлғайған кезде, кранның сынуын немесе аударылуын болдырмау үшін ұшып шығуды өзгерту тетігі дереу ажыратылуы тиіс;</w:t>
      </w:r>
    </w:p>
    <w:bookmarkStart w:name="z89" w:id="84"/>
    <w:p>
      <w:pPr>
        <w:spacing w:after="0"/>
        <w:ind w:left="0"/>
        <w:jc w:val="both"/>
      </w:pPr>
      <w:r>
        <w:rPr>
          <w:rFonts w:ascii="Times New Roman"/>
          <w:b w:val="false"/>
          <w:i w:val="false"/>
          <w:color w:val="000000"/>
          <w:sz w:val="28"/>
        </w:rPr>
        <w:t>
      24. Кран жолының жай-күйін тексеру:</w:t>
      </w:r>
    </w:p>
    <w:bookmarkEnd w:id="84"/>
    <w:bookmarkStart w:name="z90" w:id="85"/>
    <w:p>
      <w:pPr>
        <w:spacing w:after="0"/>
        <w:ind w:left="0"/>
        <w:jc w:val="both"/>
      </w:pPr>
      <w:r>
        <w:rPr>
          <w:rFonts w:ascii="Times New Roman"/>
          <w:b w:val="false"/>
          <w:i w:val="false"/>
          <w:color w:val="000000"/>
          <w:sz w:val="28"/>
        </w:rPr>
        <w:t>
      1) кран жолының жай-күйін және пайдаланылуын тексеру кезінде жүк көтергіш машиналар мен кран асты жолдарын мерзімді тексеру және жөндеу журналымен танысу қажет;</w:t>
      </w:r>
    </w:p>
    <w:bookmarkEnd w:id="85"/>
    <w:bookmarkStart w:name="z91" w:id="86"/>
    <w:p>
      <w:pPr>
        <w:spacing w:after="0"/>
        <w:ind w:left="0"/>
        <w:jc w:val="both"/>
      </w:pPr>
      <w:r>
        <w:rPr>
          <w:rFonts w:ascii="Times New Roman"/>
          <w:b w:val="false"/>
          <w:i w:val="false"/>
          <w:color w:val="000000"/>
          <w:sz w:val="28"/>
        </w:rPr>
        <w:t>
      2) журналмен танысқан кезде төмендегі қарауларды өткізу туралы жазбалардың болуына назар аудару қажет:</w:t>
      </w:r>
    </w:p>
    <w:bookmarkEnd w:id="86"/>
    <w:p>
      <w:pPr>
        <w:spacing w:after="0"/>
        <w:ind w:left="0"/>
        <w:jc w:val="both"/>
      </w:pPr>
      <w:r>
        <w:rPr>
          <w:rFonts w:ascii="Times New Roman"/>
          <w:b w:val="false"/>
          <w:i w:val="false"/>
          <w:color w:val="000000"/>
          <w:sz w:val="28"/>
        </w:rPr>
        <w:t>
      24 жұмыс ауысымында кемінде бір рет рельс жолдарының жай-күйін мерзімді қарау, өндірістік бақылауды жүзеге асыруға жауапты адамның басшылығымен жылына кемінде бір рет жоспарлы тексеруді және краншының ауысым сайынғы қарауларын жүзеге асыру;</w:t>
      </w:r>
    </w:p>
    <w:p>
      <w:pPr>
        <w:spacing w:after="0"/>
        <w:ind w:left="0"/>
        <w:jc w:val="both"/>
      </w:pPr>
      <w:r>
        <w:rPr>
          <w:rFonts w:ascii="Times New Roman"/>
          <w:b w:val="false"/>
          <w:i w:val="false"/>
          <w:color w:val="000000"/>
          <w:sz w:val="28"/>
        </w:rPr>
        <w:t>
      аса қолайсыз метеорологиялық құбылыстардан: нөсерден, ұзаққа созылған жаңбырдан (әсіресе көктемгі және күзгі кезеңдерде), қардың еруінен, қар құрсауынан кейін қосымша қараулар жүргізу;</w:t>
      </w:r>
    </w:p>
    <w:bookmarkStart w:name="z92" w:id="87"/>
    <w:p>
      <w:pPr>
        <w:spacing w:after="0"/>
        <w:ind w:left="0"/>
        <w:jc w:val="both"/>
      </w:pPr>
      <w:r>
        <w:rPr>
          <w:rFonts w:ascii="Times New Roman"/>
          <w:b w:val="false"/>
          <w:i w:val="false"/>
          <w:color w:val="000000"/>
          <w:sz w:val="28"/>
        </w:rPr>
        <w:t>
      3) тұйық тіректердің техникалық жай-күйі мен жұмысқа қабілеттілігін бағалауды дәнекерлеу жіктері мен негізгі металл бойынша деформацияланған элементтер мен жарықтарды анықтай отырып, сыртқы қарап тексеру, бекіту элементтерінің тартылу сәтін тексеру (бар болса) арқылы орындайды.Тартылу сәті (күші) пайдалану құжаттамасында келтірілген шамаларға сәйкес келуі тиіс. Тексеру кезінде тұйық тіреулер мен кран буферлерінің буферлік құрылғыларының амортизаторларының өзіктестігі, сондай-ақ екі тұйық тіректерге кранның бір уақытта соғылуын қамтамасыз ететін тіреулер жағдайының дұрыстығы бағаланады;</w:t>
      </w:r>
    </w:p>
    <w:bookmarkEnd w:id="87"/>
    <w:bookmarkStart w:name="z93" w:id="88"/>
    <w:p>
      <w:pPr>
        <w:spacing w:after="0"/>
        <w:ind w:left="0"/>
        <w:jc w:val="both"/>
      </w:pPr>
      <w:r>
        <w:rPr>
          <w:rFonts w:ascii="Times New Roman"/>
          <w:b w:val="false"/>
          <w:i w:val="false"/>
          <w:color w:val="000000"/>
          <w:sz w:val="28"/>
        </w:rPr>
        <w:t>
      4) ажыратқыш құрылғылардың (ажыратқыш сызғыштар немесе көшірмелер) жай-күйі мен жұмысқа қабілеттілігін бағалауды деформацияланған элементтерді анықтай отырып, бекіту орындарын сырттай қарау және бекіту элементтерінің тартылу сәтін (болған кезде) тексеру, сондай-ақ шекті ажыратқыш іске қосылғанға дейін кранды ең аз жылдамдықта бір рет басып кіру арқылы орындайды. Шеткі ажыратқыштың іске қосылуын тексеру сигнал берушінің қатысуымен орындалады, ол соңғы ажыратқыш іске қосылмаған жағдайда краншыға (кран операторына) кранды дереу тоқтату туралы сигнал беруі тиіс;</w:t>
      </w:r>
    </w:p>
    <w:bookmarkEnd w:id="88"/>
    <w:bookmarkStart w:name="z94" w:id="89"/>
    <w:p>
      <w:pPr>
        <w:spacing w:after="0"/>
        <w:ind w:left="0"/>
        <w:jc w:val="both"/>
      </w:pPr>
      <w:r>
        <w:rPr>
          <w:rFonts w:ascii="Times New Roman"/>
          <w:b w:val="false"/>
          <w:i w:val="false"/>
          <w:color w:val="000000"/>
          <w:sz w:val="28"/>
        </w:rPr>
        <w:t xml:space="preserve">
      5) тиісті күтімнің болмауы және осы Нұсқаулыққа </w:t>
      </w:r>
      <w:r>
        <w:rPr>
          <w:rFonts w:ascii="Times New Roman"/>
          <w:b w:val="false"/>
          <w:i w:val="false"/>
          <w:color w:val="000000"/>
          <w:sz w:val="28"/>
        </w:rPr>
        <w:t>11-қосымшада</w:t>
      </w:r>
      <w:r>
        <w:rPr>
          <w:rFonts w:ascii="Times New Roman"/>
          <w:b w:val="false"/>
          <w:i w:val="false"/>
          <w:color w:val="000000"/>
          <w:sz w:val="28"/>
        </w:rPr>
        <w:t xml:space="preserve"> жазылған талаптардың бұзылуы қызмет ету мерзімі өткен кранды одан әрі пайдалануға тыйым салу немесе оны одан әрі пайдалануды ұзартудың төмендетілген мерзімін белгілеу үшін негіз бола алады.</w:t>
      </w:r>
    </w:p>
    <w:bookmarkEnd w:id="89"/>
    <w:bookmarkStart w:name="z95" w:id="90"/>
    <w:p>
      <w:pPr>
        <w:spacing w:after="0"/>
        <w:ind w:left="0"/>
        <w:jc w:val="both"/>
      </w:pPr>
      <w:r>
        <w:rPr>
          <w:rFonts w:ascii="Times New Roman"/>
          <w:b w:val="false"/>
          <w:i w:val="false"/>
          <w:color w:val="000000"/>
          <w:sz w:val="28"/>
        </w:rPr>
        <w:t>
      25. Металл конструкцияларының көтергіш элементтері металының химиялық құрамы мен механикалық қасиеттерін тексеру:</w:t>
      </w:r>
    </w:p>
    <w:bookmarkEnd w:id="90"/>
    <w:bookmarkStart w:name="z96" w:id="91"/>
    <w:p>
      <w:pPr>
        <w:spacing w:after="0"/>
        <w:ind w:left="0"/>
        <w:jc w:val="both"/>
      </w:pPr>
      <w:r>
        <w:rPr>
          <w:rFonts w:ascii="Times New Roman"/>
          <w:b w:val="false"/>
          <w:i w:val="false"/>
          <w:color w:val="000000"/>
          <w:sz w:val="28"/>
        </w:rPr>
        <w:t xml:space="preserve">
      1) Кранның көтергіш металл конструкцияларының металлының химиялық құрамы мен механикалық қасиеттерін тексеру талап етілетін жалпы жағдайлар Нормативтік қызмет ету мерзімі өтелген жүк көтергіш машиналардың техникалық жай-күйін зерттеп-қарау жөніндегі нұсқаулықтың </w:t>
      </w:r>
      <w:r>
        <w:rPr>
          <w:rFonts w:ascii="Times New Roman"/>
          <w:b w:val="false"/>
          <w:i w:val="false"/>
          <w:color w:val="000000"/>
          <w:sz w:val="28"/>
        </w:rPr>
        <w:t>11-тарауында</w:t>
      </w:r>
      <w:r>
        <w:rPr>
          <w:rFonts w:ascii="Times New Roman"/>
          <w:b w:val="false"/>
          <w:i w:val="false"/>
          <w:color w:val="000000"/>
          <w:sz w:val="28"/>
        </w:rPr>
        <w:t xml:space="preserve"> келтірілген.</w:t>
      </w:r>
    </w:p>
    <w:bookmarkEnd w:id="91"/>
    <w:p>
      <w:pPr>
        <w:spacing w:after="0"/>
        <w:ind w:left="0"/>
        <w:jc w:val="both"/>
      </w:pPr>
      <w:r>
        <w:rPr>
          <w:rFonts w:ascii="Times New Roman"/>
          <w:b w:val="false"/>
          <w:i w:val="false"/>
          <w:color w:val="000000"/>
          <w:sz w:val="28"/>
        </w:rPr>
        <w:t>
      Сонымен қатар, химиялық құрамы мен механикалық қасиеттерін тексеру төмендегі жағдайларда жүргізіледі:</w:t>
      </w:r>
    </w:p>
    <w:p>
      <w:pPr>
        <w:spacing w:after="0"/>
        <w:ind w:left="0"/>
        <w:jc w:val="both"/>
      </w:pPr>
      <w:r>
        <w:rPr>
          <w:rFonts w:ascii="Times New Roman"/>
          <w:b w:val="false"/>
          <w:i w:val="false"/>
          <w:color w:val="000000"/>
          <w:sz w:val="28"/>
        </w:rPr>
        <w:t>
      кранның қалдық ресурсын бағалау кезінде;</w:t>
      </w:r>
    </w:p>
    <w:p>
      <w:pPr>
        <w:spacing w:after="0"/>
        <w:ind w:left="0"/>
        <w:jc w:val="both"/>
      </w:pPr>
      <w:r>
        <w:rPr>
          <w:rFonts w:ascii="Times New Roman"/>
          <w:b w:val="false"/>
          <w:i w:val="false"/>
          <w:color w:val="000000"/>
          <w:sz w:val="28"/>
        </w:rPr>
        <w:t>
      пайдалану температурасы бойынша паспорттық деректерден ауытқи отырып, крандарды пайдалану туралы мәселені шешу кезінде;</w:t>
      </w:r>
    </w:p>
    <w:p>
      <w:pPr>
        <w:spacing w:after="0"/>
        <w:ind w:left="0"/>
        <w:jc w:val="both"/>
      </w:pPr>
      <w:r>
        <w:rPr>
          <w:rFonts w:ascii="Times New Roman"/>
          <w:b w:val="false"/>
          <w:i w:val="false"/>
          <w:color w:val="000000"/>
          <w:sz w:val="28"/>
        </w:rPr>
        <w:t>
      пайдалану құжаттамасында осы мәліметтер жоқ крандар үшін температуралық шектеулерді айқындау кезінде;</w:t>
      </w:r>
    </w:p>
    <w:bookmarkStart w:name="z97" w:id="92"/>
    <w:p>
      <w:pPr>
        <w:spacing w:after="0"/>
        <w:ind w:left="0"/>
        <w:jc w:val="both"/>
      </w:pPr>
      <w:r>
        <w:rPr>
          <w:rFonts w:ascii="Times New Roman"/>
          <w:b w:val="false"/>
          <w:i w:val="false"/>
          <w:color w:val="000000"/>
          <w:sz w:val="28"/>
        </w:rPr>
        <w:t xml:space="preserve">
      2) мұнара крандарының конструкцияларына қатысты химиялық құрамы мен механикалық қасиеттерін анықтау үшін сынамаларды (үлгілерді) іріктеу тәртібі осы Нұсқаулыққа </w:t>
      </w:r>
      <w:r>
        <w:rPr>
          <w:rFonts w:ascii="Times New Roman"/>
          <w:b w:val="false"/>
          <w:i w:val="false"/>
          <w:color w:val="000000"/>
          <w:sz w:val="28"/>
        </w:rPr>
        <w:t>12-қосымшада</w:t>
      </w:r>
      <w:r>
        <w:rPr>
          <w:rFonts w:ascii="Times New Roman"/>
          <w:b w:val="false"/>
          <w:i w:val="false"/>
          <w:color w:val="000000"/>
          <w:sz w:val="28"/>
        </w:rPr>
        <w:t xml:space="preserve"> келтірілген.</w:t>
      </w:r>
    </w:p>
    <w:bookmarkEnd w:id="92"/>
    <w:p>
      <w:pPr>
        <w:spacing w:after="0"/>
        <w:ind w:left="0"/>
        <w:jc w:val="both"/>
      </w:pPr>
      <w:r>
        <w:rPr>
          <w:rFonts w:ascii="Times New Roman"/>
          <w:b w:val="false"/>
          <w:i w:val="false"/>
          <w:color w:val="000000"/>
          <w:sz w:val="28"/>
        </w:rPr>
        <w:t>
      Химиялық талдау және механикалық қасиеттерін тексеру үшін сынамаларды алу кезінде кранның көтергіш қабілетінің төмендеуі жоққа шығарылады;</w:t>
      </w:r>
    </w:p>
    <w:bookmarkStart w:name="z98" w:id="93"/>
    <w:p>
      <w:pPr>
        <w:spacing w:after="0"/>
        <w:ind w:left="0"/>
        <w:jc w:val="both"/>
      </w:pPr>
      <w:r>
        <w:rPr>
          <w:rFonts w:ascii="Times New Roman"/>
          <w:b w:val="false"/>
          <w:i w:val="false"/>
          <w:color w:val="000000"/>
          <w:sz w:val="28"/>
        </w:rPr>
        <w:t>
      3) металдың химиялық құрамы мен механикалық қасиеттерінің паспорттық деректерге сәйкессіздігі анықталған кезде кранның жұмысы анықталған сәйкессіздіктер жойылғанға дейін тоқтатылады;</w:t>
      </w:r>
    </w:p>
    <w:bookmarkEnd w:id="93"/>
    <w:bookmarkStart w:name="z99" w:id="94"/>
    <w:p>
      <w:pPr>
        <w:spacing w:after="0"/>
        <w:ind w:left="0"/>
        <w:jc w:val="both"/>
      </w:pPr>
      <w:r>
        <w:rPr>
          <w:rFonts w:ascii="Times New Roman"/>
          <w:b w:val="false"/>
          <w:i w:val="false"/>
          <w:color w:val="000000"/>
          <w:sz w:val="28"/>
        </w:rPr>
        <w:t>
      26. Ақаулар ведомосын жасау:</w:t>
      </w:r>
    </w:p>
    <w:bookmarkEnd w:id="94"/>
    <w:bookmarkStart w:name="z100" w:id="95"/>
    <w:p>
      <w:pPr>
        <w:spacing w:after="0"/>
        <w:ind w:left="0"/>
        <w:jc w:val="both"/>
      </w:pPr>
      <w:r>
        <w:rPr>
          <w:rFonts w:ascii="Times New Roman"/>
          <w:b w:val="false"/>
          <w:i w:val="false"/>
          <w:color w:val="000000"/>
          <w:sz w:val="28"/>
        </w:rPr>
        <w:t xml:space="preserve">
      1) ақаулар ведомосы Нормативтік қызмет ету мерзімі өтелген жүк көтергіш машиналардың техникалық жай-күйін зерттеп-қарау жөніндегі нұсқаулықтың </w:t>
      </w:r>
      <w:r>
        <w:rPr>
          <w:rFonts w:ascii="Times New Roman"/>
          <w:b w:val="false"/>
          <w:i w:val="false"/>
          <w:color w:val="000000"/>
          <w:sz w:val="28"/>
        </w:rPr>
        <w:t>12-тарауының</w:t>
      </w:r>
      <w:r>
        <w:rPr>
          <w:rFonts w:ascii="Times New Roman"/>
          <w:b w:val="false"/>
          <w:i w:val="false"/>
          <w:color w:val="000000"/>
          <w:sz w:val="28"/>
        </w:rPr>
        <w:t xml:space="preserve"> талаптарына сәйкес жасалады;</w:t>
      </w:r>
    </w:p>
    <w:bookmarkEnd w:id="95"/>
    <w:bookmarkStart w:name="z101" w:id="96"/>
    <w:p>
      <w:pPr>
        <w:spacing w:after="0"/>
        <w:ind w:left="0"/>
        <w:jc w:val="both"/>
      </w:pPr>
      <w:r>
        <w:rPr>
          <w:rFonts w:ascii="Times New Roman"/>
          <w:b w:val="false"/>
          <w:i w:val="false"/>
          <w:color w:val="000000"/>
          <w:sz w:val="28"/>
        </w:rPr>
        <w:t>
      2) орнатылған электр және гидрожабдықтар, сондай-ақ шектегіштер мен көрсеткіштер паспорттық деректерге сәйкес келмеген жағдайда ақаулар ведомосінде жабдықты ауыстыру немесе кранда бар жабдыққа қатысты жаңа қағидалы схеманы әзірлей отырып, қайта жаңартуды жүргізу қажеттілігі көрсетіледі;</w:t>
      </w:r>
    </w:p>
    <w:bookmarkEnd w:id="96"/>
    <w:bookmarkStart w:name="z102" w:id="97"/>
    <w:p>
      <w:pPr>
        <w:spacing w:after="0"/>
        <w:ind w:left="0"/>
        <w:jc w:val="both"/>
      </w:pPr>
      <w:r>
        <w:rPr>
          <w:rFonts w:ascii="Times New Roman"/>
          <w:b w:val="false"/>
          <w:i w:val="false"/>
          <w:color w:val="000000"/>
          <w:sz w:val="28"/>
        </w:rPr>
        <w:t>
      3) егер кранда бар аспаптар мен қауіпсіздік құрылғыларын тексеру мерзімі аяқталса, бұл да ақаулар ведомосына енгізіледі;</w:t>
      </w:r>
    </w:p>
    <w:bookmarkEnd w:id="97"/>
    <w:bookmarkStart w:name="z103" w:id="98"/>
    <w:p>
      <w:pPr>
        <w:spacing w:after="0"/>
        <w:ind w:left="0"/>
        <w:jc w:val="both"/>
      </w:pPr>
      <w:r>
        <w:rPr>
          <w:rFonts w:ascii="Times New Roman"/>
          <w:b w:val="false"/>
          <w:i w:val="false"/>
          <w:color w:val="000000"/>
          <w:sz w:val="28"/>
        </w:rPr>
        <w:t>
      4) статикалық және динамикалық сынақтар жүргізуге кедергі келтіретін ақауларды тексеру, жөндеу немесе қайта жаңарту процесінде тексеру жөніндегі комиссияның жұмысы аяқталғанға дейін кран иесі жояды;</w:t>
      </w:r>
    </w:p>
    <w:bookmarkEnd w:id="98"/>
    <w:bookmarkStart w:name="z104" w:id="99"/>
    <w:p>
      <w:pPr>
        <w:spacing w:after="0"/>
        <w:ind w:left="0"/>
        <w:jc w:val="both"/>
      </w:pPr>
      <w:r>
        <w:rPr>
          <w:rFonts w:ascii="Times New Roman"/>
          <w:b w:val="false"/>
          <w:i w:val="false"/>
          <w:color w:val="000000"/>
          <w:sz w:val="28"/>
        </w:rPr>
        <w:t>
      5) кезекті техникалық қызмет көрсету немесе ағымдағы жөндеу кезінде жою орынды болатын ақаулар оларды жою мерзімі көрсетіле отырып, ақаулар ведомосына енгізіледі.</w:t>
      </w:r>
    </w:p>
    <w:bookmarkEnd w:id="99"/>
    <w:bookmarkStart w:name="z105" w:id="100"/>
    <w:p>
      <w:pPr>
        <w:spacing w:after="0"/>
        <w:ind w:left="0"/>
        <w:jc w:val="both"/>
      </w:pPr>
      <w:r>
        <w:rPr>
          <w:rFonts w:ascii="Times New Roman"/>
          <w:b w:val="false"/>
          <w:i w:val="false"/>
          <w:color w:val="000000"/>
          <w:sz w:val="28"/>
        </w:rPr>
        <w:t>
      27. Статикалық және динамикалық сынақтар жүргізу:</w:t>
      </w:r>
    </w:p>
    <w:bookmarkEnd w:id="100"/>
    <w:bookmarkStart w:name="z106" w:id="101"/>
    <w:p>
      <w:pPr>
        <w:spacing w:after="0"/>
        <w:ind w:left="0"/>
        <w:jc w:val="both"/>
      </w:pPr>
      <w:r>
        <w:rPr>
          <w:rFonts w:ascii="Times New Roman"/>
          <w:b w:val="false"/>
          <w:i w:val="false"/>
          <w:color w:val="000000"/>
          <w:sz w:val="28"/>
        </w:rPr>
        <w:t>
      1) статикалық және динамикалық сынақтар орындалған жөндеу сапасын бағалағаннан және тексерудің оң қорытындысынан кейін жүргізіледі. Сынақтар жүргізу кезінде жүк көтергіштігін шектегіш ажыратылады;</w:t>
      </w:r>
    </w:p>
    <w:bookmarkEnd w:id="101"/>
    <w:bookmarkStart w:name="z107" w:id="102"/>
    <w:p>
      <w:pPr>
        <w:spacing w:after="0"/>
        <w:ind w:left="0"/>
        <w:jc w:val="both"/>
      </w:pPr>
      <w:r>
        <w:rPr>
          <w:rFonts w:ascii="Times New Roman"/>
          <w:b w:val="false"/>
          <w:i w:val="false"/>
          <w:color w:val="000000"/>
          <w:sz w:val="28"/>
        </w:rPr>
        <w:t>
      2) жүргізілген жөндеудің (реконструкциялаудың) сапасын бағалау кезінде төмендегі жұмыстардың орындалуы тексеріледі:</w:t>
      </w:r>
    </w:p>
    <w:bookmarkEnd w:id="102"/>
    <w:p>
      <w:pPr>
        <w:spacing w:after="0"/>
        <w:ind w:left="0"/>
        <w:jc w:val="both"/>
      </w:pPr>
      <w:r>
        <w:rPr>
          <w:rFonts w:ascii="Times New Roman"/>
          <w:b w:val="false"/>
          <w:i w:val="false"/>
          <w:color w:val="000000"/>
          <w:sz w:val="28"/>
        </w:rPr>
        <w:t>
      жөндеу дайындаушы-зауыттың кранына арналған техникалық құжаттама талаптары мен нормативтік-техникалық құжаттаманың талаптарын ескере отырып жасалған жөндеу жұмыстарын өндіру жобасына сәйкес жүргізілді;</w:t>
      </w:r>
    </w:p>
    <w:p>
      <w:pPr>
        <w:spacing w:after="0"/>
        <w:ind w:left="0"/>
        <w:jc w:val="both"/>
      </w:pPr>
      <w:r>
        <w:rPr>
          <w:rFonts w:ascii="Times New Roman"/>
          <w:b w:val="false"/>
          <w:i w:val="false"/>
          <w:color w:val="000000"/>
          <w:sz w:val="28"/>
        </w:rPr>
        <w:t>
      кранның электр жабдығын жөндеуден (реконструкция) кейін барлық механизмдердің қалыпты жұмыс істеуі қамтамасыз етіледі;</w:t>
      </w:r>
    </w:p>
    <w:p>
      <w:pPr>
        <w:spacing w:after="0"/>
        <w:ind w:left="0"/>
        <w:jc w:val="both"/>
      </w:pPr>
      <w:r>
        <w:rPr>
          <w:rFonts w:ascii="Times New Roman"/>
          <w:b w:val="false"/>
          <w:i w:val="false"/>
          <w:color w:val="000000"/>
          <w:sz w:val="28"/>
        </w:rPr>
        <w:t>
      дәнекерлеу сапасы нормативтік құжаттамаға сәйкес келеді және қажет болған жағдайда бақылаудың бұзбайтын әдістерімен тексерілген;</w:t>
      </w:r>
    </w:p>
    <w:p>
      <w:pPr>
        <w:spacing w:after="0"/>
        <w:ind w:left="0"/>
        <w:jc w:val="both"/>
      </w:pPr>
      <w:r>
        <w:rPr>
          <w:rFonts w:ascii="Times New Roman"/>
          <w:b w:val="false"/>
          <w:i w:val="false"/>
          <w:color w:val="000000"/>
          <w:sz w:val="28"/>
        </w:rPr>
        <w:t>
      жөндеу кезінде дайындаушы зауыттан түсетін кранға техникалық құжаттамада рұқсат етілген дәнекерлеу материалдары қолданылды;</w:t>
      </w:r>
    </w:p>
    <w:p>
      <w:pPr>
        <w:spacing w:after="0"/>
        <w:ind w:left="0"/>
        <w:jc w:val="both"/>
      </w:pPr>
      <w:r>
        <w:rPr>
          <w:rFonts w:ascii="Times New Roman"/>
          <w:b w:val="false"/>
          <w:i w:val="false"/>
          <w:color w:val="000000"/>
          <w:sz w:val="28"/>
        </w:rPr>
        <w:t>
      жөндеу (реконструкция) туралы ақпарат кранның паспортына енгізілген.</w:t>
      </w:r>
    </w:p>
    <w:p>
      <w:pPr>
        <w:spacing w:after="0"/>
        <w:ind w:left="0"/>
        <w:jc w:val="both"/>
      </w:pPr>
      <w:r>
        <w:rPr>
          <w:rFonts w:ascii="Times New Roman"/>
          <w:b w:val="false"/>
          <w:i w:val="false"/>
          <w:color w:val="000000"/>
          <w:sz w:val="28"/>
        </w:rPr>
        <w:t>
      Егер кранда ережелермен талап етілетін құжаттама жоқ жөндеу жұмыстары алдын-ала жүргізілген болса, онда мұндай кранды одан әрі пайдалануға орындалған жөндеу сапасын тексерудің оң нәтижелерінен кейін ғана рұқсат етілуі мүмкін;</w:t>
      </w:r>
    </w:p>
    <w:bookmarkStart w:name="z108" w:id="103"/>
    <w:p>
      <w:pPr>
        <w:spacing w:after="0"/>
        <w:ind w:left="0"/>
        <w:jc w:val="both"/>
      </w:pPr>
      <w:r>
        <w:rPr>
          <w:rFonts w:ascii="Times New Roman"/>
          <w:b w:val="false"/>
          <w:i w:val="false"/>
          <w:color w:val="000000"/>
          <w:sz w:val="28"/>
        </w:rPr>
        <w:t xml:space="preserve">
      3) статикалық және динамикалық сынақтарды Нормативтік қызмет ету мерзімі өтелген жүк көтергіш машиналардың техникалық жай-күйін зерттеп-қарау жөніндегі нұсқаулықтың </w:t>
      </w:r>
      <w:r>
        <w:rPr>
          <w:rFonts w:ascii="Times New Roman"/>
          <w:b w:val="false"/>
          <w:i w:val="false"/>
          <w:color w:val="000000"/>
          <w:sz w:val="28"/>
        </w:rPr>
        <w:t>13-тарауына</w:t>
      </w:r>
      <w:r>
        <w:rPr>
          <w:rFonts w:ascii="Times New Roman"/>
          <w:b w:val="false"/>
          <w:i w:val="false"/>
          <w:color w:val="000000"/>
          <w:sz w:val="28"/>
        </w:rPr>
        <w:t xml:space="preserve"> сәйкес жүргізу қажет.</w:t>
      </w:r>
    </w:p>
    <w:bookmarkEnd w:id="103"/>
    <w:bookmarkStart w:name="z109" w:id="104"/>
    <w:p>
      <w:pPr>
        <w:spacing w:after="0"/>
        <w:ind w:left="0"/>
        <w:jc w:val="both"/>
      </w:pPr>
      <w:r>
        <w:rPr>
          <w:rFonts w:ascii="Times New Roman"/>
          <w:b w:val="false"/>
          <w:i w:val="false"/>
          <w:color w:val="000000"/>
          <w:sz w:val="28"/>
        </w:rPr>
        <w:t>
      28. Қалдық ресурсты бағалау:</w:t>
      </w:r>
    </w:p>
    <w:bookmarkEnd w:id="104"/>
    <w:bookmarkStart w:name="z110" w:id="105"/>
    <w:p>
      <w:pPr>
        <w:spacing w:after="0"/>
        <w:ind w:left="0"/>
        <w:jc w:val="both"/>
      </w:pPr>
      <w:r>
        <w:rPr>
          <w:rFonts w:ascii="Times New Roman"/>
          <w:b w:val="false"/>
          <w:i w:val="false"/>
          <w:color w:val="000000"/>
          <w:sz w:val="28"/>
        </w:rPr>
        <w:t xml:space="preserve">
      1) қалдық ресурсты бағалауды Нормативтік қызмет ету мерзімі өтелген жүк көтергіш машиналардың техникалық жай-күйін зерттеп-қарау жөніндегі нұсқаулықтың </w:t>
      </w:r>
      <w:r>
        <w:rPr>
          <w:rFonts w:ascii="Times New Roman"/>
          <w:b w:val="false"/>
          <w:i w:val="false"/>
          <w:color w:val="000000"/>
          <w:sz w:val="28"/>
        </w:rPr>
        <w:t>14-тарауында</w:t>
      </w:r>
      <w:r>
        <w:rPr>
          <w:rFonts w:ascii="Times New Roman"/>
          <w:b w:val="false"/>
          <w:i w:val="false"/>
          <w:color w:val="000000"/>
          <w:sz w:val="28"/>
        </w:rPr>
        <w:t xml:space="preserve"> көрсетілген жағдайлардан басқа, мына жағдайларда жүргізу қажет:</w:t>
      </w:r>
    </w:p>
    <w:bookmarkEnd w:id="105"/>
    <w:p>
      <w:pPr>
        <w:spacing w:after="0"/>
        <w:ind w:left="0"/>
        <w:jc w:val="both"/>
      </w:pPr>
      <w:r>
        <w:rPr>
          <w:rFonts w:ascii="Times New Roman"/>
          <w:b w:val="false"/>
          <w:i w:val="false"/>
          <w:color w:val="000000"/>
          <w:sz w:val="28"/>
        </w:rPr>
        <w:t>
      кранның паспортына салынған жіктеу тобы (режим бойынша) бойынша шекті мәндерге жеткен кезде;</w:t>
      </w:r>
    </w:p>
    <w:p>
      <w:pPr>
        <w:spacing w:after="0"/>
        <w:ind w:left="0"/>
        <w:jc w:val="both"/>
      </w:pPr>
      <w:r>
        <w:rPr>
          <w:rFonts w:ascii="Times New Roman"/>
          <w:b w:val="false"/>
          <w:i w:val="false"/>
          <w:color w:val="000000"/>
          <w:sz w:val="28"/>
        </w:rPr>
        <w:t>
      жоғары қауіпті крандар үшін - нормативтік-техникалық құжаттамамен белгіленетін крандардың нақты түрлері үшін әзірленетін қосымша талаптар бойынша;</w:t>
      </w:r>
    </w:p>
    <w:p>
      <w:pPr>
        <w:spacing w:after="0"/>
        <w:ind w:left="0"/>
        <w:jc w:val="both"/>
      </w:pPr>
      <w:r>
        <w:rPr>
          <w:rFonts w:ascii="Times New Roman"/>
          <w:b w:val="false"/>
          <w:i w:val="false"/>
          <w:color w:val="000000"/>
          <w:sz w:val="28"/>
        </w:rPr>
        <w:t>
      крандардың нақты түрінің сенімділігін анықтау үшін азаматтық қорғау саласындағы жергілікті атқарушы органның талабы бойынша;</w:t>
      </w:r>
    </w:p>
    <w:bookmarkStart w:name="z111" w:id="106"/>
    <w:p>
      <w:pPr>
        <w:spacing w:after="0"/>
        <w:ind w:left="0"/>
        <w:jc w:val="both"/>
      </w:pPr>
      <w:r>
        <w:rPr>
          <w:rFonts w:ascii="Times New Roman"/>
          <w:b w:val="false"/>
          <w:i w:val="false"/>
          <w:color w:val="000000"/>
          <w:sz w:val="28"/>
        </w:rPr>
        <w:t>
      2) қалдық ресурсты бағалау мыналарды қамтиды:</w:t>
      </w:r>
    </w:p>
    <w:bookmarkEnd w:id="106"/>
    <w:p>
      <w:pPr>
        <w:spacing w:after="0"/>
        <w:ind w:left="0"/>
        <w:jc w:val="both"/>
      </w:pPr>
      <w:r>
        <w:rPr>
          <w:rFonts w:ascii="Times New Roman"/>
          <w:b w:val="false"/>
          <w:i w:val="false"/>
          <w:color w:val="000000"/>
          <w:sz w:val="28"/>
        </w:rPr>
        <w:t>
      қолда бар конструкторлық, пайдалану және жөндеу құжаттамасын (оның ішінде қалдық ресурсты алдыңғы бағалау бойынша материалдар, егер ол жүргізілген болса) және бірінші кезекте кран ресурсын лимиттей алатын элементтер бойынша талдау;</w:t>
      </w:r>
    </w:p>
    <w:p>
      <w:pPr>
        <w:spacing w:after="0"/>
        <w:ind w:left="0"/>
        <w:jc w:val="both"/>
      </w:pPr>
      <w:r>
        <w:rPr>
          <w:rFonts w:ascii="Times New Roman"/>
          <w:b w:val="false"/>
          <w:i w:val="false"/>
          <w:color w:val="000000"/>
          <w:sz w:val="28"/>
        </w:rPr>
        <w:t>
      ұқсас элементтер мен крандар бойынша орын алған істен шығулар бойынша техникалық ақпаратты талдау;</w:t>
      </w:r>
    </w:p>
    <w:p>
      <w:pPr>
        <w:spacing w:after="0"/>
        <w:ind w:left="0"/>
        <w:jc w:val="both"/>
      </w:pPr>
      <w:r>
        <w:rPr>
          <w:rFonts w:ascii="Times New Roman"/>
          <w:b w:val="false"/>
          <w:i w:val="false"/>
          <w:color w:val="000000"/>
          <w:sz w:val="28"/>
        </w:rPr>
        <w:t>
      аспаптық сынақтардың деректерін (егер олар жүргізілген болса) ескере отырып, кранның жүктелу және элементтердің нақты жүктелу ерекшеліктерін талдау;</w:t>
      </w:r>
    </w:p>
    <w:p>
      <w:pPr>
        <w:spacing w:after="0"/>
        <w:ind w:left="0"/>
        <w:jc w:val="both"/>
      </w:pPr>
      <w:r>
        <w:rPr>
          <w:rFonts w:ascii="Times New Roman"/>
          <w:b w:val="false"/>
          <w:i w:val="false"/>
          <w:color w:val="000000"/>
          <w:sz w:val="28"/>
        </w:rPr>
        <w:t>
      тірек конструкцияларында қолданылған материалдарды ескере отырып, кранның беріктігін шектейтін тораптардың ақаулары мен зақымдануларының пайда болу және даму механизмін талдау;</w:t>
      </w:r>
    </w:p>
    <w:p>
      <w:pPr>
        <w:spacing w:after="0"/>
        <w:ind w:left="0"/>
        <w:jc w:val="both"/>
      </w:pPr>
      <w:r>
        <w:rPr>
          <w:rFonts w:ascii="Times New Roman"/>
          <w:b w:val="false"/>
          <w:i w:val="false"/>
          <w:color w:val="000000"/>
          <w:sz w:val="28"/>
        </w:rPr>
        <w:t>
      элементтердің шекті жай-күйінің параметрлерін олардың нақты жүктелуін, берілген геометриялық пішіннен ауытқуын, металдың мөлшері мен механикалық қасиеттерін ескере отырып айқындау;</w:t>
      </w:r>
    </w:p>
    <w:p>
      <w:pPr>
        <w:spacing w:after="0"/>
        <w:ind w:left="0"/>
        <w:jc w:val="both"/>
      </w:pPr>
      <w:r>
        <w:rPr>
          <w:rFonts w:ascii="Times New Roman"/>
          <w:b w:val="false"/>
          <w:i w:val="false"/>
          <w:color w:val="000000"/>
          <w:sz w:val="28"/>
        </w:rPr>
        <w:t xml:space="preserve">
      есептеліп отырған бөліктердің ұзақ қызмет ету мерзімінде күтілетін әртүрлі мәндегі жүктемелердің бірнеше рет әсер етуінен тозуға қажет болған кезде есеп айырысу жүргізе отырып, есептік металл конструкцияларының беріктік қорларын анықтау. Тозуды тексеруге жататын көтергіш металл конструкциялардың элементтері мен тетіктердің бөлшектерін таңдауды және осы элементтер мен бөлшектерді шаршауға тексеруді осы Нұсқаулыққа </w:t>
      </w:r>
      <w:r>
        <w:rPr>
          <w:rFonts w:ascii="Times New Roman"/>
          <w:b w:val="false"/>
          <w:i w:val="false"/>
          <w:color w:val="000000"/>
          <w:sz w:val="28"/>
        </w:rPr>
        <w:t>13-қосымшаның</w:t>
      </w:r>
      <w:r>
        <w:rPr>
          <w:rFonts w:ascii="Times New Roman"/>
          <w:b w:val="false"/>
          <w:i w:val="false"/>
          <w:color w:val="000000"/>
          <w:sz w:val="28"/>
        </w:rPr>
        <w:t xml:space="preserve"> талаптарын ескере отырып, дайындаушы зауыттан кранмен бірге келіп түсетін техникалық құжаттама бойынша жүргізеді;</w:t>
      </w:r>
    </w:p>
    <w:p>
      <w:pPr>
        <w:spacing w:after="0"/>
        <w:ind w:left="0"/>
        <w:jc w:val="both"/>
      </w:pPr>
      <w:r>
        <w:rPr>
          <w:rFonts w:ascii="Times New Roman"/>
          <w:b w:val="false"/>
          <w:i w:val="false"/>
          <w:color w:val="000000"/>
          <w:sz w:val="28"/>
        </w:rPr>
        <w:t>
      кранды одан әрі пайдалану мүмкіндігі мен мерзімдері;</w:t>
      </w:r>
    </w:p>
    <w:p>
      <w:pPr>
        <w:spacing w:after="0"/>
        <w:ind w:left="0"/>
        <w:jc w:val="both"/>
      </w:pPr>
      <w:r>
        <w:rPr>
          <w:rFonts w:ascii="Times New Roman"/>
          <w:b w:val="false"/>
          <w:i w:val="false"/>
          <w:color w:val="000000"/>
          <w:sz w:val="28"/>
        </w:rPr>
        <w:t xml:space="preserve">
      егер кран паспортына салынған жіктеу тобы (режим бойынша) бойынша шекті мәндерге жетпеген жағдайда, кранды одан әрі пайдалану мүмкіндігін бағалауды осы нұсқаулыққа </w:t>
      </w:r>
      <w:r>
        <w:rPr>
          <w:rFonts w:ascii="Times New Roman"/>
          <w:b w:val="false"/>
          <w:i w:val="false"/>
          <w:color w:val="000000"/>
          <w:sz w:val="28"/>
        </w:rPr>
        <w:t>14-қосымшада</w:t>
      </w:r>
      <w:r>
        <w:rPr>
          <w:rFonts w:ascii="Times New Roman"/>
          <w:b w:val="false"/>
          <w:i w:val="false"/>
          <w:color w:val="000000"/>
          <w:sz w:val="28"/>
        </w:rPr>
        <w:t xml:space="preserve"> көрсетілген ақаулардың, зақымданулардың балдық бағалауына сәйкес қабылдау қажет. Балдық бағалау негізінде келесі шешімдердің бірі қабылдануы мүмкін:</w:t>
      </w:r>
    </w:p>
    <w:p>
      <w:pPr>
        <w:spacing w:after="0"/>
        <w:ind w:left="0"/>
        <w:jc w:val="both"/>
      </w:pPr>
      <w:r>
        <w:rPr>
          <w:rFonts w:ascii="Times New Roman"/>
          <w:b w:val="false"/>
          <w:i w:val="false"/>
          <w:color w:val="000000"/>
          <w:sz w:val="28"/>
        </w:rPr>
        <w:t>
      құрастыру бірлігінің немесе секцияның көтергіш элементтері бойынша ақаулардың соммасы 5 баллдан асқан кезде-олар есептен шығаруға жатады;</w:t>
      </w:r>
    </w:p>
    <w:p>
      <w:pPr>
        <w:spacing w:after="0"/>
        <w:ind w:left="0"/>
        <w:jc w:val="both"/>
      </w:pPr>
      <w:r>
        <w:rPr>
          <w:rFonts w:ascii="Times New Roman"/>
          <w:b w:val="false"/>
          <w:i w:val="false"/>
          <w:color w:val="000000"/>
          <w:sz w:val="28"/>
        </w:rPr>
        <w:t>
      екі базалық құрастыру бірлігінде немесе бір торап секциясында 5 баллдан артық ақаулар жиынтығы кезінде-барлық торап есептен шығаруға жатады (мұнараны жарамсыз ету оның секцияларының кемінде 30 % - ын жарамсыз ету кезінде жүргізіледі);</w:t>
      </w:r>
    </w:p>
    <w:p>
      <w:pPr>
        <w:spacing w:after="0"/>
        <w:ind w:left="0"/>
        <w:jc w:val="both"/>
      </w:pPr>
      <w:r>
        <w:rPr>
          <w:rFonts w:ascii="Times New Roman"/>
          <w:b w:val="false"/>
          <w:i w:val="false"/>
          <w:color w:val="000000"/>
          <w:sz w:val="28"/>
        </w:rPr>
        <w:t>
      кранның екі және одан да көп негізгі тораптарының әрқайсысында 5 баллдан артық ақаулар жиынтығы кезінде (жүріс рамасы, бұрылыс платформасы, портал, мұнара, жебе) – барлық кран есептен шығаруға жатады;</w:t>
      </w:r>
    </w:p>
    <w:bookmarkStart w:name="z112" w:id="107"/>
    <w:p>
      <w:pPr>
        <w:spacing w:after="0"/>
        <w:ind w:left="0"/>
        <w:jc w:val="both"/>
      </w:pPr>
      <w:r>
        <w:rPr>
          <w:rFonts w:ascii="Times New Roman"/>
          <w:b w:val="false"/>
          <w:i w:val="false"/>
          <w:color w:val="000000"/>
          <w:sz w:val="28"/>
        </w:rPr>
        <w:t>
      3) объектінің қалдық ресурсын шекті жай-күйге жеткенге дейін айқындаушы параметрлер бойынша оның техникалық жай-күйін болжаумен талданған ақпарат жиынтығының негізінде белгілеу қажет.</w:t>
      </w:r>
    </w:p>
    <w:bookmarkEnd w:id="107"/>
    <w:p>
      <w:pPr>
        <w:spacing w:after="0"/>
        <w:ind w:left="0"/>
        <w:jc w:val="both"/>
      </w:pPr>
      <w:r>
        <w:rPr>
          <w:rFonts w:ascii="Times New Roman"/>
          <w:b w:val="false"/>
          <w:i w:val="false"/>
          <w:color w:val="000000"/>
          <w:sz w:val="28"/>
        </w:rPr>
        <w:t>
      Қалдық ресурсты болжаудың бірінші кезеңінде техникалық жай-күйге жүргізілген зерттеулер мен талдаулар нәтижесінде осы тармақтың 1), 2) тармақшаларына сәйкес бір мезгілде мынадай шарттар орындалғаны расталады: объектінің элементтерінің анықталған зақымдану механизміне сәйкес өзгеретін техникалық күй параметрлерін анықтайтын объектінің техникалық жай-күйінің параметрлері және анықталған зақымданулардың дамуы кезінде қол жеткізуге болатын объектінің шекті жай-күйінің белгілі өлшемдері;</w:t>
      </w:r>
    </w:p>
    <w:bookmarkStart w:name="z113" w:id="108"/>
    <w:p>
      <w:pPr>
        <w:spacing w:after="0"/>
        <w:ind w:left="0"/>
        <w:jc w:val="both"/>
      </w:pPr>
      <w:r>
        <w:rPr>
          <w:rFonts w:ascii="Times New Roman"/>
          <w:b w:val="false"/>
          <w:i w:val="false"/>
          <w:color w:val="000000"/>
          <w:sz w:val="28"/>
        </w:rPr>
        <w:t>
      4) техникалық жай-күй параметрлерін үздіксіз (немесе дискретті) бақылау кезінде, болжау кезінде техникалық жай-күйдің бір параметрі бойынша жүзеге асырылатын талдаудың оңайлатылған әдістеріне жол берілуі мүмкін. Қалдық ресурстарды болжау кезінде болжаудың жеңілдетілген әдістері қолданылады:</w:t>
      </w:r>
    </w:p>
    <w:bookmarkEnd w:id="108"/>
    <w:p>
      <w:pPr>
        <w:spacing w:after="0"/>
        <w:ind w:left="0"/>
        <w:jc w:val="both"/>
      </w:pPr>
      <w:r>
        <w:rPr>
          <w:rFonts w:ascii="Times New Roman"/>
          <w:b w:val="false"/>
          <w:i w:val="false"/>
          <w:color w:val="000000"/>
          <w:sz w:val="28"/>
        </w:rPr>
        <w:t>
      негізгі зақымдаушы фактор - жалпы коррозия болған кезде статикалық жүктеу және коррозиялық орта жағдайында жұмыс істейтін және қалыңдығының азаюы салдарынан көтеру қабілетін төмендететін объектінің;</w:t>
      </w:r>
    </w:p>
    <w:p>
      <w:pPr>
        <w:spacing w:after="0"/>
        <w:ind w:left="0"/>
        <w:jc w:val="both"/>
      </w:pPr>
      <w:r>
        <w:rPr>
          <w:rFonts w:ascii="Times New Roman"/>
          <w:b w:val="false"/>
          <w:i w:val="false"/>
          <w:color w:val="000000"/>
          <w:sz w:val="28"/>
        </w:rPr>
        <w:t>
      коррозиялық орта болмаған кезде циклдік жүктеме жағдайында жұмыс істейтін, жүк көтергіштігі төмен циклдік шаршау салдарынан төмендейтін объектінің;</w:t>
      </w:r>
    </w:p>
    <w:p>
      <w:pPr>
        <w:spacing w:after="0"/>
        <w:ind w:left="0"/>
        <w:jc w:val="both"/>
      </w:pPr>
      <w:r>
        <w:rPr>
          <w:rFonts w:ascii="Times New Roman"/>
          <w:b w:val="false"/>
          <w:i w:val="false"/>
          <w:color w:val="000000"/>
          <w:sz w:val="28"/>
        </w:rPr>
        <w:t>
      пайдалану кезеңіндегі фунционалдық параметрлер бойынша ақпараттың көлемі болған кезде, оны қауіпсіз пайдалану шарттары орындалған кезде, пайдаланудың келесі кезеңіне осы мәндерді экстраполяциялау үшін жеткілікті;</w:t>
      </w:r>
    </w:p>
    <w:bookmarkStart w:name="z114" w:id="109"/>
    <w:p>
      <w:pPr>
        <w:spacing w:after="0"/>
        <w:ind w:left="0"/>
        <w:jc w:val="both"/>
      </w:pPr>
      <w:r>
        <w:rPr>
          <w:rFonts w:ascii="Times New Roman"/>
          <w:b w:val="false"/>
          <w:i w:val="false"/>
          <w:color w:val="000000"/>
          <w:sz w:val="28"/>
        </w:rPr>
        <w:t>
      5) болжам нәтижесінде қалдық ресурстың негізгі көрсеткіші ретінде екі сандық мәнмен берілетін гамма-пайыздық ресурс айқындалады: істелген жұмыс және осы істелген жұмыс барысында шекті жағдайға қол жеткізілмейтіндігі пайызбен көрсетілген ықтималдық;</w:t>
      </w:r>
    </w:p>
    <w:bookmarkEnd w:id="109"/>
    <w:bookmarkStart w:name="z115" w:id="110"/>
    <w:p>
      <w:pPr>
        <w:spacing w:after="0"/>
        <w:ind w:left="0"/>
        <w:jc w:val="both"/>
      </w:pPr>
      <w:r>
        <w:rPr>
          <w:rFonts w:ascii="Times New Roman"/>
          <w:b w:val="false"/>
          <w:i w:val="false"/>
          <w:color w:val="000000"/>
          <w:sz w:val="28"/>
        </w:rPr>
        <w:t>
      6) ықтималдық (гамма) объектінің мақсатына, жауапкершілік дәрежесіне және пайдалану режиміне байланысты таңдалады. Жұмысты мерзімінен бұрын тоқтату айтарлықтай экономикалық шығындарға әкелетін бірегей және жауапты объектілер үшін бұл мән 90-95 % (және одан да жоғары) жетуі мүмкін. Егер объектінің шекті жай-күйге ауысуы (ресурстық істен шығу) адамдардың өмірі мен денсаулығы үшін қауіптілікпен, елеулі экологиялық салдарлармен, техникалық параметрлерге үздіксіз бақылаудың болмауымен байланысты болса, онда пайдалану ұзақтығын қалдық ресурстың алынған көрсеткіштеріне сүйене отырып, берілген тағайындалған ресурстың нормалануы қажет;</w:t>
      </w:r>
    </w:p>
    <w:bookmarkEnd w:id="110"/>
    <w:bookmarkStart w:name="z116" w:id="111"/>
    <w:p>
      <w:pPr>
        <w:spacing w:after="0"/>
        <w:ind w:left="0"/>
        <w:jc w:val="both"/>
      </w:pPr>
      <w:r>
        <w:rPr>
          <w:rFonts w:ascii="Times New Roman"/>
          <w:b w:val="false"/>
          <w:i w:val="false"/>
          <w:color w:val="000000"/>
          <w:sz w:val="28"/>
        </w:rPr>
        <w:t>
      7) жөндеуге жататын объектілер үшін гамма-пайыздық қалдық ресурсымен қатар жөндеуге дейінгі осындай көрсеткішті анықтау ұсынылады;</w:t>
      </w:r>
    </w:p>
    <w:bookmarkEnd w:id="111"/>
    <w:bookmarkStart w:name="z117" w:id="112"/>
    <w:p>
      <w:pPr>
        <w:spacing w:after="0"/>
        <w:ind w:left="0"/>
        <w:jc w:val="both"/>
      </w:pPr>
      <w:r>
        <w:rPr>
          <w:rFonts w:ascii="Times New Roman"/>
          <w:b w:val="false"/>
          <w:i w:val="false"/>
          <w:color w:val="000000"/>
          <w:sz w:val="28"/>
        </w:rPr>
        <w:t>
      8) кейбір жағдайларда (жөндеу қуаттарындағы қажеттілікті, дискретті бақылау кезінде техникалық жай-күй параметрлерін өлшеу мерзімдерін бағалау үшін) жеткілікті негіздеме кезінде (оның ішінде прототип-объектілер бойынша деректер негізінде) қалдық ресурстың орташа мәні пайдаланылуы мүмкін;</w:t>
      </w:r>
    </w:p>
    <w:bookmarkEnd w:id="112"/>
    <w:bookmarkStart w:name="z118" w:id="113"/>
    <w:p>
      <w:pPr>
        <w:spacing w:after="0"/>
        <w:ind w:left="0"/>
        <w:jc w:val="both"/>
      </w:pPr>
      <w:r>
        <w:rPr>
          <w:rFonts w:ascii="Times New Roman"/>
          <w:b w:val="false"/>
          <w:i w:val="false"/>
          <w:color w:val="000000"/>
          <w:sz w:val="28"/>
        </w:rPr>
        <w:t>
      9) қалдық ресурсты болжау бойынша орындалған есептеулердің нәтижелері есеп түрінде рәсімделеді және шешім қабылдау үшін негіз болады. Шешімді техникалық куәландыру мен қалдық ресурсқа бағалау жүргізген сараптама ұйымы қабылдайды.</w:t>
      </w:r>
    </w:p>
    <w:bookmarkEnd w:id="113"/>
    <w:bookmarkStart w:name="z119" w:id="114"/>
    <w:p>
      <w:pPr>
        <w:spacing w:after="0"/>
        <w:ind w:left="0"/>
        <w:jc w:val="both"/>
      </w:pPr>
      <w:r>
        <w:rPr>
          <w:rFonts w:ascii="Times New Roman"/>
          <w:b w:val="false"/>
          <w:i w:val="false"/>
          <w:color w:val="000000"/>
          <w:sz w:val="28"/>
        </w:rPr>
        <w:t>
      29. Кранды зерттеп-қарау нәтижелері бойынша зерттеп-қараудың техникалық құжаттамасын ресімдеу:</w:t>
      </w:r>
    </w:p>
    <w:bookmarkEnd w:id="114"/>
    <w:bookmarkStart w:name="z120" w:id="115"/>
    <w:p>
      <w:pPr>
        <w:spacing w:after="0"/>
        <w:ind w:left="0"/>
        <w:jc w:val="both"/>
      </w:pPr>
      <w:r>
        <w:rPr>
          <w:rFonts w:ascii="Times New Roman"/>
          <w:b w:val="false"/>
          <w:i w:val="false"/>
          <w:color w:val="000000"/>
          <w:sz w:val="28"/>
        </w:rPr>
        <w:t xml:space="preserve">
      1) ақаулық анықталған кезде тексеру анықталған ақаулары бар, бірақ жөндеу (немесе реконструкциялау) жүргізу қажет болған жағдайда пайдалану мерзімін ұзарту мүмкіндігі көрсетілмей не кранды есептен шығару туралы жазба (кранның қызмет ету мерзімін ұзарту мүмкін болмаған немесе орынсыз болған жағдайда) жазыла отырып, акт жасаумен аяқталады. Нормативтік қызмет ету мерзімі өтелген жүк көтергіш машиналардың техникалық жай-күйін зерттеп-қарау жөніндегі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акт нысаны.</w:t>
      </w:r>
    </w:p>
    <w:bookmarkEnd w:id="115"/>
    <w:p>
      <w:pPr>
        <w:spacing w:after="0"/>
        <w:ind w:left="0"/>
        <w:jc w:val="both"/>
      </w:pPr>
      <w:r>
        <w:rPr>
          <w:rFonts w:ascii="Times New Roman"/>
          <w:b w:val="false"/>
          <w:i w:val="false"/>
          <w:color w:val="000000"/>
          <w:sz w:val="28"/>
        </w:rPr>
        <w:t>
      Зерттеп-қарау мынадай зерттеп-қарауды жүргізу мерзімін көрсете отырып, актіге қол қоюмен аяқталады;</w:t>
      </w:r>
    </w:p>
    <w:bookmarkStart w:name="z121" w:id="116"/>
    <w:p>
      <w:pPr>
        <w:spacing w:after="0"/>
        <w:ind w:left="0"/>
        <w:jc w:val="both"/>
      </w:pPr>
      <w:r>
        <w:rPr>
          <w:rFonts w:ascii="Times New Roman"/>
          <w:b w:val="false"/>
          <w:i w:val="false"/>
          <w:color w:val="000000"/>
          <w:sz w:val="28"/>
        </w:rPr>
        <w:t xml:space="preserve">
      2) егер кран осы Нұсқаулықтың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жағдайларда пайдаланылса, кранды одан әрі пайдалану мүмкіндігі тексеру жүргізетін ұйымның қорытындысымен расталады;</w:t>
      </w:r>
    </w:p>
    <w:bookmarkEnd w:id="116"/>
    <w:bookmarkStart w:name="z122" w:id="117"/>
    <w:p>
      <w:pPr>
        <w:spacing w:after="0"/>
        <w:ind w:left="0"/>
        <w:jc w:val="both"/>
      </w:pPr>
      <w:r>
        <w:rPr>
          <w:rFonts w:ascii="Times New Roman"/>
          <w:b w:val="false"/>
          <w:i w:val="false"/>
          <w:color w:val="000000"/>
          <w:sz w:val="28"/>
        </w:rPr>
        <w:t>
      3) кранның қызмет ету мерзімін ұзарту туралы шешім қабылданатын кезең қалдық ресурсты, кранды пайдалану қарқындылығын, рельс жолының жай-күйін және техникалық қызмет көрсетуді жүргізу тиімділігін бағалауды ескере отырып, кранның техникалық жай-күйімен айқындалады.</w:t>
      </w:r>
    </w:p>
    <w:bookmarkEnd w:id="117"/>
    <w:p>
      <w:pPr>
        <w:spacing w:after="0"/>
        <w:ind w:left="0"/>
        <w:jc w:val="both"/>
      </w:pPr>
      <w:r>
        <w:rPr>
          <w:rFonts w:ascii="Times New Roman"/>
          <w:b w:val="false"/>
          <w:i w:val="false"/>
          <w:color w:val="000000"/>
          <w:sz w:val="28"/>
        </w:rPr>
        <w:t>
      Кранға техникалық қызмет көрсету сапасын бағалау мыналарды қамтуы керек:</w:t>
      </w:r>
    </w:p>
    <w:p>
      <w:pPr>
        <w:spacing w:after="0"/>
        <w:ind w:left="0"/>
        <w:jc w:val="both"/>
      </w:pPr>
      <w:r>
        <w:rPr>
          <w:rFonts w:ascii="Times New Roman"/>
          <w:b w:val="false"/>
          <w:i w:val="false"/>
          <w:color w:val="000000"/>
          <w:sz w:val="28"/>
        </w:rPr>
        <w:t>
      техникалық қызмет көрсету мен жөндеудің уақытылы жүргізілуінің;</w:t>
      </w:r>
    </w:p>
    <w:p>
      <w:pPr>
        <w:spacing w:after="0"/>
        <w:ind w:left="0"/>
        <w:jc w:val="both"/>
      </w:pPr>
      <w:r>
        <w:rPr>
          <w:rFonts w:ascii="Times New Roman"/>
          <w:b w:val="false"/>
          <w:i w:val="false"/>
          <w:color w:val="000000"/>
          <w:sz w:val="28"/>
        </w:rPr>
        <w:t>
      жүргізілген жөндеу бойынша паспорттың пайдалану нысандарының уақтылы және дұрыс толтырылуы, оның ішінде:</w:t>
      </w:r>
    </w:p>
    <w:p>
      <w:pPr>
        <w:spacing w:after="0"/>
        <w:ind w:left="0"/>
        <w:jc w:val="both"/>
      </w:pPr>
      <w:r>
        <w:rPr>
          <w:rFonts w:ascii="Times New Roman"/>
          <w:b w:val="false"/>
          <w:i w:val="false"/>
          <w:color w:val="000000"/>
          <w:sz w:val="28"/>
        </w:rPr>
        <w:t>
      бар сертификаттардың (сатып алынған материалдарға, тораптарға), дәнекерлеудің сапасы туралы қорытындылардың (паспортпен бірдей сақталуы тиіс) болуын тексеруді қоса алғанда, арқандарды, механизмдерді ауыстыру бойынша;</w:t>
      </w:r>
    </w:p>
    <w:p>
      <w:pPr>
        <w:spacing w:after="0"/>
        <w:ind w:left="0"/>
        <w:jc w:val="both"/>
      </w:pPr>
      <w:r>
        <w:rPr>
          <w:rFonts w:ascii="Times New Roman"/>
          <w:b w:val="false"/>
          <w:i w:val="false"/>
          <w:color w:val="000000"/>
          <w:sz w:val="28"/>
        </w:rPr>
        <w:t>
      жүргізілген алдыңғы тексерулер туралы жазбаны қоса алғанда, техникалық куәландыру нәтижелерінің жазбасы бойынша;</w:t>
      </w:r>
    </w:p>
    <w:p>
      <w:pPr>
        <w:spacing w:after="0"/>
        <w:ind w:left="0"/>
        <w:jc w:val="both"/>
      </w:pPr>
      <w:r>
        <w:rPr>
          <w:rFonts w:ascii="Times New Roman"/>
          <w:b w:val="false"/>
          <w:i w:val="false"/>
          <w:color w:val="000000"/>
          <w:sz w:val="28"/>
        </w:rPr>
        <w:t>
      кранды жарамды күйде ұстауға жауапты қызметкерлерді тағайындау бойынша;</w:t>
      </w:r>
    </w:p>
    <w:p>
      <w:pPr>
        <w:spacing w:after="0"/>
        <w:ind w:left="0"/>
        <w:jc w:val="both"/>
      </w:pPr>
      <w:r>
        <w:rPr>
          <w:rFonts w:ascii="Times New Roman"/>
          <w:b w:val="false"/>
          <w:i w:val="false"/>
          <w:color w:val="000000"/>
          <w:sz w:val="28"/>
        </w:rPr>
        <w:t>
      тікелей кранда жүргізілетін техникалық қызмет көрсетулерді бағалау (кран тораптарын майлау жағдайы, болтты қосылыстардың жағдайы, бояу, механизмдерді реттеу);</w:t>
      </w:r>
    </w:p>
    <w:bookmarkStart w:name="z123" w:id="118"/>
    <w:p>
      <w:pPr>
        <w:spacing w:after="0"/>
        <w:ind w:left="0"/>
        <w:jc w:val="both"/>
      </w:pPr>
      <w:r>
        <w:rPr>
          <w:rFonts w:ascii="Times New Roman"/>
          <w:b w:val="false"/>
          <w:i w:val="false"/>
          <w:color w:val="000000"/>
          <w:sz w:val="28"/>
        </w:rPr>
        <w:t xml:space="preserve">
      4) жекелеген жағдайларда крандарды пайдалану бойынша шектеулер келтірілуі мүмкін (жүк сипаттамаларының өзгеруі, техникалық қызмет көрсетуді жүргізу кезеңділігінің қысқаруы, нақты элементтерді бақылауды белгілеу және мерзімділігі). Шектеулер тексеру актісінің 7-бөлімінде Нормативтік қызмет мерзімі өтелген жүк көтергіш машиналардың техникалық жай-күйін зерттеп-қарау жөніндегі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жазылады.</w:t>
      </w:r>
    </w:p>
    <w:bookmarkEnd w:id="118"/>
    <w:p>
      <w:pPr>
        <w:spacing w:after="0"/>
        <w:ind w:left="0"/>
        <w:jc w:val="both"/>
      </w:pPr>
      <w:r>
        <w:rPr>
          <w:rFonts w:ascii="Times New Roman"/>
          <w:b w:val="false"/>
          <w:i w:val="false"/>
          <w:color w:val="000000"/>
          <w:sz w:val="28"/>
        </w:rPr>
        <w:t>
      Шектеулер крандарды паспорттық деректерден ауытқып пайдаланған жағдайда жасалуы керек:</w:t>
      </w:r>
    </w:p>
    <w:p>
      <w:pPr>
        <w:spacing w:after="0"/>
        <w:ind w:left="0"/>
        <w:jc w:val="both"/>
      </w:pPr>
      <w:r>
        <w:rPr>
          <w:rFonts w:ascii="Times New Roman"/>
          <w:b w:val="false"/>
          <w:i w:val="false"/>
          <w:color w:val="000000"/>
          <w:sz w:val="28"/>
        </w:rPr>
        <w:t>
      крандар мынадай климаттық жағдайларда жұмыс істеген кезде У-қалыпты, ХЛ-суық климат (тозуға арналған кран тетіктерінің металл конструкциялары мен бөлшектерін есептеуге қойылатын талаптарды ескере отырып);</w:t>
      </w:r>
    </w:p>
    <w:p>
      <w:pPr>
        <w:spacing w:after="0"/>
        <w:ind w:left="0"/>
        <w:jc w:val="both"/>
      </w:pPr>
      <w:r>
        <w:rPr>
          <w:rFonts w:ascii="Times New Roman"/>
          <w:b w:val="false"/>
          <w:i w:val="false"/>
          <w:color w:val="000000"/>
          <w:sz w:val="28"/>
        </w:rPr>
        <w:t>
      сейсмикалық қауіпті аудандарда жұмыс істеу кезінде;</w:t>
      </w:r>
    </w:p>
    <w:p>
      <w:pPr>
        <w:spacing w:after="0"/>
        <w:ind w:left="0"/>
        <w:jc w:val="both"/>
      </w:pPr>
      <w:r>
        <w:rPr>
          <w:rFonts w:ascii="Times New Roman"/>
          <w:b w:val="false"/>
          <w:i w:val="false"/>
          <w:color w:val="000000"/>
          <w:sz w:val="28"/>
        </w:rPr>
        <w:t>
      жел жүктемесі жоғары аудандарда жұмыс істеу кезінде;</w:t>
      </w:r>
    </w:p>
    <w:p>
      <w:pPr>
        <w:spacing w:after="0"/>
        <w:ind w:left="0"/>
        <w:jc w:val="both"/>
      </w:pPr>
      <w:r>
        <w:rPr>
          <w:rFonts w:ascii="Times New Roman"/>
          <w:b w:val="false"/>
          <w:i w:val="false"/>
          <w:color w:val="000000"/>
          <w:sz w:val="28"/>
        </w:rPr>
        <w:t>
      жоғарыда аталған жіктеу тобымен жұмыс істеу кезінде паспорт;</w:t>
      </w:r>
    </w:p>
    <w:p>
      <w:pPr>
        <w:spacing w:after="0"/>
        <w:ind w:left="0"/>
        <w:jc w:val="both"/>
      </w:pPr>
      <w:r>
        <w:rPr>
          <w:rFonts w:ascii="Times New Roman"/>
          <w:b w:val="false"/>
          <w:i w:val="false"/>
          <w:color w:val="000000"/>
          <w:sz w:val="28"/>
        </w:rPr>
        <w:t>
      мәңгі тоң топырақта жұмыс істегенде.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Нормативтік қызмет ету мерзімі </w:t>
            </w:r>
            <w:r>
              <w:br/>
            </w:r>
            <w:r>
              <w:rPr>
                <w:rFonts w:ascii="Times New Roman"/>
                <w:b w:val="false"/>
                <w:i w:val="false"/>
                <w:color w:val="000000"/>
                <w:sz w:val="20"/>
              </w:rPr>
              <w:t xml:space="preserve">өткен мұнаралы крандарды одан </w:t>
            </w:r>
            <w:r>
              <w:br/>
            </w:r>
            <w:r>
              <w:rPr>
                <w:rFonts w:ascii="Times New Roman"/>
                <w:b w:val="false"/>
                <w:i w:val="false"/>
                <w:color w:val="000000"/>
                <w:sz w:val="20"/>
              </w:rPr>
              <w:t xml:space="preserve">әрі пайдалану мүмкіндігін </w:t>
            </w:r>
            <w:r>
              <w:br/>
            </w:r>
            <w:r>
              <w:rPr>
                <w:rFonts w:ascii="Times New Roman"/>
                <w:b w:val="false"/>
                <w:i w:val="false"/>
                <w:color w:val="000000"/>
                <w:sz w:val="20"/>
              </w:rPr>
              <w:t xml:space="preserve">айқындау мақсатында олардың </w:t>
            </w:r>
            <w:r>
              <w:br/>
            </w:r>
            <w:r>
              <w:rPr>
                <w:rFonts w:ascii="Times New Roman"/>
                <w:b w:val="false"/>
                <w:i w:val="false"/>
                <w:color w:val="000000"/>
                <w:sz w:val="20"/>
              </w:rPr>
              <w:t>техникалық жай-күйін зерттеп-</w:t>
            </w:r>
            <w:r>
              <w:br/>
            </w:r>
            <w:r>
              <w:rPr>
                <w:rFonts w:ascii="Times New Roman"/>
                <w:b w:val="false"/>
                <w:i w:val="false"/>
                <w:color w:val="000000"/>
                <w:sz w:val="20"/>
              </w:rPr>
              <w:t xml:space="preserve">қарауды жүргізу жөніндегі </w:t>
            </w:r>
            <w:r>
              <w:br/>
            </w:r>
            <w:r>
              <w:rPr>
                <w:rFonts w:ascii="Times New Roman"/>
                <w:b w:val="false"/>
                <w:i w:val="false"/>
                <w:color w:val="000000"/>
                <w:sz w:val="20"/>
              </w:rPr>
              <w:t>нұсқаулыққа</w:t>
            </w:r>
            <w:r>
              <w:br/>
            </w:r>
            <w:r>
              <w:rPr>
                <w:rFonts w:ascii="Times New Roman"/>
                <w:b w:val="false"/>
                <w:i w:val="false"/>
                <w:color w:val="000000"/>
                <w:sz w:val="20"/>
              </w:rPr>
              <w:t>1 қосымша</w:t>
            </w:r>
          </w:p>
        </w:tc>
      </w:tr>
    </w:tbl>
    <w:bookmarkStart w:name="z125" w:id="119"/>
    <w:p>
      <w:pPr>
        <w:spacing w:after="0"/>
        <w:ind w:left="0"/>
        <w:jc w:val="left"/>
      </w:pPr>
      <w:r>
        <w:rPr>
          <w:rFonts w:ascii="Times New Roman"/>
          <w:b/>
          <w:i w:val="false"/>
          <w:color w:val="000000"/>
        </w:rPr>
        <w:t xml:space="preserve"> Нормативтік қызмет ету мерзімі және крандарды зерттеп-қарау жиілігі</w:t>
      </w:r>
    </w:p>
    <w:bookmarkEnd w:id="119"/>
    <w:bookmarkStart w:name="z126" w:id="120"/>
    <w:p>
      <w:pPr>
        <w:spacing w:after="0"/>
        <w:ind w:left="0"/>
        <w:jc w:val="both"/>
      </w:pPr>
      <w:r>
        <w:rPr>
          <w:rFonts w:ascii="Times New Roman"/>
          <w:b w:val="false"/>
          <w:i w:val="false"/>
          <w:color w:val="000000"/>
          <w:sz w:val="28"/>
        </w:rPr>
        <w:t>
      1 кесте</w:t>
      </w:r>
    </w:p>
    <w:bookmarkEnd w:id="120"/>
    <w:bookmarkStart w:name="z127" w:id="121"/>
    <w:p>
      <w:pPr>
        <w:spacing w:after="0"/>
        <w:ind w:left="0"/>
        <w:jc w:val="left"/>
      </w:pPr>
      <w:r>
        <w:rPr>
          <w:rFonts w:ascii="Times New Roman"/>
          <w:b/>
          <w:i w:val="false"/>
          <w:color w:val="000000"/>
        </w:rPr>
        <w:t xml:space="preserve"> Мұнаралы крандардың, өздігінен жүрмейтін жебелі және діңгекті крандардың нормативтік қызмет ету мерзімі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 түрі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 тобы (жұмыс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25546-82*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4301-1:2016*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мерзімі**,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жүк көтергіштігі бар мұнара краны: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Мұнаралы бүйірлі кран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құрылысқа арналған мұнара краны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6К-7К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А6-А7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жебелі кран ("Пионер" типті, 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1К-3К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А1-А3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Діңгекті кран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жебелі кран, жүк көтергіштігі: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 Стандарттарды сәйкестендіру:</w:t>
      </w:r>
    </w:p>
    <w:p>
      <w:pPr>
        <w:spacing w:after="0"/>
        <w:ind w:left="0"/>
        <w:jc w:val="both"/>
      </w:pPr>
      <w:r>
        <w:rPr>
          <w:rFonts w:ascii="Times New Roman"/>
          <w:b w:val="false"/>
          <w:i w:val="false"/>
          <w:color w:val="000000"/>
          <w:sz w:val="28"/>
        </w:rPr>
        <w:t>
      МЕМСТ 25546-82 "Жүк көтергіш крандар. Жұмыс режимдері";</w:t>
      </w:r>
    </w:p>
    <w:p>
      <w:pPr>
        <w:spacing w:after="0"/>
        <w:ind w:left="0"/>
        <w:jc w:val="both"/>
      </w:pPr>
      <w:r>
        <w:rPr>
          <w:rFonts w:ascii="Times New Roman"/>
          <w:b w:val="false"/>
          <w:i w:val="false"/>
          <w:color w:val="000000"/>
          <w:sz w:val="28"/>
        </w:rPr>
        <w:t>
      ISO 4301-1: 2016 крандар. "Жіктелуі. 1 бөлім. Жалпы ережелер".</w:t>
      </w:r>
    </w:p>
    <w:p>
      <w:pPr>
        <w:spacing w:after="0"/>
        <w:ind w:left="0"/>
        <w:jc w:val="both"/>
      </w:pPr>
      <w:r>
        <w:rPr>
          <w:rFonts w:ascii="Times New Roman"/>
          <w:b w:val="false"/>
          <w:i w:val="false"/>
          <w:color w:val="000000"/>
          <w:sz w:val="28"/>
        </w:rPr>
        <w:t>
      ** - Нормативтік қызмет ету мерзімі дайындаушы зауыт жеткізетін кранға пайдалану құжаттамасына сәйкес қабылданатын ресурсқа (мотосағатпен) сәйкес келеді. Пайдалану құжаттамасында бұл деректер болмаған кезде қызмет ету мерзімі үшін ресурсты қабылдау ұсынылады:</w:t>
      </w:r>
    </w:p>
    <w:p>
      <w:pPr>
        <w:spacing w:after="0"/>
        <w:ind w:left="0"/>
        <w:jc w:val="both"/>
      </w:pPr>
      <w:r>
        <w:rPr>
          <w:rFonts w:ascii="Times New Roman"/>
          <w:b w:val="false"/>
          <w:i w:val="false"/>
          <w:color w:val="000000"/>
          <w:sz w:val="28"/>
        </w:rPr>
        <w:t>
      1) жүк көтергіштігі 10 тоннаға дейінгі крандар үшін-16500 мото-сағат;</w:t>
      </w:r>
    </w:p>
    <w:p>
      <w:pPr>
        <w:spacing w:after="0"/>
        <w:ind w:left="0"/>
        <w:jc w:val="both"/>
      </w:pPr>
      <w:r>
        <w:rPr>
          <w:rFonts w:ascii="Times New Roman"/>
          <w:b w:val="false"/>
          <w:i w:val="false"/>
          <w:color w:val="000000"/>
          <w:sz w:val="28"/>
        </w:rPr>
        <w:t>
      2) жүк көтергіштігі 10 т жоғары крандар үшін - 27000 мото-сағат;</w:t>
      </w:r>
    </w:p>
    <w:p>
      <w:pPr>
        <w:spacing w:after="0"/>
        <w:ind w:left="0"/>
        <w:jc w:val="both"/>
      </w:pPr>
      <w:r>
        <w:rPr>
          <w:rFonts w:ascii="Times New Roman"/>
          <w:b w:val="false"/>
          <w:i w:val="false"/>
          <w:color w:val="000000"/>
          <w:sz w:val="28"/>
        </w:rPr>
        <w:t>
      3) тасымалданатын крандар үшін - 8600 мото-сағат.</w:t>
      </w:r>
    </w:p>
    <w:bookmarkStart w:name="z128" w:id="122"/>
    <w:p>
      <w:pPr>
        <w:spacing w:after="0"/>
        <w:ind w:left="0"/>
        <w:jc w:val="both"/>
      </w:pPr>
      <w:r>
        <w:rPr>
          <w:rFonts w:ascii="Times New Roman"/>
          <w:b w:val="false"/>
          <w:i w:val="false"/>
          <w:color w:val="000000"/>
          <w:sz w:val="28"/>
        </w:rPr>
        <w:t xml:space="preserve">
      2 кесте </w:t>
      </w:r>
    </w:p>
    <w:bookmarkEnd w:id="122"/>
    <w:bookmarkStart w:name="z129" w:id="123"/>
    <w:p>
      <w:pPr>
        <w:spacing w:after="0"/>
        <w:ind w:left="0"/>
        <w:jc w:val="left"/>
      </w:pPr>
      <w:r>
        <w:rPr>
          <w:rFonts w:ascii="Times New Roman"/>
          <w:b/>
          <w:i w:val="false"/>
          <w:color w:val="000000"/>
        </w:rPr>
        <w:t xml:space="preserve"> Крандарды зерттеп-қарау арасындағы максималды жиілік</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мерзімінде күрделі жөндеу жүргізу: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тексеруден кейін пайдаланудың ең ұзақ мерзімі, жыл:</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Кранды одан әрі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Кранды есептен шығару (қызмет мерзімін одан әрі ұзарту мүмкіндігі кранның қалдық ресурсын есептеу негізінде ғана қабылдануы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bl>
    <w:bookmarkStart w:name="z130" w:id="124"/>
    <w:p>
      <w:pPr>
        <w:spacing w:after="0"/>
        <w:ind w:left="0"/>
        <w:jc w:val="both"/>
      </w:pPr>
      <w:r>
        <w:rPr>
          <w:rFonts w:ascii="Times New Roman"/>
          <w:b w:val="false"/>
          <w:i w:val="false"/>
          <w:color w:val="000000"/>
          <w:sz w:val="28"/>
        </w:rPr>
        <w:t>
      3 кесте</w:t>
      </w:r>
    </w:p>
    <w:bookmarkEnd w:id="124"/>
    <w:bookmarkStart w:name="z131" w:id="125"/>
    <w:p>
      <w:pPr>
        <w:spacing w:after="0"/>
        <w:ind w:left="0"/>
        <w:jc w:val="left"/>
      </w:pPr>
      <w:r>
        <w:rPr>
          <w:rFonts w:ascii="Times New Roman"/>
          <w:b/>
          <w:i w:val="false"/>
          <w:color w:val="000000"/>
        </w:rPr>
        <w:t xml:space="preserve"> Қолданыстағы крандар мен механизмдердің жұмыс режимдерін ауыстыруды жіктеу топтары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Кранның жіктелуі (тәртіп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Механизмнің жіктелуі (тәртіп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паспорты бойынша тәртіп*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25546-82 бойынша тәртіп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 4301-1:2016 бойынша жіктелу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паспорты бойынша тәртіп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25835-83 бойынша тәртіп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 4301-1:2016 бойынша жіктеу тобы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М8</w:t>
            </w:r>
          </w:p>
        </w:tc>
      </w:tr>
    </w:tbl>
    <w:bookmarkStart w:name="z132" w:id="126"/>
    <w:p>
      <w:pPr>
        <w:spacing w:after="0"/>
        <w:ind w:left="0"/>
        <w:jc w:val="both"/>
      </w:pPr>
      <w:r>
        <w:rPr>
          <w:rFonts w:ascii="Times New Roman"/>
          <w:b w:val="false"/>
          <w:i w:val="false"/>
          <w:color w:val="000000"/>
          <w:sz w:val="28"/>
        </w:rPr>
        <w:t xml:space="preserve">
      Ескертпе: * КСРО Министрлер Кеңесі жанындағы тау - кен қадағалау және өнеркәсіпте жұмысты қауіпсіз жүргізуді қадағалау бойынша Мемлекеттік комитетімен бекітілген "Жүк көтергіш крандарды орнату және қауіпсіз пайдалану ережелері" бойынша әзірленген 1982 жылға дейін шығарылған крандар үшін режимдерді белгілеу: Л - жеңіл, С - орташа, Т - ауыр, ВТ-өте ауыр режим. </w:t>
      </w:r>
    </w:p>
    <w:bookmarkEnd w:id="126"/>
    <w:p>
      <w:pPr>
        <w:spacing w:after="0"/>
        <w:ind w:left="0"/>
        <w:jc w:val="both"/>
      </w:pPr>
      <w:r>
        <w:rPr>
          <w:rFonts w:ascii="Times New Roman"/>
          <w:b w:val="false"/>
          <w:i w:val="false"/>
          <w:color w:val="000000"/>
          <w:sz w:val="28"/>
        </w:rPr>
        <w:t xml:space="preserve">
      1982 жылдан кейін шығарылған кран үшін 2, 3, 5, 6 бағандары басшылыққа алынады.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Нормативтік қызмет ету мерзімі </w:t>
            </w:r>
            <w:r>
              <w:br/>
            </w:r>
            <w:r>
              <w:rPr>
                <w:rFonts w:ascii="Times New Roman"/>
                <w:b w:val="false"/>
                <w:i w:val="false"/>
                <w:color w:val="000000"/>
                <w:sz w:val="20"/>
              </w:rPr>
              <w:t xml:space="preserve">өткен мұнаралы крандарды одан </w:t>
            </w:r>
            <w:r>
              <w:br/>
            </w:r>
            <w:r>
              <w:rPr>
                <w:rFonts w:ascii="Times New Roman"/>
                <w:b w:val="false"/>
                <w:i w:val="false"/>
                <w:color w:val="000000"/>
                <w:sz w:val="20"/>
              </w:rPr>
              <w:t xml:space="preserve">әрі пайдалану мүмкіндігін </w:t>
            </w:r>
            <w:r>
              <w:br/>
            </w:r>
            <w:r>
              <w:rPr>
                <w:rFonts w:ascii="Times New Roman"/>
                <w:b w:val="false"/>
                <w:i w:val="false"/>
                <w:color w:val="000000"/>
                <w:sz w:val="20"/>
              </w:rPr>
              <w:t xml:space="preserve">айқындау мақсатында олардың </w:t>
            </w:r>
            <w:r>
              <w:br/>
            </w:r>
            <w:r>
              <w:rPr>
                <w:rFonts w:ascii="Times New Roman"/>
                <w:b w:val="false"/>
                <w:i w:val="false"/>
                <w:color w:val="000000"/>
                <w:sz w:val="20"/>
              </w:rPr>
              <w:t>техникалық жай-күйін зерттеп-</w:t>
            </w:r>
            <w:r>
              <w:br/>
            </w:r>
            <w:r>
              <w:rPr>
                <w:rFonts w:ascii="Times New Roman"/>
                <w:b w:val="false"/>
                <w:i w:val="false"/>
                <w:color w:val="000000"/>
                <w:sz w:val="20"/>
              </w:rPr>
              <w:t xml:space="preserve">қарауды жүргізу жөніндегі </w:t>
            </w:r>
            <w:r>
              <w:br/>
            </w:r>
            <w:r>
              <w:rPr>
                <w:rFonts w:ascii="Times New Roman"/>
                <w:b w:val="false"/>
                <w:i w:val="false"/>
                <w:color w:val="000000"/>
                <w:sz w:val="20"/>
              </w:rPr>
              <w:t>нұсқаулыққа</w:t>
            </w:r>
            <w:r>
              <w:br/>
            </w:r>
            <w:r>
              <w:rPr>
                <w:rFonts w:ascii="Times New Roman"/>
                <w:b w:val="false"/>
                <w:i w:val="false"/>
                <w:color w:val="000000"/>
                <w:sz w:val="20"/>
              </w:rPr>
              <w:t>2 қосымша</w:t>
            </w:r>
          </w:p>
        </w:tc>
      </w:tr>
    </w:tbl>
    <w:bookmarkStart w:name="z134" w:id="127"/>
    <w:p>
      <w:pPr>
        <w:spacing w:after="0"/>
        <w:ind w:left="0"/>
        <w:jc w:val="left"/>
      </w:pPr>
      <w:r>
        <w:rPr>
          <w:rFonts w:ascii="Times New Roman"/>
          <w:b/>
          <w:i w:val="false"/>
          <w:color w:val="000000"/>
        </w:rPr>
        <w:t xml:space="preserve"> Жүк көтергіш машиналар мен кран асты жолдарын мерзімді тексеру және жөндеу журналының нысаны</w:t>
      </w:r>
    </w:p>
    <w:bookmarkEnd w:id="127"/>
    <w:p>
      <w:pPr>
        <w:spacing w:after="0"/>
        <w:ind w:left="0"/>
        <w:jc w:val="both"/>
      </w:pPr>
      <w:r>
        <w:rPr>
          <w:rFonts w:ascii="Times New Roman"/>
          <w:b w:val="false"/>
          <w:i w:val="false"/>
          <w:color w:val="000000"/>
          <w:sz w:val="28"/>
        </w:rPr>
        <w:t>
      Журналдың 1 парағы:</w:t>
      </w:r>
    </w:p>
    <w:p>
      <w:pPr>
        <w:spacing w:after="0"/>
        <w:ind w:left="0"/>
        <w:jc w:val="both"/>
      </w:pPr>
      <w:r>
        <w:rPr>
          <w:rFonts w:ascii="Times New Roman"/>
          <w:b w:val="false"/>
          <w:i w:val="false"/>
          <w:color w:val="000000"/>
          <w:sz w:val="28"/>
        </w:rPr>
        <w:t>
      Жүк көтергіш машинаны (бұдан әрі - ЖКМ) сапалы және уақтылы тексеруге жауапты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бұйрықтың күні мен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тегі, әкесінің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Журналдың келесі парақтары:</w:t>
      </w:r>
    </w:p>
    <w:p>
      <w:pPr>
        <w:spacing w:after="0"/>
        <w:ind w:left="0"/>
        <w:jc w:val="both"/>
      </w:pPr>
      <w:r>
        <w:rPr>
          <w:rFonts w:ascii="Times New Roman"/>
          <w:b w:val="false"/>
          <w:i w:val="false"/>
          <w:color w:val="000000"/>
          <w:sz w:val="28"/>
        </w:rPr>
        <w:t xml:space="preserve">
      ЖКМ атауы _________ Сериялық нөмір _________ Тіркелу нөмірі № _________ </w:t>
      </w:r>
    </w:p>
    <w:p>
      <w:pPr>
        <w:spacing w:after="0"/>
        <w:ind w:left="0"/>
        <w:jc w:val="both"/>
      </w:pPr>
      <w:r>
        <w:rPr>
          <w:rFonts w:ascii="Times New Roman"/>
          <w:b w:val="false"/>
          <w:i w:val="false"/>
          <w:color w:val="000000"/>
          <w:sz w:val="28"/>
        </w:rPr>
        <w:t>
      Инвентарлық №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Жөндеуді тексеру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ЖКМ және кран асты жолдарының жай-күйі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Бақылауды жүзеге асыратын тұлғаның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кезінде анықталған ақаулар және тексеру, жөндеу жүргізген адамның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кезінде жойылған ақаулар. Жарамды жай-күйі үшін жауапты тұлғадан одан әрі пайдалануға рұқсат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Нормативтік қызмет ету мерзімі </w:t>
            </w:r>
            <w:r>
              <w:br/>
            </w:r>
            <w:r>
              <w:rPr>
                <w:rFonts w:ascii="Times New Roman"/>
                <w:b w:val="false"/>
                <w:i w:val="false"/>
                <w:color w:val="000000"/>
                <w:sz w:val="20"/>
              </w:rPr>
              <w:t xml:space="preserve">өткен мұнаралы крандарды одан </w:t>
            </w:r>
            <w:r>
              <w:br/>
            </w:r>
            <w:r>
              <w:rPr>
                <w:rFonts w:ascii="Times New Roman"/>
                <w:b w:val="false"/>
                <w:i w:val="false"/>
                <w:color w:val="000000"/>
                <w:sz w:val="20"/>
              </w:rPr>
              <w:t xml:space="preserve">әрі пайдалану мүмкіндігін </w:t>
            </w:r>
            <w:r>
              <w:br/>
            </w:r>
            <w:r>
              <w:rPr>
                <w:rFonts w:ascii="Times New Roman"/>
                <w:b w:val="false"/>
                <w:i w:val="false"/>
                <w:color w:val="000000"/>
                <w:sz w:val="20"/>
              </w:rPr>
              <w:t xml:space="preserve">айқындау мақсатында олардың </w:t>
            </w:r>
            <w:r>
              <w:br/>
            </w:r>
            <w:r>
              <w:rPr>
                <w:rFonts w:ascii="Times New Roman"/>
                <w:b w:val="false"/>
                <w:i w:val="false"/>
                <w:color w:val="000000"/>
                <w:sz w:val="20"/>
              </w:rPr>
              <w:t>техникалық жай-күйін зерттеп-</w:t>
            </w:r>
            <w:r>
              <w:br/>
            </w:r>
            <w:r>
              <w:rPr>
                <w:rFonts w:ascii="Times New Roman"/>
                <w:b w:val="false"/>
                <w:i w:val="false"/>
                <w:color w:val="000000"/>
                <w:sz w:val="20"/>
              </w:rPr>
              <w:t xml:space="preserve">қарауды жүргізу жөніндегі </w:t>
            </w:r>
            <w:r>
              <w:br/>
            </w:r>
            <w:r>
              <w:rPr>
                <w:rFonts w:ascii="Times New Roman"/>
                <w:b w:val="false"/>
                <w:i w:val="false"/>
                <w:color w:val="000000"/>
                <w:sz w:val="20"/>
              </w:rPr>
              <w:t>нұсқаулыққа</w:t>
            </w:r>
            <w:r>
              <w:br/>
            </w:r>
            <w:r>
              <w:rPr>
                <w:rFonts w:ascii="Times New Roman"/>
                <w:b w:val="false"/>
                <w:i w:val="false"/>
                <w:color w:val="000000"/>
                <w:sz w:val="20"/>
              </w:rPr>
              <w:t>3 қосымша</w:t>
            </w:r>
          </w:p>
        </w:tc>
      </w:tr>
    </w:tbl>
    <w:bookmarkStart w:name="z136" w:id="128"/>
    <w:p>
      <w:pPr>
        <w:spacing w:after="0"/>
        <w:ind w:left="0"/>
        <w:jc w:val="left"/>
      </w:pPr>
      <w:r>
        <w:rPr>
          <w:rFonts w:ascii="Times New Roman"/>
          <w:b/>
          <w:i w:val="false"/>
          <w:color w:val="000000"/>
        </w:rPr>
        <w:t xml:space="preserve"> Кранмен орындалған жұмыстардың сипаты туралы анықтаманың нысаны</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инженер</w:t>
            </w:r>
            <w:r>
              <w:br/>
            </w:r>
            <w:r>
              <w:rPr>
                <w:rFonts w:ascii="Times New Roman"/>
                <w:b w:val="false"/>
                <w:i w:val="false"/>
                <w:color w:val="000000"/>
                <w:sz w:val="20"/>
              </w:rPr>
              <w:t>_______________________</w:t>
            </w:r>
            <w:r>
              <w:br/>
            </w:r>
            <w:r>
              <w:rPr>
                <w:rFonts w:ascii="Times New Roman"/>
                <w:b w:val="false"/>
                <w:i w:val="false"/>
                <w:color w:val="000000"/>
                <w:sz w:val="20"/>
              </w:rPr>
              <w:t>(кәсіпорындағы кран иесі)</w:t>
            </w:r>
            <w:r>
              <w:br/>
            </w:r>
            <w:r>
              <w:rPr>
                <w:rFonts w:ascii="Times New Roman"/>
                <w:b w:val="false"/>
                <w:i w:val="false"/>
                <w:color w:val="000000"/>
                <w:sz w:val="20"/>
              </w:rPr>
              <w:t>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(егер бар болса))</w:t>
            </w:r>
            <w:r>
              <w:br/>
            </w:r>
            <w:r>
              <w:rPr>
                <w:rFonts w:ascii="Times New Roman"/>
                <w:b w:val="false"/>
                <w:i w:val="false"/>
                <w:color w:val="000000"/>
                <w:sz w:val="20"/>
              </w:rPr>
              <w:t>20___ж. "_____"____________</w:t>
            </w:r>
          </w:p>
        </w:tc>
      </w:tr>
    </w:tbl>
    <w:p>
      <w:pPr>
        <w:spacing w:after="0"/>
        <w:ind w:left="0"/>
        <w:jc w:val="left"/>
      </w:pPr>
      <w:r>
        <w:rPr>
          <w:rFonts w:ascii="Times New Roman"/>
          <w:b/>
          <w:i w:val="false"/>
          <w:color w:val="000000"/>
        </w:rPr>
        <w:t xml:space="preserve"> Кранмен орындалған жұмыстардың сипаты туралы анықтама ___________________ _______________________  (кран түрі) (кранның маркасы, индексі)  Сериялық нөмір ___________ тіркеу № ____________________  _________________________________________________  (кәсіпорын-дайындаушы)</w:t>
      </w:r>
    </w:p>
    <w:p>
      <w:pPr>
        <w:spacing w:after="0"/>
        <w:ind w:left="0"/>
        <w:jc w:val="both"/>
      </w:pPr>
      <w:r>
        <w:rPr>
          <w:rFonts w:ascii="Times New Roman"/>
          <w:b w:val="false"/>
          <w:i w:val="false"/>
          <w:color w:val="000000"/>
          <w:sz w:val="28"/>
        </w:rPr>
        <w:t>
      1. Шығарылған жылы ____________________________________</w:t>
      </w:r>
    </w:p>
    <w:p>
      <w:pPr>
        <w:spacing w:after="0"/>
        <w:ind w:left="0"/>
        <w:jc w:val="both"/>
      </w:pPr>
      <w:r>
        <w:rPr>
          <w:rFonts w:ascii="Times New Roman"/>
          <w:b w:val="false"/>
          <w:i w:val="false"/>
          <w:color w:val="000000"/>
          <w:sz w:val="28"/>
        </w:rPr>
        <w:t>
      2. Пайдаланудың бастапқы күні ____________________________</w:t>
      </w:r>
    </w:p>
    <w:p>
      <w:pPr>
        <w:spacing w:after="0"/>
        <w:ind w:left="0"/>
        <w:jc w:val="both"/>
      </w:pPr>
      <w:r>
        <w:rPr>
          <w:rFonts w:ascii="Times New Roman"/>
          <w:b w:val="false"/>
          <w:i w:val="false"/>
          <w:color w:val="000000"/>
          <w:sz w:val="28"/>
        </w:rPr>
        <w:t>
      3. Көтерілетін жүктердің максималды салмағы (тонна) _________</w:t>
      </w:r>
    </w:p>
    <w:p>
      <w:pPr>
        <w:spacing w:after="0"/>
        <w:ind w:left="0"/>
        <w:jc w:val="both"/>
      </w:pPr>
      <w:r>
        <w:rPr>
          <w:rFonts w:ascii="Times New Roman"/>
          <w:b w:val="false"/>
          <w:i w:val="false"/>
          <w:color w:val="000000"/>
          <w:sz w:val="28"/>
        </w:rPr>
        <w:t>
      4. Тәулігіне кран жұмысының ауысымдарының орташа саны ____</w:t>
      </w:r>
    </w:p>
    <w:p>
      <w:pPr>
        <w:spacing w:after="0"/>
        <w:ind w:left="0"/>
        <w:jc w:val="both"/>
      </w:pPr>
      <w:r>
        <w:rPr>
          <w:rFonts w:ascii="Times New Roman"/>
          <w:b w:val="false"/>
          <w:i w:val="false"/>
          <w:color w:val="000000"/>
          <w:sz w:val="28"/>
        </w:rPr>
        <w:t>
      5. Бір жылдағы жұмыс күндерінің орташа саны ________________</w:t>
      </w:r>
    </w:p>
    <w:p>
      <w:pPr>
        <w:spacing w:after="0"/>
        <w:ind w:left="0"/>
        <w:jc w:val="both"/>
      </w:pPr>
      <w:r>
        <w:rPr>
          <w:rFonts w:ascii="Times New Roman"/>
          <w:b w:val="false"/>
          <w:i w:val="false"/>
          <w:color w:val="000000"/>
          <w:sz w:val="28"/>
        </w:rPr>
        <w:t>
      6. Сағат есептегішінің көрсеткіштері ________________________</w:t>
      </w:r>
    </w:p>
    <w:p>
      <w:pPr>
        <w:spacing w:after="0"/>
        <w:ind w:left="0"/>
        <w:jc w:val="both"/>
      </w:pPr>
      <w:r>
        <w:rPr>
          <w:rFonts w:ascii="Times New Roman"/>
          <w:b w:val="false"/>
          <w:i w:val="false"/>
          <w:color w:val="000000"/>
          <w:sz w:val="28"/>
        </w:rPr>
        <w:t>
      7. Кран пайдаланылған объектілер:</w:t>
      </w:r>
    </w:p>
    <w:p>
      <w:pPr>
        <w:spacing w:after="0"/>
        <w:ind w:left="0"/>
        <w:jc w:val="both"/>
      </w:pPr>
      <w:r>
        <w:rPr>
          <w:rFonts w:ascii="Times New Roman"/>
          <w:b w:val="false"/>
          <w:i w:val="false"/>
          <w:color w:val="000000"/>
          <w:sz w:val="28"/>
        </w:rPr>
        <w:t>
      1) Құрылыста қолданылатын крандар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20__ж ____. 20__ж. дейін _____</w:t>
            </w:r>
          </w:p>
          <w:p>
            <w:pPr>
              <w:spacing w:after="20"/>
              <w:ind w:left="20"/>
              <w:jc w:val="both"/>
            </w:pPr>
            <w:r>
              <w:rPr>
                <w:rFonts w:ascii="Times New Roman"/>
                <w:b w:val="false"/>
                <w:i w:val="false"/>
                <w:color w:val="000000"/>
                <w:sz w:val="20"/>
              </w:rPr>
              <w:t>
Объектінің түрі ___________________</w:t>
            </w:r>
          </w:p>
          <w:p>
            <w:pPr>
              <w:spacing w:after="20"/>
              <w:ind w:left="20"/>
              <w:jc w:val="both"/>
            </w:pPr>
            <w:r>
              <w:rPr>
                <w:rFonts w:ascii="Times New Roman"/>
                <w:b w:val="false"/>
                <w:i w:val="false"/>
                <w:color w:val="000000"/>
                <w:sz w:val="20"/>
              </w:rPr>
              <w:t>
Объектінің қабаттылығы _____________</w:t>
            </w:r>
          </w:p>
          <w:p>
            <w:pPr>
              <w:spacing w:after="20"/>
              <w:ind w:left="20"/>
              <w:jc w:val="both"/>
            </w:pPr>
            <w:r>
              <w:rPr>
                <w:rFonts w:ascii="Times New Roman"/>
                <w:b w:val="false"/>
                <w:i w:val="false"/>
                <w:color w:val="000000"/>
                <w:sz w:val="20"/>
              </w:rPr>
              <w:t>
Элементтердің максималды салмағы, т. _____</w:t>
            </w:r>
          </w:p>
          <w:p>
            <w:pPr>
              <w:spacing w:after="20"/>
              <w:ind w:left="20"/>
              <w:jc w:val="both"/>
            </w:pPr>
            <w:r>
              <w:rPr>
                <w:rFonts w:ascii="Times New Roman"/>
                <w:b w:val="false"/>
                <w:i w:val="false"/>
                <w:color w:val="000000"/>
                <w:sz w:val="20"/>
              </w:rPr>
              <w:t>
Салынған объектілер саны 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20__ж ____. 20__ж. дейін _____</w:t>
            </w:r>
          </w:p>
          <w:p>
            <w:pPr>
              <w:spacing w:after="20"/>
              <w:ind w:left="20"/>
              <w:jc w:val="both"/>
            </w:pPr>
            <w:r>
              <w:rPr>
                <w:rFonts w:ascii="Times New Roman"/>
                <w:b w:val="false"/>
                <w:i w:val="false"/>
                <w:color w:val="000000"/>
                <w:sz w:val="20"/>
              </w:rPr>
              <w:t>
Объектінің түрі ___________________</w:t>
            </w:r>
          </w:p>
          <w:p>
            <w:pPr>
              <w:spacing w:after="20"/>
              <w:ind w:left="20"/>
              <w:jc w:val="both"/>
            </w:pPr>
            <w:r>
              <w:rPr>
                <w:rFonts w:ascii="Times New Roman"/>
                <w:b w:val="false"/>
                <w:i w:val="false"/>
                <w:color w:val="000000"/>
                <w:sz w:val="20"/>
              </w:rPr>
              <w:t>
Объектінің қабаттылығы _____________</w:t>
            </w:r>
          </w:p>
          <w:p>
            <w:pPr>
              <w:spacing w:after="20"/>
              <w:ind w:left="20"/>
              <w:jc w:val="both"/>
            </w:pPr>
            <w:r>
              <w:rPr>
                <w:rFonts w:ascii="Times New Roman"/>
                <w:b w:val="false"/>
                <w:i w:val="false"/>
                <w:color w:val="000000"/>
                <w:sz w:val="20"/>
              </w:rPr>
              <w:t>
Элементтердің максималды салмағы, т. _____</w:t>
            </w:r>
          </w:p>
          <w:p>
            <w:pPr>
              <w:spacing w:after="20"/>
              <w:ind w:left="20"/>
              <w:jc w:val="both"/>
            </w:pPr>
            <w:r>
              <w:rPr>
                <w:rFonts w:ascii="Times New Roman"/>
                <w:b w:val="false"/>
                <w:i w:val="false"/>
                <w:color w:val="000000"/>
                <w:sz w:val="20"/>
              </w:rPr>
              <w:t>
Салынған объектілер саны 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20__ж. ____ 20__ж. дейін _____</w:t>
            </w:r>
          </w:p>
          <w:p>
            <w:pPr>
              <w:spacing w:after="20"/>
              <w:ind w:left="20"/>
              <w:jc w:val="both"/>
            </w:pPr>
            <w:r>
              <w:rPr>
                <w:rFonts w:ascii="Times New Roman"/>
                <w:b w:val="false"/>
                <w:i w:val="false"/>
                <w:color w:val="000000"/>
                <w:sz w:val="20"/>
              </w:rPr>
              <w:t>
Объектінің түрі ___________________</w:t>
            </w:r>
          </w:p>
          <w:p>
            <w:pPr>
              <w:spacing w:after="20"/>
              <w:ind w:left="20"/>
              <w:jc w:val="both"/>
            </w:pPr>
            <w:r>
              <w:rPr>
                <w:rFonts w:ascii="Times New Roman"/>
                <w:b w:val="false"/>
                <w:i w:val="false"/>
                <w:color w:val="000000"/>
                <w:sz w:val="20"/>
              </w:rPr>
              <w:t>
Объектінің қабаттылығы _____________</w:t>
            </w:r>
          </w:p>
          <w:p>
            <w:pPr>
              <w:spacing w:after="20"/>
              <w:ind w:left="20"/>
              <w:jc w:val="both"/>
            </w:pPr>
            <w:r>
              <w:rPr>
                <w:rFonts w:ascii="Times New Roman"/>
                <w:b w:val="false"/>
                <w:i w:val="false"/>
                <w:color w:val="000000"/>
                <w:sz w:val="20"/>
              </w:rPr>
              <w:t>
Элементтердің максималды салмағы, т. _____</w:t>
            </w:r>
          </w:p>
          <w:p>
            <w:pPr>
              <w:spacing w:after="20"/>
              <w:ind w:left="20"/>
              <w:jc w:val="both"/>
            </w:pPr>
            <w:r>
              <w:rPr>
                <w:rFonts w:ascii="Times New Roman"/>
                <w:b w:val="false"/>
                <w:i w:val="false"/>
                <w:color w:val="000000"/>
                <w:sz w:val="20"/>
              </w:rPr>
              <w:t>
Салынған объектілер саны 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20__ж. ___ 20__ж. дейін ______</w:t>
            </w:r>
          </w:p>
          <w:p>
            <w:pPr>
              <w:spacing w:after="20"/>
              <w:ind w:left="20"/>
              <w:jc w:val="both"/>
            </w:pPr>
            <w:r>
              <w:rPr>
                <w:rFonts w:ascii="Times New Roman"/>
                <w:b w:val="false"/>
                <w:i w:val="false"/>
                <w:color w:val="000000"/>
                <w:sz w:val="20"/>
              </w:rPr>
              <w:t>
Объектінің түрі ___________________</w:t>
            </w:r>
          </w:p>
          <w:p>
            <w:pPr>
              <w:spacing w:after="20"/>
              <w:ind w:left="20"/>
              <w:jc w:val="both"/>
            </w:pPr>
            <w:r>
              <w:rPr>
                <w:rFonts w:ascii="Times New Roman"/>
                <w:b w:val="false"/>
                <w:i w:val="false"/>
                <w:color w:val="000000"/>
                <w:sz w:val="20"/>
              </w:rPr>
              <w:t>
Объектінің қабаттылығы _____________</w:t>
            </w:r>
          </w:p>
          <w:p>
            <w:pPr>
              <w:spacing w:after="20"/>
              <w:ind w:left="20"/>
              <w:jc w:val="both"/>
            </w:pPr>
            <w:r>
              <w:rPr>
                <w:rFonts w:ascii="Times New Roman"/>
                <w:b w:val="false"/>
                <w:i w:val="false"/>
                <w:color w:val="000000"/>
                <w:sz w:val="20"/>
              </w:rPr>
              <w:t>
Элементтердің максималды салмағы, т. _____</w:t>
            </w:r>
          </w:p>
          <w:p>
            <w:pPr>
              <w:spacing w:after="20"/>
              <w:ind w:left="20"/>
              <w:jc w:val="both"/>
            </w:pPr>
            <w:r>
              <w:rPr>
                <w:rFonts w:ascii="Times New Roman"/>
                <w:b w:val="false"/>
                <w:i w:val="false"/>
                <w:color w:val="000000"/>
                <w:sz w:val="20"/>
              </w:rPr>
              <w:t>
Салынған объектілер саны 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20__ж. ___ 20__ж. дейін ______</w:t>
            </w:r>
          </w:p>
          <w:p>
            <w:pPr>
              <w:spacing w:after="20"/>
              <w:ind w:left="20"/>
              <w:jc w:val="both"/>
            </w:pPr>
            <w:r>
              <w:rPr>
                <w:rFonts w:ascii="Times New Roman"/>
                <w:b w:val="false"/>
                <w:i w:val="false"/>
                <w:color w:val="000000"/>
                <w:sz w:val="20"/>
              </w:rPr>
              <w:t>
Объектінің түрі ___________________</w:t>
            </w:r>
          </w:p>
          <w:p>
            <w:pPr>
              <w:spacing w:after="20"/>
              <w:ind w:left="20"/>
              <w:jc w:val="both"/>
            </w:pPr>
            <w:r>
              <w:rPr>
                <w:rFonts w:ascii="Times New Roman"/>
                <w:b w:val="false"/>
                <w:i w:val="false"/>
                <w:color w:val="000000"/>
                <w:sz w:val="20"/>
              </w:rPr>
              <w:t>
Объектінің қабаттылығы _____________</w:t>
            </w:r>
          </w:p>
          <w:p>
            <w:pPr>
              <w:spacing w:after="20"/>
              <w:ind w:left="20"/>
              <w:jc w:val="both"/>
            </w:pPr>
            <w:r>
              <w:rPr>
                <w:rFonts w:ascii="Times New Roman"/>
                <w:b w:val="false"/>
                <w:i w:val="false"/>
                <w:color w:val="000000"/>
                <w:sz w:val="20"/>
              </w:rPr>
              <w:t>
Элементтердің максималды салмағы, т. _____</w:t>
            </w:r>
          </w:p>
          <w:p>
            <w:pPr>
              <w:spacing w:after="20"/>
              <w:ind w:left="20"/>
              <w:jc w:val="both"/>
            </w:pPr>
            <w:r>
              <w:rPr>
                <w:rFonts w:ascii="Times New Roman"/>
                <w:b w:val="false"/>
                <w:i w:val="false"/>
                <w:color w:val="000000"/>
                <w:sz w:val="20"/>
              </w:rPr>
              <w:t>
Салынған объектілер саны 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20__ж ____ 20__ж. дейін _____</w:t>
            </w:r>
          </w:p>
          <w:p>
            <w:pPr>
              <w:spacing w:after="20"/>
              <w:ind w:left="20"/>
              <w:jc w:val="both"/>
            </w:pPr>
            <w:r>
              <w:rPr>
                <w:rFonts w:ascii="Times New Roman"/>
                <w:b w:val="false"/>
                <w:i w:val="false"/>
                <w:color w:val="000000"/>
                <w:sz w:val="20"/>
              </w:rPr>
              <w:t>
Объектінің түрі ___________________</w:t>
            </w:r>
          </w:p>
          <w:p>
            <w:pPr>
              <w:spacing w:after="20"/>
              <w:ind w:left="20"/>
              <w:jc w:val="both"/>
            </w:pPr>
            <w:r>
              <w:rPr>
                <w:rFonts w:ascii="Times New Roman"/>
                <w:b w:val="false"/>
                <w:i w:val="false"/>
                <w:color w:val="000000"/>
                <w:sz w:val="20"/>
              </w:rPr>
              <w:t>
Объектінің қабаттылығы _____________</w:t>
            </w:r>
          </w:p>
          <w:p>
            <w:pPr>
              <w:spacing w:after="20"/>
              <w:ind w:left="20"/>
              <w:jc w:val="both"/>
            </w:pPr>
            <w:r>
              <w:rPr>
                <w:rFonts w:ascii="Times New Roman"/>
                <w:b w:val="false"/>
                <w:i w:val="false"/>
                <w:color w:val="000000"/>
                <w:sz w:val="20"/>
              </w:rPr>
              <w:t>
Элементтердің максималды салмағы, т. _____</w:t>
            </w:r>
          </w:p>
          <w:p>
            <w:pPr>
              <w:spacing w:after="20"/>
              <w:ind w:left="20"/>
              <w:jc w:val="both"/>
            </w:pPr>
            <w:r>
              <w:rPr>
                <w:rFonts w:ascii="Times New Roman"/>
                <w:b w:val="false"/>
                <w:i w:val="false"/>
                <w:color w:val="000000"/>
                <w:sz w:val="20"/>
              </w:rPr>
              <w:t>
Салынған объектілер саны _____</w:t>
            </w:r>
          </w:p>
        </w:tc>
      </w:tr>
    </w:tbl>
    <w:p>
      <w:pPr>
        <w:spacing w:after="0"/>
        <w:ind w:left="0"/>
        <w:jc w:val="both"/>
      </w:pPr>
      <w:r>
        <w:rPr>
          <w:rFonts w:ascii="Times New Roman"/>
          <w:b w:val="false"/>
          <w:i w:val="false"/>
          <w:color w:val="000000"/>
          <w:sz w:val="28"/>
        </w:rPr>
        <w:t>
      2) қоймалар мен полигондарда пайдаланылатын крандар үшін:</w:t>
      </w:r>
    </w:p>
    <w:p>
      <w:pPr>
        <w:spacing w:after="0"/>
        <w:ind w:left="0"/>
        <w:jc w:val="both"/>
      </w:pPr>
      <w:r>
        <w:rPr>
          <w:rFonts w:ascii="Times New Roman"/>
          <w:b w:val="false"/>
          <w:i w:val="false"/>
          <w:color w:val="000000"/>
          <w:sz w:val="28"/>
        </w:rPr>
        <w:t>
      Қоймаға кранмен келіп түсетін және тиелетін жүктердің жалпы массасы жылына (т) немесе ауысымға (т) _____________________________________</w:t>
      </w:r>
    </w:p>
    <w:p>
      <w:pPr>
        <w:spacing w:after="0"/>
        <w:ind w:left="0"/>
        <w:jc w:val="both"/>
      </w:pPr>
      <w:r>
        <w:rPr>
          <w:rFonts w:ascii="Times New Roman"/>
          <w:b w:val="false"/>
          <w:i w:val="false"/>
          <w:color w:val="000000"/>
          <w:sz w:val="28"/>
        </w:rPr>
        <w:t>
      Тәулігіне циклдардың орташа саны ___________________________</w:t>
      </w:r>
    </w:p>
    <w:p>
      <w:pPr>
        <w:spacing w:after="0"/>
        <w:ind w:left="0"/>
        <w:jc w:val="both"/>
      </w:pPr>
      <w:r>
        <w:rPr>
          <w:rFonts w:ascii="Times New Roman"/>
          <w:b w:val="false"/>
          <w:i w:val="false"/>
          <w:color w:val="000000"/>
          <w:sz w:val="28"/>
        </w:rPr>
        <w:t>
      8. Циклдардың қандай үлесінде жүктерді массамен көтеру жүргізіледі:</w:t>
      </w:r>
    </w:p>
    <w:p>
      <w:pPr>
        <w:spacing w:after="0"/>
        <w:ind w:left="0"/>
        <w:jc w:val="both"/>
      </w:pPr>
      <w:r>
        <w:rPr>
          <w:rFonts w:ascii="Times New Roman"/>
          <w:b w:val="false"/>
          <w:i w:val="false"/>
          <w:color w:val="000000"/>
          <w:sz w:val="28"/>
        </w:rPr>
        <w:t xml:space="preserve">
      менее 25% Q - % кем емес </w:t>
      </w:r>
    </w:p>
    <w:p>
      <w:pPr>
        <w:spacing w:after="0"/>
        <w:ind w:left="0"/>
        <w:jc w:val="both"/>
      </w:pPr>
      <w:r>
        <w:rPr>
          <w:rFonts w:ascii="Times New Roman"/>
          <w:b w:val="false"/>
          <w:i w:val="false"/>
          <w:color w:val="000000"/>
          <w:sz w:val="28"/>
        </w:rPr>
        <w:t>
      25% бастап 50% Q - % дейін</w:t>
      </w:r>
    </w:p>
    <w:p>
      <w:pPr>
        <w:spacing w:after="0"/>
        <w:ind w:left="0"/>
        <w:jc w:val="both"/>
      </w:pPr>
      <w:r>
        <w:rPr>
          <w:rFonts w:ascii="Times New Roman"/>
          <w:b w:val="false"/>
          <w:i w:val="false"/>
          <w:color w:val="000000"/>
          <w:sz w:val="28"/>
        </w:rPr>
        <w:t>
      50% бастап 75% Q - %- дейін</w:t>
      </w:r>
    </w:p>
    <w:p>
      <w:pPr>
        <w:spacing w:after="0"/>
        <w:ind w:left="0"/>
        <w:jc w:val="both"/>
      </w:pPr>
      <w:r>
        <w:rPr>
          <w:rFonts w:ascii="Times New Roman"/>
          <w:b w:val="false"/>
          <w:i w:val="false"/>
          <w:color w:val="000000"/>
          <w:sz w:val="28"/>
        </w:rPr>
        <w:t xml:space="preserve">
      75% бастап 100% Q - %-дейін </w:t>
      </w:r>
    </w:p>
    <w:p>
      <w:pPr>
        <w:spacing w:after="0"/>
        <w:ind w:left="0"/>
        <w:jc w:val="both"/>
      </w:pPr>
      <w:r>
        <w:rPr>
          <w:rFonts w:ascii="Times New Roman"/>
          <w:b w:val="false"/>
          <w:i w:val="false"/>
          <w:color w:val="000000"/>
          <w:sz w:val="28"/>
        </w:rPr>
        <w:t>
      (мұндағы Q-кранның максималды жүк көтергіштігі)</w:t>
      </w:r>
    </w:p>
    <w:p>
      <w:pPr>
        <w:spacing w:after="0"/>
        <w:ind w:left="0"/>
        <w:jc w:val="both"/>
      </w:pPr>
      <w:r>
        <w:rPr>
          <w:rFonts w:ascii="Times New Roman"/>
          <w:b w:val="false"/>
          <w:i w:val="false"/>
          <w:color w:val="000000"/>
          <w:sz w:val="28"/>
        </w:rPr>
        <w:t>
      9. Кранды күрделі жөндеуден өткізудің айы жылы _________________</w:t>
      </w:r>
    </w:p>
    <w:p>
      <w:pPr>
        <w:spacing w:after="0"/>
        <w:ind w:left="0"/>
        <w:jc w:val="both"/>
      </w:pPr>
      <w:r>
        <w:rPr>
          <w:rFonts w:ascii="Times New Roman"/>
          <w:b w:val="false"/>
          <w:i w:val="false"/>
          <w:color w:val="000000"/>
          <w:sz w:val="28"/>
        </w:rPr>
        <w:t>
      10. Кәсіпорындағы кран иесінің мекен-жайы_______________________</w:t>
      </w:r>
    </w:p>
    <w:p>
      <w:pPr>
        <w:spacing w:after="0"/>
        <w:ind w:left="0"/>
        <w:jc w:val="both"/>
      </w:pPr>
      <w:r>
        <w:rPr>
          <w:rFonts w:ascii="Times New Roman"/>
          <w:b w:val="false"/>
          <w:i w:val="false"/>
          <w:color w:val="000000"/>
          <w:sz w:val="28"/>
        </w:rPr>
        <w:t xml:space="preserve">
      Мәліметті құрады _______________________________________________ </w:t>
      </w:r>
    </w:p>
    <w:p>
      <w:pPr>
        <w:spacing w:after="0"/>
        <w:ind w:left="0"/>
        <w:jc w:val="both"/>
      </w:pPr>
      <w:r>
        <w:rPr>
          <w:rFonts w:ascii="Times New Roman"/>
          <w:b w:val="false"/>
          <w:i w:val="false"/>
          <w:color w:val="000000"/>
          <w:sz w:val="28"/>
        </w:rPr>
        <w:t>
      (лауазымы, тегі, аты, әкесінің аты (егер бар болса))</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Ескертпе: Анықтама жасауда қиындықтар туындаған жағдайда оны тексеру жүргізетін комиссия дайындауы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Нормативтік қызмет ету мерзімі </w:t>
            </w:r>
            <w:r>
              <w:br/>
            </w:r>
            <w:r>
              <w:rPr>
                <w:rFonts w:ascii="Times New Roman"/>
                <w:b w:val="false"/>
                <w:i w:val="false"/>
                <w:color w:val="000000"/>
                <w:sz w:val="20"/>
              </w:rPr>
              <w:t xml:space="preserve">өткен мұнаралы крандарды одан </w:t>
            </w:r>
            <w:r>
              <w:br/>
            </w:r>
            <w:r>
              <w:rPr>
                <w:rFonts w:ascii="Times New Roman"/>
                <w:b w:val="false"/>
                <w:i w:val="false"/>
                <w:color w:val="000000"/>
                <w:sz w:val="20"/>
              </w:rPr>
              <w:t xml:space="preserve">әрі пайдалану мүмкіндігін </w:t>
            </w:r>
            <w:r>
              <w:br/>
            </w:r>
            <w:r>
              <w:rPr>
                <w:rFonts w:ascii="Times New Roman"/>
                <w:b w:val="false"/>
                <w:i w:val="false"/>
                <w:color w:val="000000"/>
                <w:sz w:val="20"/>
              </w:rPr>
              <w:t xml:space="preserve">айқындау мақсатында олардың </w:t>
            </w:r>
            <w:r>
              <w:br/>
            </w:r>
            <w:r>
              <w:rPr>
                <w:rFonts w:ascii="Times New Roman"/>
                <w:b w:val="false"/>
                <w:i w:val="false"/>
                <w:color w:val="000000"/>
                <w:sz w:val="20"/>
              </w:rPr>
              <w:t>техникалық жай-күйін зерттеп-</w:t>
            </w:r>
            <w:r>
              <w:br/>
            </w:r>
            <w:r>
              <w:rPr>
                <w:rFonts w:ascii="Times New Roman"/>
                <w:b w:val="false"/>
                <w:i w:val="false"/>
                <w:color w:val="000000"/>
                <w:sz w:val="20"/>
              </w:rPr>
              <w:t xml:space="preserve">қарауды жүргізу жөніндегі </w:t>
            </w:r>
            <w:r>
              <w:br/>
            </w:r>
            <w:r>
              <w:rPr>
                <w:rFonts w:ascii="Times New Roman"/>
                <w:b w:val="false"/>
                <w:i w:val="false"/>
                <w:color w:val="000000"/>
                <w:sz w:val="20"/>
              </w:rPr>
              <w:t>нұсқаулыққа</w:t>
            </w:r>
            <w:r>
              <w:br/>
            </w:r>
            <w:r>
              <w:rPr>
                <w:rFonts w:ascii="Times New Roman"/>
                <w:b w:val="false"/>
                <w:i w:val="false"/>
                <w:color w:val="000000"/>
                <w:sz w:val="20"/>
              </w:rPr>
              <w:t>4 қосымша</w:t>
            </w:r>
          </w:p>
        </w:tc>
      </w:tr>
    </w:tbl>
    <w:bookmarkStart w:name="z138" w:id="129"/>
    <w:p>
      <w:pPr>
        <w:spacing w:after="0"/>
        <w:ind w:left="0"/>
        <w:jc w:val="left"/>
      </w:pPr>
      <w:r>
        <w:rPr>
          <w:rFonts w:ascii="Times New Roman"/>
          <w:b/>
          <w:i w:val="false"/>
          <w:color w:val="000000"/>
        </w:rPr>
        <w:t xml:space="preserve"> Кранның жұмыс картасының нысаны Кранды тексерудің жұмыс картасы</w:t>
      </w:r>
    </w:p>
    <w:bookmarkEnd w:id="129"/>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515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651500" cy="256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Тораптың шартты нөмірі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Тораптың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Жай-күйінің шартты белгісі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оның орналасқан жері, жарылудың ұзындығы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 Ақаудың қайта пайда болуы анықталған кезде (жөндеуден кейін) бұл жағдай жұмыс картасында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Электросхема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(кран) журнал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 мен кран асты жолдарын кезеңді қарау және жөндеу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(жүріс) рамасы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Бұрандамалы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Топсалы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Флюгерлер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Бөренелер (ажыратылатын)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Қиюлар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арбашықтар (толығымен)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қалыптар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дөңгелегі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берілістер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 соқасы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 қармау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темір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Топсалы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Болтты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және тығыздау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барабан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төсеу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Топсалы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Болтты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 тақталары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түйіндері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 массасы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тәж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 айналым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Болтты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Роликтер, шарлар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платформа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 (дәнекерленген құрылым)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Телескопиялық бұралу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тірегі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Топсалы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Болтты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Тарту күштері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шығыры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қалыптар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Тапсыруларды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шығарылатын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Болтты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Саусақтар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және тығыздау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 түріндегі шығыр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қалып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тіреу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Болтты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саусақтары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және тығыздау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 түріндегі шығыр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Бұрылу механизмі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қалыптар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беріліс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Болтты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осі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және тығыздау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Диагональды сәулелер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Бағыттаушы роликтер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Болтты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Топсалы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Баспалдақтар, қоршаулар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 қақпақтары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шахтасының қоршауы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сөресі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көтергіштіктің шектегіш күш датчигін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Топсалы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Болтты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Баспалдақтар, қоршаулар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 қақпағы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салмақ консолі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Механизмдерді орнатуға арналған алаңдар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Болтты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Топсалы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салмақ арбасы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айдындары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роликтер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салмақ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салмақ тақталары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түйіндері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салмақ массасы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салмақ қозғалысының шығыры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қалыптар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тірек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Болтты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саусақтары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және тығыздау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көтергіші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есіктер, терезелер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Жүкшығыр жетегі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Жүкшығыр рамасы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Топсалы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Болтты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Буферлік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Керу құрылғысы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 төсеу құрылғысы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есіктері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Рамалары-бұрылмайтын мұнарасы бар крандар тірегі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Болтты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пульті (тұтқалар, кнопкалар, басқыштар)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Пульттегі белгілер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 (қозғалу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 (металл құрылымы)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Топсалы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олардың қоршаулары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арбасы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олардың қоршаулары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аунақтары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роликтер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Топсалы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Арбалық жүкшығыр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қалыптар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тірек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Болтты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саусақтары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және тығыздау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Ілгекті аспа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олардың қоршаулары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Болтты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Траверс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кронштейні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арқаны (ҚС сәйкестігі, жай-күйі, ұштарын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 жебе (де)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Жебелі арқан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Арбалық арқан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Монтажды арқан (ҚС сәйкестігі, жай-күйі, ұштарын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Тартпа (сондай)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 биіктігін шектегіш арқан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салмақтың қозғалу арқаны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арбаларының қозғалтқыштары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арбаларының тежегіш электромагниттері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Кәбільдік барабан қозғалтқышы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Кәбільді барабанның электромагниті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шығырының қозғалтқыштары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Жүкшығырдың электромагниті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Жебелі шығырдың қозғалтқышы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Жебелі шығыр электромагниті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Бұрылу механизм қозғалтқышы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Бұрылу механизмінің электромагниті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көтергішінің қозғалтқышы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Машинистың көтергіш жетегінің электромагниті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 жүкшығырының қозғалтқышы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Арбалық жүкшығыр электромагниті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салмақ қозғалысының жүкшығырының қозғалтқышы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салмақты жылжыту шығырының электромагниті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 кабина (басқару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панелі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бақылаушылар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Кабинада және экранда жарықтандыру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жарығы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кәбілі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Радио-шарттық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 барабанның тоқ түсіргіші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Кранның айналым бөлігінің тоқ түсіргіші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құрылғылары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шектегіші (жүктеме, ұшу датчиктері)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қозғалысын шектегіштер: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 биіктігі, түсіру тереңдігі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өзгерістері;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көтергішінің көтеру биіктігі;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салмақтың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көтергішінің жылдамдығын шектету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есіктері мен шахтаның құлпы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көтергіштік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Фазаның үзілуінен қорғау аспабы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жолдары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(еңіс бойлық максималды)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(еңіс көлденең максималды)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 (жай-күйі, техникалық шарттарға сәйкестігі (ТШ)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Шпалдар (жағдайы, ТШ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 призмасы (күйі)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аялдамалар (көрсеткіш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Нормативтік қызмет ету мерзімі </w:t>
            </w:r>
            <w:r>
              <w:br/>
            </w:r>
            <w:r>
              <w:rPr>
                <w:rFonts w:ascii="Times New Roman"/>
                <w:b w:val="false"/>
                <w:i w:val="false"/>
                <w:color w:val="000000"/>
                <w:sz w:val="20"/>
              </w:rPr>
              <w:t xml:space="preserve">өткен мұнаралы крандарды одан </w:t>
            </w:r>
            <w:r>
              <w:br/>
            </w:r>
            <w:r>
              <w:rPr>
                <w:rFonts w:ascii="Times New Roman"/>
                <w:b w:val="false"/>
                <w:i w:val="false"/>
                <w:color w:val="000000"/>
                <w:sz w:val="20"/>
              </w:rPr>
              <w:t xml:space="preserve">әрі пайдалану мүмкіндігін </w:t>
            </w:r>
            <w:r>
              <w:br/>
            </w:r>
            <w:r>
              <w:rPr>
                <w:rFonts w:ascii="Times New Roman"/>
                <w:b w:val="false"/>
                <w:i w:val="false"/>
                <w:color w:val="000000"/>
                <w:sz w:val="20"/>
              </w:rPr>
              <w:t xml:space="preserve">айқындау мақсатында олардың </w:t>
            </w:r>
            <w:r>
              <w:br/>
            </w:r>
            <w:r>
              <w:rPr>
                <w:rFonts w:ascii="Times New Roman"/>
                <w:b w:val="false"/>
                <w:i w:val="false"/>
                <w:color w:val="000000"/>
                <w:sz w:val="20"/>
              </w:rPr>
              <w:t>техникалық жай-күйін зерттеп-</w:t>
            </w:r>
            <w:r>
              <w:br/>
            </w:r>
            <w:r>
              <w:rPr>
                <w:rFonts w:ascii="Times New Roman"/>
                <w:b w:val="false"/>
                <w:i w:val="false"/>
                <w:color w:val="000000"/>
                <w:sz w:val="20"/>
              </w:rPr>
              <w:t xml:space="preserve">қарауды жүргізу жөніндегі </w:t>
            </w:r>
            <w:r>
              <w:br/>
            </w:r>
            <w:r>
              <w:rPr>
                <w:rFonts w:ascii="Times New Roman"/>
                <w:b w:val="false"/>
                <w:i w:val="false"/>
                <w:color w:val="000000"/>
                <w:sz w:val="20"/>
              </w:rPr>
              <w:t>нұсқаулыққа</w:t>
            </w:r>
            <w:r>
              <w:br/>
            </w:r>
            <w:r>
              <w:rPr>
                <w:rFonts w:ascii="Times New Roman"/>
                <w:b w:val="false"/>
                <w:i w:val="false"/>
                <w:color w:val="000000"/>
                <w:sz w:val="20"/>
              </w:rPr>
              <w:t>5 қосымша</w:t>
            </w:r>
          </w:p>
        </w:tc>
      </w:tr>
    </w:tbl>
    <w:bookmarkStart w:name="z140" w:id="130"/>
    <w:p>
      <w:pPr>
        <w:spacing w:after="0"/>
        <w:ind w:left="0"/>
        <w:jc w:val="left"/>
      </w:pPr>
      <w:r>
        <w:rPr>
          <w:rFonts w:ascii="Times New Roman"/>
          <w:b/>
          <w:i w:val="false"/>
          <w:color w:val="000000"/>
        </w:rPr>
        <w:t xml:space="preserve"> Крандардың металл конструкцияларына тән негізгі зақым</w:t>
      </w:r>
    </w:p>
    <w:bookmarkEnd w:id="130"/>
    <w:bookmarkStart w:name="z141" w:id="131"/>
    <w:p>
      <w:pPr>
        <w:spacing w:after="0"/>
        <w:ind w:left="0"/>
        <w:jc w:val="both"/>
      </w:pPr>
      <w:r>
        <w:rPr>
          <w:rFonts w:ascii="Times New Roman"/>
          <w:b w:val="false"/>
          <w:i w:val="false"/>
          <w:color w:val="000000"/>
          <w:sz w:val="28"/>
        </w:rPr>
        <w:t>
      1 кесте</w:t>
      </w:r>
    </w:p>
    <w:bookmarkEnd w:id="131"/>
    <w:bookmarkStart w:name="z142" w:id="132"/>
    <w:p>
      <w:pPr>
        <w:spacing w:after="0"/>
        <w:ind w:left="0"/>
        <w:jc w:val="left"/>
      </w:pPr>
      <w:r>
        <w:rPr>
          <w:rFonts w:ascii="Times New Roman"/>
          <w:b/>
          <w:i w:val="false"/>
          <w:color w:val="000000"/>
        </w:rPr>
        <w:t xml:space="preserve"> Крандардың металл конструкцияларының рұқсат етілген ақаулары </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 зақымдану түрі, ақау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Ақаудың шекті мәндері,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 (кран элементі)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 (түйін элементі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рамасы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Сақиналы рама (балка)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Дәнекерленген тігістердегі, негізгі метал бойынша немесе жапсырма айналасындағы дәнекерленген тігістің жарылуы</w:t>
            </w:r>
          </w:p>
          <w:p>
            <w:pPr>
              <w:spacing w:after="20"/>
              <w:ind w:left="20"/>
              <w:jc w:val="both"/>
            </w:pPr>
            <w:r>
              <w:rPr>
                <w:rFonts w:ascii="Times New Roman"/>
                <w:b w:val="false"/>
                <w:i w:val="false"/>
                <w:color w:val="000000"/>
                <w:sz w:val="20"/>
              </w:rPr>
              <w:t>
1) тесік тік табақтарды төменгі табақпен және сақиналы арқалықтың қабырғасымен (ерлеуше) байланыстыру</w:t>
            </w:r>
          </w:p>
          <w:p>
            <w:pPr>
              <w:spacing w:after="20"/>
              <w:ind w:left="20"/>
              <w:jc w:val="both"/>
            </w:pPr>
            <w:r>
              <w:rPr>
                <w:rFonts w:ascii="Times New Roman"/>
                <w:b w:val="false"/>
                <w:i w:val="false"/>
                <w:color w:val="000000"/>
                <w:sz w:val="20"/>
              </w:rPr>
              <w:t>
2) тесіктің тік табақтарын жоғарғы табақпен біріктіру;</w:t>
            </w:r>
          </w:p>
          <w:p>
            <w:pPr>
              <w:spacing w:after="20"/>
              <w:ind w:left="20"/>
              <w:jc w:val="both"/>
            </w:pPr>
            <w:r>
              <w:rPr>
                <w:rFonts w:ascii="Times New Roman"/>
                <w:b w:val="false"/>
                <w:i w:val="false"/>
                <w:color w:val="000000"/>
                <w:sz w:val="20"/>
              </w:rPr>
              <w:t>
3) көлденең төсемді негіздегі тесіктің төменгі табағымен қосу;</w:t>
            </w:r>
          </w:p>
          <w:p>
            <w:pPr>
              <w:spacing w:after="20"/>
              <w:ind w:left="20"/>
              <w:jc w:val="both"/>
            </w:pPr>
            <w:r>
              <w:rPr>
                <w:rFonts w:ascii="Times New Roman"/>
                <w:b w:val="false"/>
                <w:i w:val="false"/>
                <w:color w:val="000000"/>
                <w:sz w:val="20"/>
              </w:rPr>
              <w:t>
4) раманың төменгі парақтарының түйіспелі қосылыстары (А көрінісі);</w:t>
            </w:r>
          </w:p>
          <w:p>
            <w:pPr>
              <w:spacing w:after="20"/>
              <w:ind w:left="20"/>
              <w:jc w:val="both"/>
            </w:pPr>
            <w:r>
              <w:rPr>
                <w:rFonts w:ascii="Times New Roman"/>
                <w:b w:val="false"/>
                <w:i w:val="false"/>
                <w:color w:val="000000"/>
                <w:sz w:val="20"/>
              </w:rPr>
              <w:t>
5) төменгі тесіктің түбінде;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733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73300" cy="43561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тоқтатылады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рамасы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Сақиналы рама (арқалық)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тігістер бойымен ТБҚ астына жоғарғы көлденең табақтарды дәнекерлеу сақинасымен байланыстыру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955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95500" cy="17653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Д-Флюгерді бекіту осінің астында көздердің ∆d тесіктерін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114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311400" cy="23622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Люфт бойынша тексеру немесе алынған өсі кезінде штангенциркульмен өсі және тесіктің диаметрін өлшеу.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03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03300" cy="55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Дәнекерленген тігістердегі, тігіс маңы аймағындағы немесе негізгі металл бойынша жарықтар:</w:t>
            </w:r>
          </w:p>
          <w:p>
            <w:pPr>
              <w:spacing w:after="20"/>
              <w:ind w:left="20"/>
              <w:jc w:val="both"/>
            </w:pPr>
            <w:r>
              <w:rPr>
                <w:rFonts w:ascii="Times New Roman"/>
                <w:b w:val="false"/>
                <w:i w:val="false"/>
                <w:color w:val="000000"/>
                <w:sz w:val="20"/>
              </w:rPr>
              <w:t>
1) тіреулердің негізінде;</w:t>
            </w:r>
          </w:p>
          <w:p>
            <w:pPr>
              <w:spacing w:after="20"/>
              <w:ind w:left="20"/>
              <w:jc w:val="both"/>
            </w:pPr>
            <w:r>
              <w:rPr>
                <w:rFonts w:ascii="Times New Roman"/>
                <w:b w:val="false"/>
                <w:i w:val="false"/>
                <w:color w:val="000000"/>
                <w:sz w:val="20"/>
              </w:rPr>
              <w:t>
2) тіректерді портал рамасымен қосу кезінде;</w:t>
            </w:r>
          </w:p>
          <w:p>
            <w:pPr>
              <w:spacing w:after="20"/>
              <w:ind w:left="20"/>
              <w:jc w:val="both"/>
            </w:pPr>
            <w:r>
              <w:rPr>
                <w:rFonts w:ascii="Times New Roman"/>
                <w:b w:val="false"/>
                <w:i w:val="false"/>
                <w:color w:val="000000"/>
                <w:sz w:val="20"/>
              </w:rPr>
              <w:t>
3) мұнараны бекіту үшін раманы фланецтермен байланыстыру.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479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47900" cy="2882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тоқтатылады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Дәнекерленген тігістердегі, тігіс маңы аймағындағы және негізгі металл бойынша жарықтар:</w:t>
            </w:r>
          </w:p>
          <w:p>
            <w:pPr>
              <w:spacing w:after="20"/>
              <w:ind w:left="20"/>
              <w:jc w:val="both"/>
            </w:pPr>
            <w:r>
              <w:rPr>
                <w:rFonts w:ascii="Times New Roman"/>
                <w:b w:val="false"/>
                <w:i w:val="false"/>
                <w:color w:val="000000"/>
                <w:sz w:val="20"/>
              </w:rPr>
              <w:t>
1) төменгі белдікті қабырғаға жалғау;</w:t>
            </w:r>
          </w:p>
          <w:p>
            <w:pPr>
              <w:spacing w:after="20"/>
              <w:ind w:left="20"/>
              <w:jc w:val="both"/>
            </w:pPr>
            <w:r>
              <w:rPr>
                <w:rFonts w:ascii="Times New Roman"/>
                <w:b w:val="false"/>
                <w:i w:val="false"/>
                <w:color w:val="000000"/>
                <w:sz w:val="20"/>
              </w:rPr>
              <w:t>
2) жапсырманың аяқталу орындарында;</w:t>
            </w:r>
          </w:p>
          <w:p>
            <w:pPr>
              <w:spacing w:after="20"/>
              <w:ind w:left="20"/>
              <w:jc w:val="both"/>
            </w:pPr>
            <w:r>
              <w:rPr>
                <w:rFonts w:ascii="Times New Roman"/>
                <w:b w:val="false"/>
                <w:i w:val="false"/>
                <w:color w:val="000000"/>
                <w:sz w:val="20"/>
              </w:rPr>
              <w:t>
3) тік қабырғада;</w:t>
            </w:r>
          </w:p>
          <w:p>
            <w:pPr>
              <w:spacing w:after="20"/>
              <w:ind w:left="20"/>
              <w:jc w:val="both"/>
            </w:pPr>
            <w:r>
              <w:rPr>
                <w:rFonts w:ascii="Times New Roman"/>
                <w:b w:val="false"/>
                <w:i w:val="false"/>
                <w:color w:val="000000"/>
                <w:sz w:val="20"/>
              </w:rPr>
              <w:t>
4) қабырғаның төменгі белдікке қосылуы.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432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43200" cy="18034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тоқтатылады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рамасы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3-доңғалақты арбаның теңгергіш рамасы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Қима биіктігінің өзгеру аймағындағы раманың сынуы.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489200" cy="1993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тоқтатылады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Арбаның рамасы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Д-шүмегінің өсі үшін тесік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051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05100" cy="1955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Люфт бойынша тексеру немесе бөлшектеу кезінде штангенциркульмен өлшеу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01700" cy="55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платформа (бұрылмайтын мұнарасы бар крандардың айналмалы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Айналмалы платформа арқалығының сақиналы рамамен қосылуындағы дәнекерленген тігістегі, тігіс маңы аймағындағы және негізгі металл бойынша жарықтар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0" cy="21336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тоқтатылады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Сақиналы рама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1-тармақ бойынша жүріс жақтауындағы ақауларға ұқсас жарықтар.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0" cy="1612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тоқтатылады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аяқты тіректер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Екі аяқты тіректің элементтерін айналмалы платформамен және өзара байланыстырудағы дәнекерлеу тігісіндегі, тігіс аймағындағы және негізгі металлдағы жарықтар.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924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92400" cy="18923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тоқтатылады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Ұзындығы L элементтер осінің түзулігінен ∆e ауытқуы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Ішектер мен сызықтардың көмегімен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812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платформа (бұрылмайтын мұнарасы бар крандардың айналмалы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Д-саусақ астындағы көз тесіктерінің ∆d ауытқуы мұнараның тірегіне қосылады.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794000" cy="24892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немесе штангенциркульдің жұмысы кезінде сызғыштың көмегімен люфт бойынша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901700" cy="55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Телескопиялық тірек.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∆e қисаю осінің түзулігінен ауытқуы.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813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781300" cy="24003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мен сызғыштың көмегімен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812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Мұнара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қосылыстар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Дәнекерленген тігістердегі, тігіс маңы аймағындағы және негізгі металл бойынша жарықтар.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956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895600" cy="28321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тоқтатылады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Болттарды қатайтуды босату.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құжаттамасына сәйкес М тарту сәті.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Болттың үзілуі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тоқтатылады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Дәнекерленген тігістердегі, тігіс маңы аймағындағы және негізгі аймақ бойынша және негізгі металл бойынша еңістерді, тіректерді белдіктермен біріктірудегі жарықтар.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806700" cy="24892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тоқтатылады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баулығы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Дәнекерленген тігістердегі, тігіс маңы аймағындағы және негізгі металл бойынша жарықтар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955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095500" cy="27940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тоқтатылады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Телескопиялық мұнаралардың диагональды арқалықтары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Дәнекерленген тігістердегі, тігіс маңы аймағындағы және арқалықтың негізгі металындағы жарықтар.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416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641600" cy="2222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тоқтатылады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тіреулерін бекіту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Дәнекерленген тігістегі, тігіс маңы аймағындағы және негізгі металл бойынша жарықтар.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тоқтатылады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Жебені және кергішті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Тесік астындағы саусақ қосылыстарының өндірілген ∆d тіреуіші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543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654300" cy="26162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Кранның жұмысы кезінде сызғыштың көмегімен немесе бөлшектеу кезінде штангенциркулмен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901700" cy="55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Дәнекерленген тігістердегі, тігіс маңы аймағындағы және негізгі металл бойынша көздерді мұнара элементтерімен біріктірудегі жарықтар.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051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705100" cy="25654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жиынтығы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Биіктігі Н мұнара осінің түзулігінен ∆H ауытқуы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797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679700" cy="32893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Тексеріс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9017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Мұнараның іргетасқа болттың қосылуы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Анкерлік және түйіспелі болттардың гайкаларының тартылуын әлсірету.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Контргаекты алып тастағаннан кейін гайка немесе динамометрикалық кілтпен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құжаттамасына сәйкес тарту сәті.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Болттың үзілуі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тоқтатылады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Пісірінді жабыстырылған тігістегі, тігіс маңы аймағындағы және мұнара белбеуі бар фланецтің негізгі металы бойынша жарықтар.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734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73400" cy="16764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тоқтатылады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Секциялардың түйіспелі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Дәнекерленген тігістердегі, тігіс маңы аймағындағы және негізгі металл бойынша жарықтар.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686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768600" cy="2755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тоқтатылады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Болттарды қатайтуды босату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Кілтпен немесе динамометрлік кілтпен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тарту сәті-пайдалану құжаттамасына сәйкес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Болттың үзілуі.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тоқтатылады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жебенің дәнекерленген бір бөліктен тұратын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Дәнекерленген тігістердегі, тігіс маңы аймағындағы және негізгі металл бойынша жебенің басы мен тамыр бөлігі ауданындағы еңістер мен белдіктер қосылыстарындағы жарықтар.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19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819400" cy="8763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тоқтатылады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жебенің міну белбеуі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Сырғанау бетінің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540000" cy="15494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Белдікті штангенциркульмен, сызғышпен өлшеу.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сөренің қалыңдығынан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 жиындығы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∆L жебе осінің түзулігінен ауытқуы (L-жебенің ұзындығы):</w:t>
            </w:r>
          </w:p>
          <w:p>
            <w:pPr>
              <w:spacing w:after="20"/>
              <w:ind w:left="20"/>
              <w:jc w:val="both"/>
            </w:pPr>
            <w:r>
              <w:rPr>
                <w:rFonts w:ascii="Times New Roman"/>
                <w:b w:val="false"/>
                <w:i w:val="false"/>
                <w:color w:val="000000"/>
                <w:sz w:val="20"/>
              </w:rPr>
              <w:t>
1) көтергіш бум үшін (L-топсадан басына дейінгі қашықтық);</w:t>
            </w:r>
          </w:p>
          <w:p>
            <w:pPr>
              <w:spacing w:after="20"/>
              <w:ind w:left="20"/>
              <w:jc w:val="both"/>
            </w:pPr>
            <w:r>
              <w:rPr>
                <w:rFonts w:ascii="Times New Roman"/>
                <w:b w:val="false"/>
                <w:i w:val="false"/>
                <w:color w:val="000000"/>
                <w:sz w:val="20"/>
              </w:rPr>
              <w:t>
2) арқалық жебе үшін (L-топсадан аспаға дейінгі қашықтық)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083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908300" cy="38481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Тексеріс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50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850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Белбеу осінің немесе жұқа қабырғалы қабықшалардан жебенің көлденең қимасының ∆e ауытқуы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19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819400" cy="20193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Ішекпен және сызғыштың көмегімен өлшеу.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25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8255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қабырғалы қабықшалардан (иілген профильден) жебенің элементтері)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Өлшемдері бар тереңдігі h жергілікті майысқан (0,25а&lt;S&lt;0,75а)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794000" cy="1485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 пен штангенциркулярдың көмегімен өлшеу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24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Қарсы салмақ консолі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консольдің дәнекерленген бір бөліктен тұратын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Дәнекерлеу жіктеріндегі, тігіс маңы аймағындағы немесе жүкшығыр мен қарсы салмақты орнату ауданындағы еңістердің белдіктермен қосылыстарындағы негізгі металл бойынша жарықтар.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956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895600" cy="24384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тоқтатылады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консольдің дәнекерленген бір бөліктен тұратын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Дәнекерленген тігістердегі, тігіс маңы аймағындағы немесе болат сымды бекітудің негізгі металы бойынша жарықтар.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242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124200" cy="30353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тоқтатылады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Секциялардың түйіспелі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Дәнекерленген тігістердегі, тігіс маңы аймағындағы және болат сымды бекітудің негізгі металы бойынша жарықтар.</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тоқтатылады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Болттарды қатайтуды босату.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083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908300" cy="10160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Кілтпен немесе динамометриялық кілтпен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тарту сәті-пайдалану құжаттамасына сәйкес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Болттың үзілуі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тоқтатылады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Мұнара, жебе, қарама-қарсы консоль, монтаж сөресі және т.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элементтері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Тор элементінің түзу сызығынан ∆e ауытқуы: торшалы мұнаралар мен жебелердің белдеуінің, көлденең қимасының немесе қисаюының өстері, олардың L ұзындығына байланысты түйіндер арасында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794000" cy="21844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пен сызғыштың көмегімен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812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Болттар тартылмаған кезде фланецтер арасындағы жергілікті алшақтық </w:t>
            </w:r>
            <w:r>
              <w:rPr>
                <w:rFonts w:ascii="Times New Roman"/>
                <w:b w:val="false"/>
                <w:i w:val="false"/>
                <w:color w:val="000000"/>
                <w:sz w:val="20"/>
              </w:rPr>
              <w:t>d</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немесе зонд көмегімен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Бекітілген болттармен фланецтер арасындағы жергілікті алшақтық </w:t>
            </w:r>
            <w:r>
              <w:rPr>
                <w:rFonts w:ascii="Times New Roman"/>
                <w:b w:val="false"/>
                <w:i w:val="false"/>
                <w:color w:val="000000"/>
                <w:sz w:val="20"/>
              </w:rPr>
              <w:t>d</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конструкцияларының салмақ түсетін элементтері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қиманың қораптық немесе құбырлы құрылымдары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Коррозияға байланысты элементтің F қимасының төмендеуі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 деңгейін тексеру, өлшеу.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5%f</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H қабырғасының қалыңдығы </w:t>
            </w:r>
            <w:r>
              <w:rPr>
                <w:rFonts w:ascii="Times New Roman"/>
                <w:b w:val="false"/>
                <w:i w:val="false"/>
                <w:color w:val="000000"/>
                <w:sz w:val="20"/>
              </w:rPr>
              <w:t>d</w:t>
            </w:r>
            <w:r>
              <w:rPr>
                <w:rFonts w:ascii="Times New Roman"/>
                <w:b w:val="false"/>
                <w:i w:val="false"/>
                <w:color w:val="000000"/>
                <w:sz w:val="20"/>
              </w:rPr>
              <w:t xml:space="preserve"> (судың шамадан тыс жүктелуінен немесе қатып қалуынан)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Сызғышпен, ішекпен және штангенциркулятормен өлшеу.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 = 1,25 </w:t>
            </w:r>
            <w:r>
              <w:rPr>
                <w:rFonts w:ascii="Times New Roman"/>
                <w:b w:val="false"/>
                <w:i w:val="false"/>
                <w:color w:val="000000"/>
                <w:sz w:val="20"/>
              </w:rPr>
              <w:t>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Илектеу жазықтығы бойынша элементтердің түйісуі бар конструкциялар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Металдың Z - жазықтықтағы қатпарлануы (қатпарлануы)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686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768600" cy="25654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ультрадыбыстық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bl>
    <w:p>
      <w:pPr>
        <w:spacing w:after="0"/>
        <w:ind w:left="0"/>
        <w:jc w:val="both"/>
      </w:pPr>
      <w:r>
        <w:rPr>
          <w:rFonts w:ascii="Times New Roman"/>
          <w:b w:val="false"/>
          <w:i w:val="false"/>
          <w:color w:val="000000"/>
          <w:sz w:val="28"/>
        </w:rPr>
        <w:t>
      Тощу жарықтарының ең ықтимал пайда болу орындары</w:t>
      </w:r>
    </w:p>
    <w:p>
      <w:pPr>
        <w:spacing w:after="0"/>
        <w:ind w:left="0"/>
        <w:jc w:val="both"/>
      </w:pPr>
      <w:r>
        <w:rPr>
          <w:rFonts w:ascii="Times New Roman"/>
          <w:b w:val="false"/>
          <w:i w:val="false"/>
          <w:color w:val="000000"/>
          <w:sz w:val="28"/>
        </w:rPr>
        <w:t>
      1, 2, 3, 4, 5 суреттерде тозу жарықтарының пайда болу ықтималдығы көрсетілген.</w:t>
      </w:r>
    </w:p>
    <w:p>
      <w:pPr>
        <w:spacing w:after="0"/>
        <w:ind w:left="0"/>
        <w:jc w:val="both"/>
      </w:pPr>
      <w:r>
        <w:rPr>
          <w:rFonts w:ascii="Times New Roman"/>
          <w:b w:val="false"/>
          <w:i w:val="false"/>
          <w:color w:val="000000"/>
          <w:sz w:val="28"/>
        </w:rPr>
        <w:t>
      Әдеттегі концентраторларға мыналар жатады:</w:t>
      </w:r>
    </w:p>
    <w:p>
      <w:pPr>
        <w:spacing w:after="0"/>
        <w:ind w:left="0"/>
        <w:jc w:val="both"/>
      </w:pPr>
      <w:r>
        <w:rPr>
          <w:rFonts w:ascii="Times New Roman"/>
          <w:b w:val="false"/>
          <w:i w:val="false"/>
          <w:color w:val="000000"/>
          <w:sz w:val="28"/>
        </w:rPr>
        <w:t>
      1) көлденең қималары күрт өзгеретін элементтер (1-сурет)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78105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сурет</w:t>
      </w:r>
    </w:p>
    <w:p>
      <w:pPr>
        <w:spacing w:after="0"/>
        <w:ind w:left="0"/>
        <w:jc w:val="both"/>
      </w:pPr>
      <w:r>
        <w:rPr>
          <w:rFonts w:ascii="Times New Roman"/>
          <w:b w:val="false"/>
          <w:i w:val="false"/>
          <w:color w:val="000000"/>
          <w:sz w:val="28"/>
        </w:rPr>
        <w:t>
      2) қиғаштарды бекіту түйіндері, тік тұрулар, диоганалдар, белдіктердің үшкірімен байланысы (2 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7810500" cy="186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сурет</w:t>
      </w:r>
    </w:p>
    <w:p>
      <w:pPr>
        <w:spacing w:after="0"/>
        <w:ind w:left="0"/>
        <w:jc w:val="both"/>
      </w:pPr>
      <w:r>
        <w:rPr>
          <w:rFonts w:ascii="Times New Roman"/>
          <w:b w:val="false"/>
          <w:i w:val="false"/>
          <w:color w:val="000000"/>
          <w:sz w:val="28"/>
        </w:rPr>
        <w:t>
      3) қаптаманың, қабырғаларының аяқталу орны (тесіктері) (3 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7810500" cy="226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сурет</w:t>
      </w:r>
    </w:p>
    <w:p>
      <w:pPr>
        <w:spacing w:after="0"/>
        <w:ind w:left="0"/>
        <w:jc w:val="both"/>
      </w:pPr>
      <w:r>
        <w:rPr>
          <w:rFonts w:ascii="Times New Roman"/>
          <w:b w:val="false"/>
          <w:i w:val="false"/>
          <w:color w:val="000000"/>
          <w:sz w:val="28"/>
        </w:rPr>
        <w:t>
      4) саңылау: өңделмеген жиектері бар, күйген, бітелген;</w:t>
      </w:r>
    </w:p>
    <w:p>
      <w:pPr>
        <w:spacing w:after="0"/>
        <w:ind w:left="0"/>
        <w:jc w:val="both"/>
      </w:pPr>
      <w:r>
        <w:rPr>
          <w:rFonts w:ascii="Times New Roman"/>
          <w:b w:val="false"/>
          <w:i w:val="false"/>
          <w:color w:val="000000"/>
          <w:sz w:val="28"/>
        </w:rPr>
        <w:t>
      5) дәнекерлеу жіктерінің қиылысу және олардың аяқталу орындары (4 а сурет) үзік жіктердің басталуы мен аяқталуы (4 б 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946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75946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сурет</w:t>
      </w:r>
    </w:p>
    <w:p>
      <w:pPr>
        <w:spacing w:after="0"/>
        <w:ind w:left="0"/>
        <w:jc w:val="both"/>
      </w:pPr>
      <w:r>
        <w:rPr>
          <w:rFonts w:ascii="Times New Roman"/>
          <w:b w:val="false"/>
          <w:i w:val="false"/>
          <w:color w:val="000000"/>
          <w:sz w:val="28"/>
        </w:rPr>
        <w:t>
      6) байланысатын қабырғаларының (элементтердің) қалыңдығына (биіктігіне) ауытқуы; (4 в сурет);</w:t>
      </w:r>
    </w:p>
    <w:p>
      <w:pPr>
        <w:spacing w:after="0"/>
        <w:ind w:left="0"/>
        <w:jc w:val="both"/>
      </w:pPr>
      <w:r>
        <w:rPr>
          <w:rFonts w:ascii="Times New Roman"/>
          <w:b w:val="false"/>
          <w:i w:val="false"/>
          <w:color w:val="000000"/>
          <w:sz w:val="28"/>
        </w:rPr>
        <w:t>
      7) дәнекерлеу және бірінші кезекте жөндеу жіктерінің технологиялық ақаулары: кесіктер, күйіктер, тігістердегі үзілістер, аяқталмаған кратерлер, балқытылған металдан негізгіге күрт өту, дәнекерлеу жігінің (біліктің) шамадан тыс күшеюі, жіктің толтырылмауы(толық болмауы) (5 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071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60071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сурет</w:t>
      </w:r>
    </w:p>
    <w:p>
      <w:pPr>
        <w:spacing w:after="0"/>
        <w:ind w:left="0"/>
        <w:jc w:val="both"/>
      </w:pPr>
      <w:r>
        <w:rPr>
          <w:rFonts w:ascii="Times New Roman"/>
          <w:b w:val="false"/>
          <w:i w:val="false"/>
          <w:color w:val="000000"/>
          <w:sz w:val="28"/>
        </w:rPr>
        <w:t>
      8) дәнекерлеу жіктеріндегі немесе негізгі металл бойынша жарықтарды қайта дәнекерлеу орындары.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Нормативтік қызмет ету мерзімі </w:t>
            </w:r>
            <w:r>
              <w:br/>
            </w:r>
            <w:r>
              <w:rPr>
                <w:rFonts w:ascii="Times New Roman"/>
                <w:b w:val="false"/>
                <w:i w:val="false"/>
                <w:color w:val="000000"/>
                <w:sz w:val="20"/>
              </w:rPr>
              <w:t xml:space="preserve">өткен мұнаралы крандарды одан </w:t>
            </w:r>
            <w:r>
              <w:br/>
            </w:r>
            <w:r>
              <w:rPr>
                <w:rFonts w:ascii="Times New Roman"/>
                <w:b w:val="false"/>
                <w:i w:val="false"/>
                <w:color w:val="000000"/>
                <w:sz w:val="20"/>
              </w:rPr>
              <w:t xml:space="preserve">әрі пайдалану мүмкіндігін </w:t>
            </w:r>
            <w:r>
              <w:br/>
            </w:r>
            <w:r>
              <w:rPr>
                <w:rFonts w:ascii="Times New Roman"/>
                <w:b w:val="false"/>
                <w:i w:val="false"/>
                <w:color w:val="000000"/>
                <w:sz w:val="20"/>
              </w:rPr>
              <w:t xml:space="preserve">айқындау мақсатында олардың </w:t>
            </w:r>
            <w:r>
              <w:br/>
            </w:r>
            <w:r>
              <w:rPr>
                <w:rFonts w:ascii="Times New Roman"/>
                <w:b w:val="false"/>
                <w:i w:val="false"/>
                <w:color w:val="000000"/>
                <w:sz w:val="20"/>
              </w:rPr>
              <w:t>техникалық жай-күйін зерттеп-</w:t>
            </w:r>
            <w:r>
              <w:br/>
            </w:r>
            <w:r>
              <w:rPr>
                <w:rFonts w:ascii="Times New Roman"/>
                <w:b w:val="false"/>
                <w:i w:val="false"/>
                <w:color w:val="000000"/>
                <w:sz w:val="20"/>
              </w:rPr>
              <w:t xml:space="preserve">қарауды жүргізу жөніндегі </w:t>
            </w:r>
            <w:r>
              <w:br/>
            </w:r>
            <w:r>
              <w:rPr>
                <w:rFonts w:ascii="Times New Roman"/>
                <w:b w:val="false"/>
                <w:i w:val="false"/>
                <w:color w:val="000000"/>
                <w:sz w:val="20"/>
              </w:rPr>
              <w:t>нұсқаулыққа</w:t>
            </w:r>
            <w:r>
              <w:br/>
            </w:r>
            <w:r>
              <w:rPr>
                <w:rFonts w:ascii="Times New Roman"/>
                <w:b w:val="false"/>
                <w:i w:val="false"/>
                <w:color w:val="000000"/>
                <w:sz w:val="20"/>
              </w:rPr>
              <w:t>6 қосымша</w:t>
            </w:r>
          </w:p>
        </w:tc>
      </w:tr>
    </w:tbl>
    <w:bookmarkStart w:name="z144" w:id="133"/>
    <w:p>
      <w:pPr>
        <w:spacing w:after="0"/>
        <w:ind w:left="0"/>
        <w:jc w:val="left"/>
      </w:pPr>
      <w:r>
        <w:rPr>
          <w:rFonts w:ascii="Times New Roman"/>
          <w:b/>
          <w:i w:val="false"/>
          <w:color w:val="000000"/>
        </w:rPr>
        <w:t xml:space="preserve"> Металл конструкциялардың тікелей емес сызықтығын өлшеу</w:t>
      </w:r>
    </w:p>
    <w:bookmarkEnd w:id="133"/>
    <w:bookmarkStart w:name="z145" w:id="134"/>
    <w:p>
      <w:pPr>
        <w:spacing w:after="0"/>
        <w:ind w:left="0"/>
        <w:jc w:val="both"/>
      </w:pPr>
      <w:r>
        <w:rPr>
          <w:rFonts w:ascii="Times New Roman"/>
          <w:b w:val="false"/>
          <w:i w:val="false"/>
          <w:color w:val="000000"/>
          <w:sz w:val="28"/>
        </w:rPr>
        <w:t>
      1. Қосымша мұнараның, жебенің, торлы мұнаралар мен жебелер элементтерінің түзулігінен ауытқу шамаларын айқындауға арналған. Геометриялық параметрлерді өлшеу дәлдігі МЕМСТ 29266-91 "Жүк көтергіш крандар. Сынау кезінде параметрлерді өлшеу дәлдігіне қойылатын талаптар" талаптарына сәйкес келеді.</w:t>
      </w:r>
    </w:p>
    <w:bookmarkEnd w:id="134"/>
    <w:bookmarkStart w:name="z146" w:id="135"/>
    <w:p>
      <w:pPr>
        <w:spacing w:after="0"/>
        <w:ind w:left="0"/>
        <w:jc w:val="both"/>
      </w:pPr>
      <w:r>
        <w:rPr>
          <w:rFonts w:ascii="Times New Roman"/>
          <w:b w:val="false"/>
          <w:i w:val="false"/>
          <w:color w:val="000000"/>
          <w:sz w:val="28"/>
        </w:rPr>
        <w:t>
      2. Мұнара осінің түзулігінен (биіктігі н) ∆н ауытқуын кранда жұмыс күйінде тік күйінде немесе кран бөлшектелген немесе бөлшектелген кезде көлденең қалыпта тексеру керек.</w:t>
      </w:r>
    </w:p>
    <w:bookmarkEnd w:id="135"/>
    <w:p>
      <w:pPr>
        <w:spacing w:after="0"/>
        <w:ind w:left="0"/>
        <w:jc w:val="both"/>
      </w:pPr>
      <w:r>
        <w:rPr>
          <w:rFonts w:ascii="Times New Roman"/>
          <w:b w:val="false"/>
          <w:i w:val="false"/>
          <w:color w:val="000000"/>
          <w:sz w:val="28"/>
        </w:rPr>
        <w:t>
      Н биіктігі баулықсыз қабылданады. Ұлғайтылатын мұнаралардағы Н шамаларын өлшеуде қиындықтар туындаған жағдайда Н шамасын мұнара порталының (негізінің) ішіндегі мұнара бөлігін есепке алмай анықталады.</w:t>
      </w:r>
    </w:p>
    <w:bookmarkStart w:name="z147" w:id="136"/>
    <w:p>
      <w:pPr>
        <w:spacing w:after="0"/>
        <w:ind w:left="0"/>
        <w:jc w:val="both"/>
      </w:pPr>
      <w:r>
        <w:rPr>
          <w:rFonts w:ascii="Times New Roman"/>
          <w:b w:val="false"/>
          <w:i w:val="false"/>
          <w:color w:val="000000"/>
          <w:sz w:val="28"/>
        </w:rPr>
        <w:t>
      3. Мұнара осінің тік сызығынан ауытқуларды тексеруді диаметрі 1,0-1,5 мм болат ішекті, сызғышты, ағаш төсемдерді және жұмсақ тоқылған сымды немесе теодолит пен рельстердің көмегімен жүргізу қажет. Тік сызықтан ауытқуды өлшеу мұнараның сол учаскелерінде және көзбен қарау кезінде оның тік сызығына күмән туындаған жағында жүргізілуі керек.</w:t>
      </w:r>
    </w:p>
    <w:bookmarkEnd w:id="136"/>
    <w:p>
      <w:pPr>
        <w:spacing w:after="0"/>
        <w:ind w:left="0"/>
        <w:jc w:val="both"/>
      </w:pPr>
      <w:r>
        <w:rPr>
          <w:rFonts w:ascii="Times New Roman"/>
          <w:b w:val="false"/>
          <w:i w:val="false"/>
          <w:color w:val="000000"/>
          <w:sz w:val="28"/>
        </w:rPr>
        <w:t>
      Жол мұнараның белбеуі бойымен оның ең үлкен иілісі жағынан созылады. Кеңістіктік иілу кезінде мұнаралар бір белдікке екі жолды созады. Бұл ретте бекіту орындарының жанындағы жолдың астына қалыңдығы бойынша бірдей төсемдер өлшенетін белдеуде бар шығыңқы жерлерді (фланецтер, көзшелер) айналып өтіп, жолдың белдікке қарама-қарсы орналасуын қамтамасыз ететіндей есеппен жүргізіледі.</w:t>
      </w:r>
    </w:p>
    <w:p>
      <w:pPr>
        <w:spacing w:after="0"/>
        <w:ind w:left="0"/>
        <w:jc w:val="both"/>
      </w:pPr>
      <w:r>
        <w:rPr>
          <w:rFonts w:ascii="Times New Roman"/>
          <w:b w:val="false"/>
          <w:i w:val="false"/>
          <w:color w:val="000000"/>
          <w:sz w:val="28"/>
        </w:rPr>
        <w:t>
      Қатардан мұнара белдеуіне дейінгі қашықтықты (оның қимасының өзгеруін ескере отырып) бірнеше нүктеде өлшеу жүргізіледі. D Н майысу жебесі анықталады, оның рұқсат етілген өлшемі h /700 миллиметрден аспайды.</w:t>
      </w:r>
    </w:p>
    <w:p>
      <w:pPr>
        <w:spacing w:after="0"/>
        <w:ind w:left="0"/>
        <w:jc w:val="both"/>
      </w:pPr>
      <w:r>
        <w:rPr>
          <w:rFonts w:ascii="Times New Roman"/>
          <w:b w:val="false"/>
          <w:i w:val="false"/>
          <w:color w:val="000000"/>
          <w:sz w:val="28"/>
        </w:rPr>
        <w:t>
      Теодолиттің көмегімен өлшеу кезінде кран мұнарасына үш рейка бекітіледі, ол бойынша санақ алынады. Рейкалар жебенің топсасының жоғарғы жағында, мұнараның түбінде (немесе порталдың жанында) және олардың арасындағы ортада олардың таразылары мұнара осінен тең қашықтықты көрсететіндей етіп бекітіледі. Теодолит кранға қарсы жерге оның тік жазықтығы мұнараның өлшенетін бетіне қарама-қарсы болатындай етіп орнатылады. Рейкалар бойынша аспаптың тік жазықтығындағы көрсеткіштерді есептеу жүргізіледі. Жоғарғы және төменгі рельстерді есептеу негізінде мұнараның ортаңғы нүктедегі теориялық жағдайы анықталады (трапецияның ортаңғы сызығы ретінде), ал үшіншісі - шынайы иілу.</w:t>
      </w:r>
    </w:p>
    <w:p>
      <w:pPr>
        <w:spacing w:after="0"/>
        <w:ind w:left="0"/>
        <w:jc w:val="both"/>
      </w:pPr>
      <w:r>
        <w:rPr>
          <w:rFonts w:ascii="Times New Roman"/>
          <w:b w:val="false"/>
          <w:i w:val="false"/>
          <w:color w:val="000000"/>
          <w:sz w:val="28"/>
        </w:rPr>
        <w:t>
      Егер ең үлкен иілу мұнараның ортасында болмаса, онда ортаңғы рельс осы иілу деңгейінде бекітіледі. Бұл жағдайда төменгі немесе жоғарғы рельстен осы жерге дейінгі қашықтық анықталады.</w:t>
      </w:r>
    </w:p>
    <w:bookmarkStart w:name="z148" w:id="137"/>
    <w:p>
      <w:pPr>
        <w:spacing w:after="0"/>
        <w:ind w:left="0"/>
        <w:jc w:val="both"/>
      </w:pPr>
      <w:r>
        <w:rPr>
          <w:rFonts w:ascii="Times New Roman"/>
          <w:b w:val="false"/>
          <w:i w:val="false"/>
          <w:color w:val="000000"/>
          <w:sz w:val="28"/>
        </w:rPr>
        <w:t>
      4. Мұнара өсінің тік сызығынан көлденең қалыпта ауытқуды былайша айқындаған жөн:</w:t>
      </w:r>
    </w:p>
    <w:bookmarkEnd w:id="137"/>
    <w:p>
      <w:pPr>
        <w:spacing w:after="0"/>
        <w:ind w:left="0"/>
        <w:jc w:val="both"/>
      </w:pPr>
      <w:r>
        <w:rPr>
          <w:rFonts w:ascii="Times New Roman"/>
          <w:b w:val="false"/>
          <w:i w:val="false"/>
          <w:color w:val="000000"/>
          <w:sz w:val="28"/>
        </w:rPr>
        <w:t>
      Бөліктермен бірге мұнара В және Г тіректеріне орнатылады (1 а сурет). Өлшемдер А және В мұнараларының өзара перпендикуляр қырлары (панельдері) бойынша жүргізіледі. Құрылымның өз салмағынан мұнара осінің қосымша иілуін болдырмау үшін өлшенген бет Әр уақытта көлденең жазықтықта жоғарыдан орналасады. Өлшенген а бетінің жоғарғы көлденең жазықтығында (1 б сурет) үш геодезиялық рейка орнатылады: ортасында (Р2), көз саңылауларының деңгейінде (Р1), жебенің тірек топсасының деңгейінде (Р3).Әр беттің геометриялық өсінің орналасуы металл конструкцияларының белдіктері арасындағы қашықтықтың жартысымен анықталады және рельс бойымен бекітіледі.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610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5461000" cy="259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Сурет. 1</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784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978400" cy="257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сурет</w:t>
      </w:r>
    </w:p>
    <w:p>
      <w:pPr>
        <w:spacing w:after="0"/>
        <w:ind w:left="0"/>
        <w:jc w:val="both"/>
      </w:pPr>
      <w:r>
        <w:rPr>
          <w:rFonts w:ascii="Times New Roman"/>
          <w:b w:val="false"/>
          <w:i w:val="false"/>
          <w:color w:val="000000"/>
          <w:sz w:val="28"/>
        </w:rPr>
        <w:t>
      X1 және X2 еркін қашықтықтарда орнатылған теодолит 1 көмегімен тірек көзінен l 1, l 2 және l 3 қашықтықтары теодолит құбырының 2 өсі арқылы өтетін тік жазықтықтан 3 беттің геометриялық өсіне дейін өлшенеді.</w:t>
      </w:r>
    </w:p>
    <w:p>
      <w:pPr>
        <w:spacing w:after="0"/>
        <w:ind w:left="0"/>
        <w:jc w:val="both"/>
      </w:pPr>
      <w:r>
        <w:rPr>
          <w:rFonts w:ascii="Times New Roman"/>
          <w:b w:val="false"/>
          <w:i w:val="false"/>
          <w:color w:val="000000"/>
          <w:sz w:val="28"/>
        </w:rPr>
        <w:t>
      Нақты ауытқулар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22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4224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бет (Б) осінің параллелизмін өлшеу үшін металл конструкциясы бойлық өстің айналасында айналады және рельстер осы бетке қайта орналастырылады.</w:t>
      </w:r>
    </w:p>
    <w:bookmarkStart w:name="z149" w:id="138"/>
    <w:p>
      <w:pPr>
        <w:spacing w:after="0"/>
        <w:ind w:left="0"/>
        <w:jc w:val="both"/>
      </w:pPr>
      <w:r>
        <w:rPr>
          <w:rFonts w:ascii="Times New Roman"/>
          <w:b w:val="false"/>
          <w:i w:val="false"/>
          <w:color w:val="000000"/>
          <w:sz w:val="28"/>
        </w:rPr>
        <w:t>
      5. Жебе өсінің түзулігінен ∆L ауытқуын кранда жұмыс жағдайында немесе төмен түсірілген жебеде немесе бөлшектелген жерде анықтау керек.</w:t>
      </w:r>
    </w:p>
    <w:bookmarkEnd w:id="138"/>
    <w:p>
      <w:pPr>
        <w:spacing w:after="0"/>
        <w:ind w:left="0"/>
        <w:jc w:val="both"/>
      </w:pPr>
      <w:r>
        <w:rPr>
          <w:rFonts w:ascii="Times New Roman"/>
          <w:b w:val="false"/>
          <w:i w:val="false"/>
          <w:color w:val="000000"/>
          <w:sz w:val="28"/>
        </w:rPr>
        <w:t>
      1) крандағы жебе осінің түзулігінен ауытқу мұнараға ұқсас, осы қосымшаның 2-тармағына сәйкес тексерілетін жебе белдігінің бойымен оның ең үлкен майысуы жағынан тартылған болат жолдың көмегімен анықталады. Сызғыштың көмегімен рұқсат етілетін өлшемі L /600 миллиметрден аспайтын майысу жебесі анықталады (мұнда L - жебенің ұзындығы).</w:t>
      </w:r>
    </w:p>
    <w:p>
      <w:pPr>
        <w:spacing w:after="0"/>
        <w:ind w:left="0"/>
        <w:jc w:val="both"/>
      </w:pPr>
      <w:r>
        <w:rPr>
          <w:rFonts w:ascii="Times New Roman"/>
          <w:b w:val="false"/>
          <w:i w:val="false"/>
          <w:color w:val="000000"/>
          <w:sz w:val="28"/>
        </w:rPr>
        <w:t>
      Өлшеу ыңғайлылығы үшін көтергіш жебе кран мұнарасының бойымен түсіріледі. Егер арқалық жебесін түсіру қиын болса, оны көлденең күйде тексеруге болады. Бұл жағдайда жүк арбасы жебенің түбіне қойылады.</w:t>
      </w:r>
    </w:p>
    <w:p>
      <w:pPr>
        <w:spacing w:after="0"/>
        <w:ind w:left="0"/>
        <w:jc w:val="both"/>
      </w:pPr>
      <w:r>
        <w:rPr>
          <w:rFonts w:ascii="Times New Roman"/>
          <w:b w:val="false"/>
          <w:i w:val="false"/>
          <w:color w:val="000000"/>
          <w:sz w:val="28"/>
        </w:rPr>
        <w:t>
      2) жебе кранынан алынған (2 жазықтықтағы) өстің түзу сызығынан ауытқуды тексеру, сондай-ақ ішектің, астардың және сызғыштың көмегімен немесе теодолит пен геодезиялық рельстердің көмегімен жүргізілуі мүмкін (2-сурет).</w:t>
      </w:r>
    </w:p>
    <w:p>
      <w:pPr>
        <w:spacing w:after="0"/>
        <w:ind w:left="0"/>
        <w:jc w:val="both"/>
      </w:pPr>
      <w:r>
        <w:rPr>
          <w:rFonts w:ascii="Times New Roman"/>
          <w:b w:val="false"/>
          <w:i w:val="false"/>
          <w:color w:val="000000"/>
          <w:sz w:val="28"/>
        </w:rPr>
        <w:t>
      Өлшеулер мұнараларға арналған осы қосымшаның 2-тармағында жоғарыда сипатталғанға ұқсас жүргізіледі. Бұл ретте Р1 рейкасы көз саңылауларының деңгейінде, Р2 - ортасында, ал Р3-жебенің өсімен қиылысу нүктесінде орнатылады. Түзуліктен ауытқу шамасы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46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3462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белдік осінің немесе торлы мұнаралар мен жебелердің қисаюының түзулігінен ∆e ауытқуын осы Нұсқаулыққа 5-қосымшасы 6-бөлімінің 1 кестесіне сәйкес жұмыс күйінде де, бөлшектелген күйінде де кранда тексеру қажет. Өлшеулер ең үлкен қисықтық анықталған жазықтықта металл сызғыш пен калипердің көмегімен жүзеге асырылады. Сызғыштың орнына бірдей қалыңдықтағы төсемдердегі элемент бойымен созылатын болат жол қолданылады. ∆E жебесінің бүгілуі рұқсат етілген өлшемі L /600 миллиметрден аспайтын, жебенің өсі мен ішегінің арасындағы аралық сызғышпен өлшенеді.</w:t>
      </w:r>
    </w:p>
    <w:p>
      <w:pPr>
        <w:spacing w:after="0"/>
        <w:ind w:left="0"/>
        <w:jc w:val="both"/>
      </w:pPr>
      <w:r>
        <w:rPr>
          <w:rFonts w:ascii="Times New Roman"/>
          <w:b w:val="false"/>
          <w:i w:val="false"/>
          <w:color w:val="000000"/>
          <w:sz w:val="28"/>
        </w:rPr>
        <w:t>
      Кранды жұмыс жағдайына жинағаннан кейін ықтимал монтаждау ақауларын жою үшін түзуліктен ауытқуларды бақылау өлшеуін жүргізу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Нормативтік қызмет ету мерзімі </w:t>
            </w:r>
            <w:r>
              <w:br/>
            </w:r>
            <w:r>
              <w:rPr>
                <w:rFonts w:ascii="Times New Roman"/>
                <w:b w:val="false"/>
                <w:i w:val="false"/>
                <w:color w:val="000000"/>
                <w:sz w:val="20"/>
              </w:rPr>
              <w:t xml:space="preserve">өткен мұнаралы крандарды одан </w:t>
            </w:r>
            <w:r>
              <w:br/>
            </w:r>
            <w:r>
              <w:rPr>
                <w:rFonts w:ascii="Times New Roman"/>
                <w:b w:val="false"/>
                <w:i w:val="false"/>
                <w:color w:val="000000"/>
                <w:sz w:val="20"/>
              </w:rPr>
              <w:t xml:space="preserve">әрі пайдалану мүмкіндігін </w:t>
            </w:r>
            <w:r>
              <w:br/>
            </w:r>
            <w:r>
              <w:rPr>
                <w:rFonts w:ascii="Times New Roman"/>
                <w:b w:val="false"/>
                <w:i w:val="false"/>
                <w:color w:val="000000"/>
                <w:sz w:val="20"/>
              </w:rPr>
              <w:t xml:space="preserve">айқындау мақсатында олардың </w:t>
            </w:r>
            <w:r>
              <w:br/>
            </w:r>
            <w:r>
              <w:rPr>
                <w:rFonts w:ascii="Times New Roman"/>
                <w:b w:val="false"/>
                <w:i w:val="false"/>
                <w:color w:val="000000"/>
                <w:sz w:val="20"/>
              </w:rPr>
              <w:t>техникалық жай-күйін зерттеп-</w:t>
            </w:r>
            <w:r>
              <w:br/>
            </w:r>
            <w:r>
              <w:rPr>
                <w:rFonts w:ascii="Times New Roman"/>
                <w:b w:val="false"/>
                <w:i w:val="false"/>
                <w:color w:val="000000"/>
                <w:sz w:val="20"/>
              </w:rPr>
              <w:t xml:space="preserve">қарауды жүргізу жөніндегі </w:t>
            </w:r>
            <w:r>
              <w:br/>
            </w:r>
            <w:r>
              <w:rPr>
                <w:rFonts w:ascii="Times New Roman"/>
                <w:b w:val="false"/>
                <w:i w:val="false"/>
                <w:color w:val="000000"/>
                <w:sz w:val="20"/>
              </w:rPr>
              <w:t>нұсқаулыққа</w:t>
            </w:r>
            <w:r>
              <w:br/>
            </w:r>
            <w:r>
              <w:rPr>
                <w:rFonts w:ascii="Times New Roman"/>
                <w:b w:val="false"/>
                <w:i w:val="false"/>
                <w:color w:val="000000"/>
                <w:sz w:val="20"/>
              </w:rPr>
              <w:t>7 қосымша</w:t>
            </w:r>
          </w:p>
        </w:tc>
      </w:tr>
    </w:tbl>
    <w:bookmarkStart w:name="z151" w:id="139"/>
    <w:p>
      <w:pPr>
        <w:spacing w:after="0"/>
        <w:ind w:left="0"/>
        <w:jc w:val="left"/>
      </w:pPr>
      <w:r>
        <w:rPr>
          <w:rFonts w:ascii="Times New Roman"/>
          <w:b/>
          <w:i w:val="false"/>
          <w:color w:val="000000"/>
        </w:rPr>
        <w:t xml:space="preserve"> Сым үзінділерінің саны бойынша болат арқандарды ақауларға брактау нормалары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Механизмді жіктеу тобы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М1-М4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М5-М8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(арқан түрі, конструкциясы)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 түрі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біржақты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учаскедегі үзілістердің 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d</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3097 (ТК)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3097 (ЛК)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7665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7667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7668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7669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7681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МЖОС 14954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 w:id="140"/>
    <w:p>
      <w:pPr>
        <w:spacing w:after="0"/>
        <w:ind w:left="0"/>
        <w:jc w:val="both"/>
      </w:pPr>
      <w:r>
        <w:rPr>
          <w:rFonts w:ascii="Times New Roman"/>
          <w:b w:val="false"/>
          <w:i w:val="false"/>
          <w:color w:val="000000"/>
          <w:sz w:val="28"/>
        </w:rPr>
        <w:t xml:space="preserve">
      Ескертпе: </w:t>
      </w:r>
    </w:p>
    <w:bookmarkEnd w:id="140"/>
    <w:p>
      <w:pPr>
        <w:spacing w:after="0"/>
        <w:ind w:left="0"/>
        <w:jc w:val="both"/>
      </w:pPr>
      <w:r>
        <w:rPr>
          <w:rFonts w:ascii="Times New Roman"/>
          <w:b w:val="false"/>
          <w:i w:val="false"/>
          <w:color w:val="000000"/>
          <w:sz w:val="28"/>
        </w:rPr>
        <w:t>
      1) Осы кестеде келтірілмеген арқандарды пайдалану кезінде Қағидада келтірілген арқандарды ақаулау жөніндегі деректерді пайдалану керек.</w:t>
      </w:r>
    </w:p>
    <w:p>
      <w:pPr>
        <w:spacing w:after="0"/>
        <w:ind w:left="0"/>
        <w:jc w:val="both"/>
      </w:pPr>
      <w:r>
        <w:rPr>
          <w:rFonts w:ascii="Times New Roman"/>
          <w:b w:val="false"/>
          <w:i w:val="false"/>
          <w:color w:val="000000"/>
          <w:sz w:val="28"/>
        </w:rPr>
        <w:t>
      2) Сымдардың бір үзілісінде екі көрінетін ұшы болуы мүмкін.</w:t>
      </w:r>
    </w:p>
    <w:p>
      <w:pPr>
        <w:spacing w:after="0"/>
        <w:ind w:left="0"/>
        <w:jc w:val="both"/>
      </w:pPr>
      <w:r>
        <w:rPr>
          <w:rFonts w:ascii="Times New Roman"/>
          <w:b w:val="false"/>
          <w:i w:val="false"/>
          <w:color w:val="000000"/>
          <w:sz w:val="28"/>
        </w:rPr>
        <w:t>
      3) d - арқанның номиналды диаметрі.</w:t>
      </w:r>
    </w:p>
    <w:p>
      <w:pPr>
        <w:spacing w:after="0"/>
        <w:ind w:left="0"/>
        <w:jc w:val="both"/>
      </w:pPr>
      <w:r>
        <w:rPr>
          <w:rFonts w:ascii="Times New Roman"/>
          <w:b w:val="false"/>
          <w:i w:val="false"/>
          <w:color w:val="000000"/>
          <w:sz w:val="28"/>
        </w:rPr>
        <w:t>
      Осы қосымшада келтірілген мемлекетаралық стандарттар:</w:t>
      </w:r>
    </w:p>
    <w:p>
      <w:pPr>
        <w:spacing w:after="0"/>
        <w:ind w:left="0"/>
        <w:jc w:val="both"/>
      </w:pPr>
      <w:r>
        <w:rPr>
          <w:rFonts w:ascii="Times New Roman"/>
          <w:b w:val="false"/>
          <w:i w:val="false"/>
          <w:color w:val="000000"/>
          <w:sz w:val="28"/>
        </w:rPr>
        <w:t>
      МЕМСТ 2688-80 "6х19 (1+6+6/6) + 1 о.с. конструкциясының ЛК-Р типті екі еспе арқандары. Сортамент";</w:t>
      </w:r>
    </w:p>
    <w:p>
      <w:pPr>
        <w:spacing w:after="0"/>
        <w:ind w:left="0"/>
        <w:jc w:val="both"/>
      </w:pPr>
      <w:r>
        <w:rPr>
          <w:rFonts w:ascii="Times New Roman"/>
          <w:b w:val="false"/>
          <w:i w:val="false"/>
          <w:color w:val="000000"/>
          <w:sz w:val="28"/>
        </w:rPr>
        <w:t>
      МЕМСТ 3066-80 "6x7(1+6)+1x7(1+6) конструкциясының LK-0 типті екі еспе арқандары. Сортамент";</w:t>
      </w:r>
    </w:p>
    <w:p>
      <w:pPr>
        <w:spacing w:after="0"/>
        <w:ind w:left="0"/>
        <w:jc w:val="both"/>
      </w:pPr>
      <w:r>
        <w:rPr>
          <w:rFonts w:ascii="Times New Roman"/>
          <w:b w:val="false"/>
          <w:i w:val="false"/>
          <w:color w:val="000000"/>
          <w:sz w:val="28"/>
        </w:rPr>
        <w:t>
      МЕМСТ 3069-80 "6х7 (1+6)+1 О. С. конструкцияның ЛК-0 типті екі еспе арқандары. Сортамент";</w:t>
      </w:r>
    </w:p>
    <w:p>
      <w:pPr>
        <w:spacing w:after="0"/>
        <w:ind w:left="0"/>
        <w:jc w:val="both"/>
      </w:pPr>
      <w:r>
        <w:rPr>
          <w:rFonts w:ascii="Times New Roman"/>
          <w:b w:val="false"/>
          <w:i w:val="false"/>
          <w:color w:val="000000"/>
          <w:sz w:val="28"/>
        </w:rPr>
        <w:t>
      МЕМСТ 3077-80 (6х19 (1+9+9) + 1 О конструкциясының ЛК-0 типті екі еспе арқандары. Сортамент";</w:t>
      </w:r>
    </w:p>
    <w:p>
      <w:pPr>
        <w:spacing w:after="0"/>
        <w:ind w:left="0"/>
        <w:jc w:val="both"/>
      </w:pPr>
      <w:r>
        <w:rPr>
          <w:rFonts w:ascii="Times New Roman"/>
          <w:b w:val="false"/>
          <w:i w:val="false"/>
          <w:color w:val="000000"/>
          <w:sz w:val="28"/>
        </w:rPr>
        <w:t>
      МЕМСТ 3079-80 "6х37 (1+6+15+15)+1 О.С. конструкциясының ЛК-Р типті екі еспе арқандары. Сортамент";</w:t>
      </w:r>
    </w:p>
    <w:p>
      <w:pPr>
        <w:spacing w:after="0"/>
        <w:ind w:left="0"/>
        <w:jc w:val="both"/>
      </w:pPr>
      <w:r>
        <w:rPr>
          <w:rFonts w:ascii="Times New Roman"/>
          <w:b w:val="false"/>
          <w:i w:val="false"/>
          <w:color w:val="000000"/>
          <w:sz w:val="28"/>
        </w:rPr>
        <w:t>
      МЕМСТ 3081-80 "6х19 (1+9+9)+7х7(1+6) конструкциясының ЛК-0 типті типті екі еспе арқандары. Сортамент";</w:t>
      </w:r>
    </w:p>
    <w:p>
      <w:pPr>
        <w:spacing w:after="0"/>
        <w:ind w:left="0"/>
        <w:jc w:val="both"/>
      </w:pPr>
      <w:r>
        <w:rPr>
          <w:rFonts w:ascii="Times New Roman"/>
          <w:b w:val="false"/>
          <w:i w:val="false"/>
          <w:color w:val="000000"/>
          <w:sz w:val="28"/>
        </w:rPr>
        <w:t>
      МЕМСТ 3083-80 "6х30 (0+15+15) + 7 О.С. конструкциясының ТК типті типті екі еспе арқандары. Сортамент";</w:t>
      </w:r>
    </w:p>
    <w:p>
      <w:pPr>
        <w:spacing w:after="0"/>
        <w:ind w:left="0"/>
        <w:jc w:val="both"/>
      </w:pPr>
      <w:r>
        <w:rPr>
          <w:rFonts w:ascii="Times New Roman"/>
          <w:b w:val="false"/>
          <w:i w:val="false"/>
          <w:color w:val="000000"/>
          <w:sz w:val="28"/>
        </w:rPr>
        <w:t>
      МЕМСТ 3088-80 "18х19 (1+6+6/6) + 1 О конструкциясының ЛК-Р типті көп қатарлы еспе арқандары. Сортамент";</w:t>
      </w:r>
    </w:p>
    <w:p>
      <w:pPr>
        <w:spacing w:after="0"/>
        <w:ind w:left="0"/>
        <w:jc w:val="both"/>
      </w:pPr>
      <w:r>
        <w:rPr>
          <w:rFonts w:ascii="Times New Roman"/>
          <w:b w:val="false"/>
          <w:i w:val="false"/>
          <w:color w:val="000000"/>
          <w:sz w:val="28"/>
        </w:rPr>
        <w:t>
      МЕМСТ 3097-80 "8х6(0+6)+9 О. С конструкциясының ЛК-0 типті типті типті екі еспе арқандары. Сортамент";</w:t>
      </w:r>
    </w:p>
    <w:p>
      <w:pPr>
        <w:spacing w:after="0"/>
        <w:ind w:left="0"/>
        <w:jc w:val="both"/>
      </w:pPr>
      <w:r>
        <w:rPr>
          <w:rFonts w:ascii="Times New Roman"/>
          <w:b w:val="false"/>
          <w:i w:val="false"/>
          <w:color w:val="000000"/>
          <w:sz w:val="28"/>
        </w:rPr>
        <w:t>
      МЕМСТ 7565-81 "Шойын, болат және қорытпалар. Химиялық құрамын анықтау үшін сынама алу әдісі";</w:t>
      </w:r>
    </w:p>
    <w:p>
      <w:pPr>
        <w:spacing w:after="0"/>
        <w:ind w:left="0"/>
        <w:jc w:val="both"/>
      </w:pPr>
      <w:r>
        <w:rPr>
          <w:rFonts w:ascii="Times New Roman"/>
          <w:b w:val="false"/>
          <w:i w:val="false"/>
          <w:color w:val="000000"/>
          <w:sz w:val="28"/>
        </w:rPr>
        <w:t>
      МЕМСТ 7665-80 "6х25 (1+6; 6+12)+1 О.С. конструкциясының ЛК-3 типті типті типті екі еспе арқандары. Сортамент";</w:t>
      </w:r>
    </w:p>
    <w:p>
      <w:pPr>
        <w:spacing w:after="0"/>
        <w:ind w:left="0"/>
        <w:jc w:val="both"/>
      </w:pPr>
      <w:r>
        <w:rPr>
          <w:rFonts w:ascii="Times New Roman"/>
          <w:b w:val="false"/>
          <w:i w:val="false"/>
          <w:color w:val="000000"/>
          <w:sz w:val="28"/>
        </w:rPr>
        <w:t>
      МЕМСТ 7667-80 "6х25 (1+6; 6+12)+7х7 (1+6) конструкциясының ЛК-3 типті екі еспе арқандары. Сортамент";</w:t>
      </w:r>
    </w:p>
    <w:p>
      <w:pPr>
        <w:spacing w:after="0"/>
        <w:ind w:left="0"/>
        <w:jc w:val="both"/>
      </w:pPr>
      <w:r>
        <w:rPr>
          <w:rFonts w:ascii="Times New Roman"/>
          <w:b w:val="false"/>
          <w:i w:val="false"/>
          <w:color w:val="000000"/>
          <w:sz w:val="28"/>
        </w:rPr>
        <w:t>
      МЕМСТ 7668-80 "6х36 (1+7+7/7+14)+1 О.С конструкциясының ЛК-РО типті екі еспе арқандары. Сортамент";</w:t>
      </w:r>
    </w:p>
    <w:p>
      <w:pPr>
        <w:spacing w:after="0"/>
        <w:ind w:left="0"/>
        <w:jc w:val="both"/>
      </w:pPr>
      <w:r>
        <w:rPr>
          <w:rFonts w:ascii="Times New Roman"/>
          <w:b w:val="false"/>
          <w:i w:val="false"/>
          <w:color w:val="000000"/>
          <w:sz w:val="28"/>
        </w:rPr>
        <w:t>
      МЕМСТ 7669-80 " 6х36 (1+7+7/7+14)+7х7 (1+6) конструкциясының ЛК-РО типті екі еспе арқандары. Сортамент";</w:t>
      </w:r>
    </w:p>
    <w:p>
      <w:pPr>
        <w:spacing w:after="0"/>
        <w:ind w:left="0"/>
        <w:jc w:val="both"/>
      </w:pPr>
      <w:r>
        <w:rPr>
          <w:rFonts w:ascii="Times New Roman"/>
          <w:b w:val="false"/>
          <w:i w:val="false"/>
          <w:color w:val="000000"/>
          <w:sz w:val="28"/>
        </w:rPr>
        <w:t>
      МЕМСТ 7670-80 " 8х19 (1+6+6/6) + 1 О конструкциясының ЛК-Р типті екі еспе арқандары. Сортамент";</w:t>
      </w:r>
    </w:p>
    <w:p>
      <w:pPr>
        <w:spacing w:after="0"/>
        <w:ind w:left="0"/>
        <w:jc w:val="both"/>
      </w:pPr>
      <w:r>
        <w:rPr>
          <w:rFonts w:ascii="Times New Roman"/>
          <w:b w:val="false"/>
          <w:i w:val="false"/>
          <w:color w:val="000000"/>
          <w:sz w:val="28"/>
        </w:rPr>
        <w:t>
      МЕМСТ 7681-80 " 18х7(1+6)+1 О.С. конструкциясының ЛК-0 типті көп қатарлы екі еспе арқандары. Сортамент";</w:t>
      </w:r>
    </w:p>
    <w:p>
      <w:pPr>
        <w:spacing w:after="0"/>
        <w:ind w:left="0"/>
        <w:jc w:val="both"/>
      </w:pPr>
      <w:r>
        <w:rPr>
          <w:rFonts w:ascii="Times New Roman"/>
          <w:b w:val="false"/>
          <w:i w:val="false"/>
          <w:color w:val="000000"/>
          <w:sz w:val="28"/>
        </w:rPr>
        <w:t>
      МЕМСТ 14954-80 "6х19 (1+6+6/6)+7х7(1+6) конструкциясының ЛК-Р типті екі еспе арқандары. Сортамент".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Нормативтік қызмет ету мерзімі </w:t>
            </w:r>
            <w:r>
              <w:br/>
            </w:r>
            <w:r>
              <w:rPr>
                <w:rFonts w:ascii="Times New Roman"/>
                <w:b w:val="false"/>
                <w:i w:val="false"/>
                <w:color w:val="000000"/>
                <w:sz w:val="20"/>
              </w:rPr>
              <w:t xml:space="preserve">өткен мұнаралы крандарды одан </w:t>
            </w:r>
            <w:r>
              <w:br/>
            </w:r>
            <w:r>
              <w:rPr>
                <w:rFonts w:ascii="Times New Roman"/>
                <w:b w:val="false"/>
                <w:i w:val="false"/>
                <w:color w:val="000000"/>
                <w:sz w:val="20"/>
              </w:rPr>
              <w:t xml:space="preserve">әрі пайдалану мүмкіндігін </w:t>
            </w:r>
            <w:r>
              <w:br/>
            </w:r>
            <w:r>
              <w:rPr>
                <w:rFonts w:ascii="Times New Roman"/>
                <w:b w:val="false"/>
                <w:i w:val="false"/>
                <w:color w:val="000000"/>
                <w:sz w:val="20"/>
              </w:rPr>
              <w:t xml:space="preserve">айқындау мақсатында олардың </w:t>
            </w:r>
            <w:r>
              <w:br/>
            </w:r>
            <w:r>
              <w:rPr>
                <w:rFonts w:ascii="Times New Roman"/>
                <w:b w:val="false"/>
                <w:i w:val="false"/>
                <w:color w:val="000000"/>
                <w:sz w:val="20"/>
              </w:rPr>
              <w:t>техникалық жай-күйін зерттеп-</w:t>
            </w:r>
            <w:r>
              <w:br/>
            </w:r>
            <w:r>
              <w:rPr>
                <w:rFonts w:ascii="Times New Roman"/>
                <w:b w:val="false"/>
                <w:i w:val="false"/>
                <w:color w:val="000000"/>
                <w:sz w:val="20"/>
              </w:rPr>
              <w:t xml:space="preserve">қарауды жүргізу жөніндегі </w:t>
            </w:r>
            <w:r>
              <w:br/>
            </w:r>
            <w:r>
              <w:rPr>
                <w:rFonts w:ascii="Times New Roman"/>
                <w:b w:val="false"/>
                <w:i w:val="false"/>
                <w:color w:val="000000"/>
                <w:sz w:val="20"/>
              </w:rPr>
              <w:t>нұсқаулыққа</w:t>
            </w:r>
            <w:r>
              <w:br/>
            </w:r>
            <w:r>
              <w:rPr>
                <w:rFonts w:ascii="Times New Roman"/>
                <w:b w:val="false"/>
                <w:i w:val="false"/>
                <w:color w:val="000000"/>
                <w:sz w:val="20"/>
              </w:rPr>
              <w:t>8 қосымша</w:t>
            </w:r>
          </w:p>
        </w:tc>
      </w:tr>
    </w:tbl>
    <w:bookmarkStart w:name="z154" w:id="141"/>
    <w:p>
      <w:pPr>
        <w:spacing w:after="0"/>
        <w:ind w:left="0"/>
        <w:jc w:val="left"/>
      </w:pPr>
      <w:r>
        <w:rPr>
          <w:rFonts w:ascii="Times New Roman"/>
          <w:b/>
          <w:i w:val="false"/>
          <w:color w:val="000000"/>
        </w:rPr>
        <w:t xml:space="preserve"> Механизмдердің, арқан-блоктық жүйелердің және басқа түйіндердің негізгі ақаулары мен зақымдануы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түйін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пайдалануға жол берілмейтін ақау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 қолданылатын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Жүріс арбалары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дөңгелектер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көлемдегі жарықтар;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бойынша 4 % сырғанау бетінің тозуы;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шаблон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бойынша орта бөлігінде қалыңдығы 15 мм дейін ребордтың тозуы;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шаблон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қысқыш ұстағыш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w:t>
            </w:r>
          </w:p>
          <w:p>
            <w:pPr>
              <w:spacing w:after="20"/>
              <w:ind w:left="20"/>
              <w:jc w:val="both"/>
            </w:pPr>
            <w:r>
              <w:rPr>
                <w:rFonts w:ascii="Times New Roman"/>
                <w:b w:val="false"/>
                <w:i w:val="false"/>
                <w:color w:val="000000"/>
                <w:sz w:val="20"/>
              </w:rPr>
              <w:t>
сынған 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кіндік темір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галтел орнындағы жарықтар;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флюгерден алынғаннан кейін тексеру, дефектоскопия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 үшін тесік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дөңгелекті арбалар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d /D =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штангенциркуль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дөңгелекті арбалар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d /D =0,04.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тірек шығыр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ұшын d / 600 тігінен жылжыту (сурет.6);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барабанды айналдыру кезіндегі өлшеу, индикатор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барабан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Редукторлар, тісті муфталар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тісті доңғалақтар, тісті доңғалақтар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 тістердің 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 жоғары шу пайда болған кезде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шығырлар мен көтергіштің жетегі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қалыңдығы бойынша тозуы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редуктордағы берілістер, муфталар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(в - тіс қалыңдығы)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тісөлшеуіш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тісөлшеуіш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кранды бұру және жылжыту механизмдері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редуктордағы берілістер, муфталар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берілістер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бояу;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өлшеу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10 % жұмыс бетінен 30 %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штангенциркуль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шлицті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 ығысу, ұсақтау, бұралу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кілттік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 ығысу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тозу-диаметрден 3% (отыратын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мойынтіректер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айналдырып шығу;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 оқсауыттардың сынықтары;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көрінетін радиалды және өсьтік люфттер;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айналу;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сепараторлардың 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редукторлар корпусы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 сынықтар;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ағуы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майлау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жеткіліксіз деңгейі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Тежегіштер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тежегіш тегершіктер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редукторлар корпусы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бетінің тозуы-жиек қалыңдығының 25 %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штангенциркуль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радиалды соққы D/1400 (d - диаметрі)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тежегіш қалыптар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 мен сынықтар;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штангенциркуль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ортасында-шеттерінде тойтармалар пайда болғанға дейін-3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Тіректі-бұрылыстық құрылғы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қиғаш-0,004;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бойынша өлшеу. И3;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болттардың үзілуі;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тартқышты босату;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динамометриялық кілт;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Блоктар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 сынықтар;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ағынның тозуы-арқан диаметрінің 20 %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үлгі;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ребордтың тозуы-қалыңдығының 30% (реборд биіктігінің жартысында);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үлгі;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 арқанының блок жылғасынан шығуынан және ребордтың арқанының диаметрінің 20 % - ы арасындағы саңылаулардың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үлгі;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Арқан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ТБ сәйкес ақаулар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өлшеу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Ілмек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аузының тозуы-қима биіктігінің 10 %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штангенциркуль;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құлыптың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Бұрандалы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екіден көп жіптің бұзылуы;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кезінде жіптердің тозуы байқалады;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кілттің бетін тегістеу;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жіп коррозиясы;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Нормативтік қызмет ету мерзімі </w:t>
            </w:r>
            <w:r>
              <w:br/>
            </w:r>
            <w:r>
              <w:rPr>
                <w:rFonts w:ascii="Times New Roman"/>
                <w:b w:val="false"/>
                <w:i w:val="false"/>
                <w:color w:val="000000"/>
                <w:sz w:val="20"/>
              </w:rPr>
              <w:t xml:space="preserve">өткен мұнаралы крандарды одан </w:t>
            </w:r>
            <w:r>
              <w:br/>
            </w:r>
            <w:r>
              <w:rPr>
                <w:rFonts w:ascii="Times New Roman"/>
                <w:b w:val="false"/>
                <w:i w:val="false"/>
                <w:color w:val="000000"/>
                <w:sz w:val="20"/>
              </w:rPr>
              <w:t xml:space="preserve">әрі пайдалану мүмкіндігін </w:t>
            </w:r>
            <w:r>
              <w:br/>
            </w:r>
            <w:r>
              <w:rPr>
                <w:rFonts w:ascii="Times New Roman"/>
                <w:b w:val="false"/>
                <w:i w:val="false"/>
                <w:color w:val="000000"/>
                <w:sz w:val="20"/>
              </w:rPr>
              <w:t xml:space="preserve">айқындау мақсатында олардың </w:t>
            </w:r>
            <w:r>
              <w:br/>
            </w:r>
            <w:r>
              <w:rPr>
                <w:rFonts w:ascii="Times New Roman"/>
                <w:b w:val="false"/>
                <w:i w:val="false"/>
                <w:color w:val="000000"/>
                <w:sz w:val="20"/>
              </w:rPr>
              <w:t>техникалық жай-күйін зерттеп-</w:t>
            </w:r>
            <w:r>
              <w:br/>
            </w:r>
            <w:r>
              <w:rPr>
                <w:rFonts w:ascii="Times New Roman"/>
                <w:b w:val="false"/>
                <w:i w:val="false"/>
                <w:color w:val="000000"/>
                <w:sz w:val="20"/>
              </w:rPr>
              <w:t xml:space="preserve">қарауды жүргізу жөніндегі </w:t>
            </w:r>
            <w:r>
              <w:br/>
            </w:r>
            <w:r>
              <w:rPr>
                <w:rFonts w:ascii="Times New Roman"/>
                <w:b w:val="false"/>
                <w:i w:val="false"/>
                <w:color w:val="000000"/>
                <w:sz w:val="20"/>
              </w:rPr>
              <w:t>нұсқаулыққа</w:t>
            </w:r>
            <w:r>
              <w:br/>
            </w:r>
            <w:r>
              <w:rPr>
                <w:rFonts w:ascii="Times New Roman"/>
                <w:b w:val="false"/>
                <w:i w:val="false"/>
                <w:color w:val="000000"/>
                <w:sz w:val="20"/>
              </w:rPr>
              <w:t>9 қосымша</w:t>
            </w:r>
          </w:p>
        </w:tc>
      </w:tr>
    </w:tbl>
    <w:bookmarkStart w:name="z156" w:id="142"/>
    <w:p>
      <w:pPr>
        <w:spacing w:after="0"/>
        <w:ind w:left="0"/>
        <w:jc w:val="left"/>
      </w:pPr>
      <w:r>
        <w:rPr>
          <w:rFonts w:ascii="Times New Roman"/>
          <w:b/>
          <w:i w:val="false"/>
          <w:color w:val="000000"/>
        </w:rPr>
        <w:t xml:space="preserve"> Мұнара кранының айналмалы тірегінің қисаюын өлшеу </w:t>
      </w:r>
    </w:p>
    <w:bookmarkEnd w:id="142"/>
    <w:bookmarkStart w:name="z157" w:id="143"/>
    <w:p>
      <w:pPr>
        <w:spacing w:after="0"/>
        <w:ind w:left="0"/>
        <w:jc w:val="both"/>
      </w:pPr>
      <w:r>
        <w:rPr>
          <w:rFonts w:ascii="Times New Roman"/>
          <w:b w:val="false"/>
          <w:i w:val="false"/>
          <w:color w:val="000000"/>
          <w:sz w:val="28"/>
        </w:rPr>
        <w:t>
      1. Бұл әдістеме айналмалы және бұрылмайтын мұнаралары бар крандарға қолданылады және тексеру немесе кранды жұмыс жағдайында сынау кезінде шарикті немесе роликті айналмалы тіректің (тірек-бұрылмалы құрылғы) қисаюын (жалпы люфт немесе жұмыс саңылауы) анықтауға арналған. Әдістеме көлбеу және басқа крандарды өлшеу кезінде қолдануға болады.</w:t>
      </w:r>
    </w:p>
    <w:bookmarkEnd w:id="143"/>
    <w:p>
      <w:pPr>
        <w:spacing w:after="0"/>
        <w:ind w:left="0"/>
        <w:jc w:val="both"/>
      </w:pPr>
      <w:r>
        <w:rPr>
          <w:rFonts w:ascii="Times New Roman"/>
          <w:b w:val="false"/>
          <w:i w:val="false"/>
          <w:color w:val="000000"/>
          <w:sz w:val="28"/>
        </w:rPr>
        <w:t>
      ТБҚ қисаюын өлшеу тіректі одан әрі пайдалану мүмкіндігі туралы мәселені шешу үшін жүргізіледі.</w:t>
      </w:r>
    </w:p>
    <w:p>
      <w:pPr>
        <w:spacing w:after="0"/>
        <w:ind w:left="0"/>
        <w:jc w:val="both"/>
      </w:pPr>
      <w:r>
        <w:rPr>
          <w:rFonts w:ascii="Times New Roman"/>
          <w:b w:val="false"/>
          <w:i w:val="false"/>
          <w:color w:val="000000"/>
          <w:sz w:val="28"/>
        </w:rPr>
        <w:t>
      Тіректі пайдалануға тоқтатаын шекті жай-күйдің белгісі 0,004-тен астам қисаю (тіректің технологиялық люфті және оның сырғанау жолдарының тозуы есебінен) болып табылады.</w:t>
      </w:r>
    </w:p>
    <w:p>
      <w:pPr>
        <w:spacing w:after="0"/>
        <w:ind w:left="0"/>
        <w:jc w:val="both"/>
      </w:pPr>
      <w:r>
        <w:rPr>
          <w:rFonts w:ascii="Times New Roman"/>
          <w:b w:val="false"/>
          <w:i w:val="false"/>
          <w:color w:val="000000"/>
          <w:sz w:val="28"/>
        </w:rPr>
        <w:t>
      Өлшеулерді жазғы және қысқы кезеңдерде ауа температурасы минус 20 °С-тан төмен емес, жел 10 м/с-тан аспайтын жұмыс істейтін кранда жүргізеді.</w:t>
      </w:r>
    </w:p>
    <w:p>
      <w:pPr>
        <w:spacing w:after="0"/>
        <w:ind w:left="0"/>
        <w:jc w:val="both"/>
      </w:pPr>
      <w:r>
        <w:rPr>
          <w:rFonts w:ascii="Times New Roman"/>
          <w:b w:val="false"/>
          <w:i w:val="false"/>
          <w:color w:val="000000"/>
          <w:sz w:val="28"/>
        </w:rPr>
        <w:t>
      Кранның айналмалы бөлігінің бұрылмайтын бөлігіне қатысты орналасуы (жоспарда) - ерікті.</w:t>
      </w:r>
    </w:p>
    <w:p>
      <w:pPr>
        <w:spacing w:after="0"/>
        <w:ind w:left="0"/>
        <w:jc w:val="both"/>
      </w:pPr>
      <w:r>
        <w:rPr>
          <w:rFonts w:ascii="Times New Roman"/>
          <w:b w:val="false"/>
          <w:i w:val="false"/>
          <w:color w:val="000000"/>
          <w:sz w:val="28"/>
        </w:rPr>
        <w:t>
      Өлшеулер жүргізер алдында тіректі бекітудің барлық болттарының қолда бар болуына және пайдалану құжаттамасына сәйкес тартылғанына көз жеткізу қажет.</w:t>
      </w:r>
    </w:p>
    <w:bookmarkStart w:name="z158" w:id="144"/>
    <w:p>
      <w:pPr>
        <w:spacing w:after="0"/>
        <w:ind w:left="0"/>
        <w:jc w:val="both"/>
      </w:pPr>
      <w:r>
        <w:rPr>
          <w:rFonts w:ascii="Times New Roman"/>
          <w:b w:val="false"/>
          <w:i w:val="false"/>
          <w:color w:val="000000"/>
          <w:sz w:val="28"/>
        </w:rPr>
        <w:t>
      2. Тіректің қисаю шамасын өлшеу үшін бұрылмайтын бөлікке бекітілген оның тәжіне қатысты кранның бұрылатын бөлігіне қатаң бекітілген тіректің жартылай аясына (осы Қосымшаның 1-суреті) қарама-қарсы А және Б нүктелерінің сызықтық орын ауыстыруын өлшеу жүргізіледі.</w:t>
      </w:r>
    </w:p>
    <w:bookmarkEnd w:id="144"/>
    <w:p>
      <w:pPr>
        <w:spacing w:after="0"/>
        <w:ind w:left="0"/>
        <w:jc w:val="both"/>
      </w:pPr>
      <w:r>
        <w:rPr>
          <w:rFonts w:ascii="Times New Roman"/>
          <w:b w:val="false"/>
          <w:i w:val="false"/>
          <w:color w:val="000000"/>
          <w:sz w:val="28"/>
        </w:rPr>
        <w:t>
      Сызықтық орын ауыстырулар кран жүктелмеген және ілгектегі номиналды жүктемемен өлшеулердің айырмашылығы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7810500" cy="508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сурет. Мұнаралы крандардың жартылай өстерінің сызықтық қозғалысын өлшеуге арналған схема</w:t>
      </w:r>
    </w:p>
    <w:p>
      <w:pPr>
        <w:spacing w:after="0"/>
        <w:ind w:left="0"/>
        <w:jc w:val="both"/>
      </w:pPr>
      <w:r>
        <w:rPr>
          <w:rFonts w:ascii="Times New Roman"/>
          <w:b w:val="false"/>
          <w:i w:val="false"/>
          <w:color w:val="000000"/>
          <w:sz w:val="28"/>
        </w:rPr>
        <w:t>
      Д - жартылай айналым диаметрі;</w:t>
      </w:r>
    </w:p>
    <w:p>
      <w:pPr>
        <w:spacing w:after="0"/>
        <w:ind w:left="0"/>
        <w:jc w:val="both"/>
      </w:pPr>
      <w:r>
        <w:rPr>
          <w:rFonts w:ascii="Times New Roman"/>
          <w:b w:val="false"/>
          <w:i w:val="false"/>
          <w:color w:val="000000"/>
          <w:sz w:val="28"/>
        </w:rPr>
        <w:t>
      ∆ L -жартылай айналым индикатор аяғының өсіне дейінгі қашықтық;</w:t>
      </w:r>
    </w:p>
    <w:p>
      <w:pPr>
        <w:spacing w:after="0"/>
        <w:ind w:left="0"/>
        <w:jc w:val="both"/>
      </w:pPr>
      <w:r>
        <w:rPr>
          <w:rFonts w:ascii="Times New Roman"/>
          <w:b w:val="false"/>
          <w:i w:val="false"/>
          <w:color w:val="000000"/>
          <w:sz w:val="28"/>
        </w:rPr>
        <w:t>
      L - индикаторлар аяқтары арасындағы қашықтық;</w:t>
      </w:r>
    </w:p>
    <w:p>
      <w:pPr>
        <w:spacing w:after="0"/>
        <w:ind w:left="0"/>
        <w:jc w:val="both"/>
      </w:pPr>
      <w:r>
        <w:rPr>
          <w:rFonts w:ascii="Times New Roman"/>
          <w:b w:val="false"/>
          <w:i w:val="false"/>
          <w:color w:val="000000"/>
          <w:sz w:val="28"/>
        </w:rPr>
        <w:t xml:space="preserve">
      ai и </w:t>
      </w:r>
      <w:r>
        <w:rPr>
          <w:rFonts w:ascii="Times New Roman"/>
          <w:b w:val="false"/>
          <w:i w:val="false"/>
          <w:color w:val="000000"/>
          <w:sz w:val="28"/>
        </w:rPr>
        <w:t>d</w:t>
      </w:r>
      <w:r>
        <w:rPr>
          <w:rFonts w:ascii="Times New Roman"/>
          <w:b w:val="false"/>
          <w:i w:val="false"/>
          <w:color w:val="000000"/>
          <w:sz w:val="28"/>
        </w:rPr>
        <w:t>i - сызықтық орын ауыстырулар (индикаторлар шкаласы бойынша);</w:t>
      </w:r>
    </w:p>
    <w:p>
      <w:pPr>
        <w:spacing w:after="0"/>
        <w:ind w:left="0"/>
        <w:jc w:val="both"/>
      </w:pPr>
      <w:r>
        <w:rPr>
          <w:rFonts w:ascii="Times New Roman"/>
          <w:b w:val="false"/>
          <w:i w:val="false"/>
          <w:color w:val="000000"/>
          <w:sz w:val="28"/>
        </w:rPr>
        <w:t>
      "0" - индикатордың орнату биіктігі.</w:t>
      </w:r>
    </w:p>
    <w:p>
      <w:pPr>
        <w:spacing w:after="0"/>
        <w:ind w:left="0"/>
        <w:jc w:val="both"/>
      </w:pPr>
      <w:r>
        <w:rPr>
          <w:rFonts w:ascii="Times New Roman"/>
          <w:b w:val="false"/>
          <w:i w:val="false"/>
          <w:color w:val="000000"/>
          <w:sz w:val="28"/>
        </w:rPr>
        <w:t>
      Әрбір нүктедегі орын ауыстырулар сағат үлгісіндегі екі индикатордың көмегімен немесе өзге тәсілмен жебе-қарсы салмақ симметриясының осі арқылы өтетін тік жазықтықта өлшенеді.</w:t>
      </w:r>
    </w:p>
    <w:p>
      <w:pPr>
        <w:spacing w:after="0"/>
        <w:ind w:left="0"/>
        <w:jc w:val="both"/>
      </w:pPr>
      <w:r>
        <w:rPr>
          <w:rFonts w:ascii="Times New Roman"/>
          <w:b w:val="false"/>
          <w:i w:val="false"/>
          <w:color w:val="000000"/>
          <w:sz w:val="28"/>
        </w:rPr>
        <w:t>
      Индикаторлар штативтегі кранның бұрылмайтын бөлігіне симметрия өсі бойынша қозғалыссыз орнатылады: бұрылыс платформа (қарсы салмақты консоль) - жебе, тіректің айналу орталығынан немесе тіректің жартылай аясының сыртқы тік бетінен бірдей қашықтықта.</w:t>
      </w:r>
    </w:p>
    <w:p>
      <w:pPr>
        <w:spacing w:after="0"/>
        <w:ind w:left="0"/>
        <w:jc w:val="both"/>
      </w:pPr>
      <w:r>
        <w:rPr>
          <w:rFonts w:ascii="Times New Roman"/>
          <w:b w:val="false"/>
          <w:i w:val="false"/>
          <w:color w:val="000000"/>
          <w:sz w:val="28"/>
        </w:rPr>
        <w:t>
      Индикатор штативтерінің негізін орнатуға арналған орындар және олардың ұштықтарының тіреу орындары кірден тазартылады. Индикаторлардың аяқтары бұрылмалы бөліктің төменгі табағына тіреліп, ұштықтармен тігінен жоғары орналасуы тиіс.</w:t>
      </w:r>
    </w:p>
    <w:p>
      <w:pPr>
        <w:spacing w:after="0"/>
        <w:ind w:left="0"/>
        <w:jc w:val="both"/>
      </w:pPr>
      <w:r>
        <w:rPr>
          <w:rFonts w:ascii="Times New Roman"/>
          <w:b w:val="false"/>
          <w:i w:val="false"/>
          <w:color w:val="000000"/>
          <w:sz w:val="28"/>
        </w:rPr>
        <w:t>
      Орын ауыстырулар жүктің үш мәрте көтерілуі-түсірілуі кезінде индикаторлардың көрсеткіштері бойынша орташа арифметикалық шама ретінде айқындалады.</w:t>
      </w:r>
    </w:p>
    <w:p>
      <w:pPr>
        <w:spacing w:after="0"/>
        <w:ind w:left="0"/>
        <w:jc w:val="both"/>
      </w:pPr>
      <w:r>
        <w:rPr>
          <w:rFonts w:ascii="Times New Roman"/>
          <w:b w:val="false"/>
          <w:i w:val="false"/>
          <w:color w:val="000000"/>
          <w:sz w:val="28"/>
        </w:rPr>
        <w:t>
      Өлшеу жүргізілетін нүктелер арасындағы L, мм қашықтық тең:</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17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9177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 - сыртқы диаметрдің жартылай айналымы, мм;</w:t>
      </w:r>
    </w:p>
    <w:p>
      <w:pPr>
        <w:spacing w:after="0"/>
        <w:ind w:left="0"/>
        <w:jc w:val="both"/>
      </w:pPr>
      <w:r>
        <w:rPr>
          <w:rFonts w:ascii="Times New Roman"/>
          <w:b w:val="false"/>
          <w:i w:val="false"/>
          <w:color w:val="000000"/>
          <w:sz w:val="28"/>
        </w:rPr>
        <w:t>
      ∆L - жартылай айналым индикатор аяғының өсіне дейінгі қашықтық, мм.</w:t>
      </w:r>
    </w:p>
    <w:p>
      <w:pPr>
        <w:spacing w:after="0"/>
        <w:ind w:left="0"/>
        <w:jc w:val="both"/>
      </w:pPr>
      <w:r>
        <w:rPr>
          <w:rFonts w:ascii="Times New Roman"/>
          <w:b w:val="false"/>
          <w:i w:val="false"/>
          <w:color w:val="000000"/>
          <w:sz w:val="28"/>
        </w:rPr>
        <w:t>
      L, Д және ∆L қашықтықтарын өлшеу металл сызғыштың, рулетканың, штангенциркульдің және бұрыштаманың көмегімен жүргізіледі. D сақиналарының сыртқы диаметрін ескере отырып, L қашықтығын өлшеу оңайырақ, жартылай өстердің сыртқы тік қабырғасынан индикатор аяғының осіне дейінгі екі қашықтық.</w:t>
      </w:r>
    </w:p>
    <w:p>
      <w:pPr>
        <w:spacing w:after="0"/>
        <w:ind w:left="0"/>
        <w:jc w:val="both"/>
      </w:pPr>
      <w:r>
        <w:rPr>
          <w:rFonts w:ascii="Times New Roman"/>
          <w:b w:val="false"/>
          <w:i w:val="false"/>
          <w:color w:val="000000"/>
          <w:sz w:val="28"/>
        </w:rPr>
        <w:t>
      индикаторды орнату үшін ең аз дегенде ∆L қашықтықты қажетіне қарай таңдау керек.</w:t>
      </w:r>
    </w:p>
    <w:p>
      <w:pPr>
        <w:spacing w:after="0"/>
        <w:ind w:left="0"/>
        <w:jc w:val="both"/>
      </w:pPr>
      <w:r>
        <w:rPr>
          <w:rFonts w:ascii="Times New Roman"/>
          <w:b w:val="false"/>
          <w:i w:val="false"/>
          <w:color w:val="000000"/>
          <w:sz w:val="28"/>
        </w:rPr>
        <w:t>
      Индикаторларды орнатуды көтеруге арналған жүк көтеру үшін бастапқы қалыпқа салынғаннан және ілмектен кейін жүргізу ұсынылады. Бұл ретте индикатордың артқы (қарсы салмақ жағынан) аяғы орнату кезінде шамамен 5 мм - ге, алдыңғы (жебе жағынан) - 1-2 мм-ге, ал индикатордың айналмалы шкаласының "0" нөлдік бөлінісі-оның бағыттағышымен біріктірілуі тиіс.</w:t>
      </w:r>
    </w:p>
    <w:p>
      <w:pPr>
        <w:spacing w:after="0"/>
        <w:ind w:left="0"/>
        <w:jc w:val="both"/>
      </w:pPr>
      <w:r>
        <w:rPr>
          <w:rFonts w:ascii="Times New Roman"/>
          <w:b w:val="false"/>
          <w:i w:val="false"/>
          <w:color w:val="000000"/>
          <w:sz w:val="28"/>
        </w:rPr>
        <w:t xml:space="preserve">
      ai, </w:t>
      </w:r>
      <w:r>
        <w:rPr>
          <w:rFonts w:ascii="Times New Roman"/>
          <w:b w:val="false"/>
          <w:i w:val="false"/>
          <w:color w:val="000000"/>
          <w:sz w:val="28"/>
        </w:rPr>
        <w:t>d</w:t>
      </w:r>
      <w:r>
        <w:rPr>
          <w:rFonts w:ascii="Times New Roman"/>
          <w:b w:val="false"/>
          <w:i w:val="false"/>
          <w:color w:val="000000"/>
          <w:sz w:val="28"/>
        </w:rPr>
        <w:t>i сызықтық орын ауыстыруларын өлшеу жүкті 100-200 мм биіктікке көтеру және оны ілмектердің әлсіреуіне дейін түсіру кезінде жүргізіледі.</w:t>
      </w:r>
    </w:p>
    <w:p>
      <w:pPr>
        <w:spacing w:after="0"/>
        <w:ind w:left="0"/>
        <w:jc w:val="both"/>
      </w:pPr>
      <w:r>
        <w:rPr>
          <w:rFonts w:ascii="Times New Roman"/>
          <w:b w:val="false"/>
          <w:i w:val="false"/>
          <w:color w:val="000000"/>
          <w:sz w:val="28"/>
        </w:rPr>
        <w:t>
      Көлбеу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654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5654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және Б - номиналды жүкті көтеру кезінде тиісінше қарсы салмақ және жебе жағынан индикатордың шкала бойынша орын ауыстыруларды өлшеудің (ai және </w:t>
      </w:r>
      <w:r>
        <w:rPr>
          <w:rFonts w:ascii="Times New Roman"/>
          <w:b w:val="false"/>
          <w:i w:val="false"/>
          <w:color w:val="000000"/>
          <w:sz w:val="28"/>
        </w:rPr>
        <w:t>d</w:t>
      </w:r>
      <w:r>
        <w:rPr>
          <w:rFonts w:ascii="Times New Roman"/>
          <w:b w:val="false"/>
          <w:i w:val="false"/>
          <w:color w:val="000000"/>
          <w:sz w:val="28"/>
        </w:rPr>
        <w:t>i) орташа арифметикалық нәтижелері.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Нормативтік қызмет ету мерзімі </w:t>
            </w:r>
            <w:r>
              <w:br/>
            </w:r>
            <w:r>
              <w:rPr>
                <w:rFonts w:ascii="Times New Roman"/>
                <w:b w:val="false"/>
                <w:i w:val="false"/>
                <w:color w:val="000000"/>
                <w:sz w:val="20"/>
              </w:rPr>
              <w:t xml:space="preserve">өткен мұнаралы крандарды одан </w:t>
            </w:r>
            <w:r>
              <w:br/>
            </w:r>
            <w:r>
              <w:rPr>
                <w:rFonts w:ascii="Times New Roman"/>
                <w:b w:val="false"/>
                <w:i w:val="false"/>
                <w:color w:val="000000"/>
                <w:sz w:val="20"/>
              </w:rPr>
              <w:t xml:space="preserve">әрі пайдалану мүмкіндігін </w:t>
            </w:r>
            <w:r>
              <w:br/>
            </w:r>
            <w:r>
              <w:rPr>
                <w:rFonts w:ascii="Times New Roman"/>
                <w:b w:val="false"/>
                <w:i w:val="false"/>
                <w:color w:val="000000"/>
                <w:sz w:val="20"/>
              </w:rPr>
              <w:t xml:space="preserve">айқындау мақсатында олардың </w:t>
            </w:r>
            <w:r>
              <w:br/>
            </w:r>
            <w:r>
              <w:rPr>
                <w:rFonts w:ascii="Times New Roman"/>
                <w:b w:val="false"/>
                <w:i w:val="false"/>
                <w:color w:val="000000"/>
                <w:sz w:val="20"/>
              </w:rPr>
              <w:t>техникалық жай-күйін зерттеп-</w:t>
            </w:r>
            <w:r>
              <w:br/>
            </w:r>
            <w:r>
              <w:rPr>
                <w:rFonts w:ascii="Times New Roman"/>
                <w:b w:val="false"/>
                <w:i w:val="false"/>
                <w:color w:val="000000"/>
                <w:sz w:val="20"/>
              </w:rPr>
              <w:t xml:space="preserve">қарауды жүргізу жөніндегі </w:t>
            </w:r>
            <w:r>
              <w:br/>
            </w:r>
            <w:r>
              <w:rPr>
                <w:rFonts w:ascii="Times New Roman"/>
                <w:b w:val="false"/>
                <w:i w:val="false"/>
                <w:color w:val="000000"/>
                <w:sz w:val="20"/>
              </w:rPr>
              <w:t>нұсқаулыққа</w:t>
            </w:r>
            <w:r>
              <w:br/>
            </w:r>
            <w:r>
              <w:rPr>
                <w:rFonts w:ascii="Times New Roman"/>
                <w:b w:val="false"/>
                <w:i w:val="false"/>
                <w:color w:val="000000"/>
                <w:sz w:val="20"/>
              </w:rPr>
              <w:t>10 қосымша</w:t>
            </w:r>
          </w:p>
        </w:tc>
      </w:tr>
    </w:tbl>
    <w:bookmarkStart w:name="z160" w:id="145"/>
    <w:p>
      <w:pPr>
        <w:spacing w:after="0"/>
        <w:ind w:left="0"/>
        <w:jc w:val="left"/>
      </w:pPr>
      <w:r>
        <w:rPr>
          <w:rFonts w:ascii="Times New Roman"/>
          <w:b/>
          <w:i w:val="false"/>
          <w:color w:val="000000"/>
        </w:rPr>
        <w:t xml:space="preserve"> Элементтерге тән ақаулар мен зақымдануың электр жабдықтары мен қауіпсіздік құрылғылары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жол берілмейтін ақау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қозғалтқышы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қақпақтардың тығыздағыштарының болмауы және ақаулығы;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щеткалардың паспорттық шамадан 50 % - дан астам тозуы;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штангенциркуль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щеткалардағы чиптер;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ұстағыштардағы щеткалардың тығыз орын ауыстыруы;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щеткаларды қолмен жылжыту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серіппелерінің әлсіз керілуі;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контактілі сақиналарда, коллекторларда, щеткаларда сызаттардың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Басқару панелі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қосылыстарының әлсіз керілуі;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 бұрау арқылы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байланыстардың "сәтсіздік"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басқан кезде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 мен ажыратқыштарды ауыстырып қосудың анық еместігі;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аспаптарды бірқатар қосу-ажырату арқылы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сақтандырғыштар мен электр өлшеу құралдарының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Резистор блоктары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 қысқыштарының әлсіз керілуі;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кілттер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элементтері немесе корпустары бар секіргіштерді түрту.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Тежегіш электромагниттер және гидроитергіштер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жүйенің кептелуі, штоктың қисаюы;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 қолмен тексеру, жылжыту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бұғау мен зәкір беттерінің тығыз жанаспауы, бұғауда қысқа тұйықталған орамның болмауы (айнымалы ток магниттерінде)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орамалар мен гидротоитергіштердің сымдарының әлсіз тартылуы;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Кәбільдік барабан, кіріспе ажыратқыш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ұстағыштардағы щеткалардың тығыз орын ауыстыруы;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щеткаларды қолмен жылжыту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ажыратқышты қосудың анық еместігі.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ажыратқышты бірқатар қосу-ажырату арқылы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Командалық контроллерлер, басқару пульттері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кептелістердің болуы, тұтқаларды позициялар бойынша бекітудің анық еместігі (әсіресе нөлдік позицияда);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"ерітінділердің" және "түйіспелердің"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мен сигналдық шамдардың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Монтаждық пульт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ауыстырып-қосқыштарды позициялар бойынша бекітудің көмескелігі.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тексеру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Соңғы ажыратқыштар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"ерітінділердің" және "түйіспелердің"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басқан кезде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келте құбырларында тығыздамалардың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Жүк көтергіштігін шектегіштігі, ұшып шығу көрсеткіші, анемометр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көрсеткіштерінің нақты деректерге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ұшулардағы жүктемемен тексеру, бақылау анемометрінің көрсеткіштерімен салыстыру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шектегіштің релелік блогында және анемометрдің өлшеу блогында пломбалардың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Көмекші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құрылғыларды қосудың анық еместігі;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бірқатар қосу-ажырату арқылы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құжаттамасына сәйкес прожекторлардың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Электр жабдықтары және жалпы қауіпсіздік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элементтердің қанағаттанарлықсыз жағдайы (сынықтар, бос орналасу, қанағаттанарлықсыз орнату және т.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болттардың, кәбіл ұштықтарының, қысқыштардың әлсіз керілуі;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кілттер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контактілерде, контактілі сақиналарда және ашық ток өткізгіш бөліктерде күйіктер мен коррозияның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ажыратқыштардың, жартылай өткізгіш аспаптардың, балқымалы ендірмелердің, іске қосқыштардың контакторларының номиналды тогының техникалық құжаттамада көрсетілген параметрлерге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Нормативтік қызмет ету мерзімі </w:t>
            </w:r>
            <w:r>
              <w:br/>
            </w:r>
            <w:r>
              <w:rPr>
                <w:rFonts w:ascii="Times New Roman"/>
                <w:b w:val="false"/>
                <w:i w:val="false"/>
                <w:color w:val="000000"/>
                <w:sz w:val="20"/>
              </w:rPr>
              <w:t xml:space="preserve">өткен мұнаралы крандарды одан </w:t>
            </w:r>
            <w:r>
              <w:br/>
            </w:r>
            <w:r>
              <w:rPr>
                <w:rFonts w:ascii="Times New Roman"/>
                <w:b w:val="false"/>
                <w:i w:val="false"/>
                <w:color w:val="000000"/>
                <w:sz w:val="20"/>
              </w:rPr>
              <w:t xml:space="preserve">әрі пайдалану мүмкіндігін </w:t>
            </w:r>
            <w:r>
              <w:br/>
            </w:r>
            <w:r>
              <w:rPr>
                <w:rFonts w:ascii="Times New Roman"/>
                <w:b w:val="false"/>
                <w:i w:val="false"/>
                <w:color w:val="000000"/>
                <w:sz w:val="20"/>
              </w:rPr>
              <w:t xml:space="preserve">айқындау мақсатында олардың </w:t>
            </w:r>
            <w:r>
              <w:br/>
            </w:r>
            <w:r>
              <w:rPr>
                <w:rFonts w:ascii="Times New Roman"/>
                <w:b w:val="false"/>
                <w:i w:val="false"/>
                <w:color w:val="000000"/>
                <w:sz w:val="20"/>
              </w:rPr>
              <w:t>техникалық жай-күйін зерттеп-</w:t>
            </w:r>
            <w:r>
              <w:br/>
            </w:r>
            <w:r>
              <w:rPr>
                <w:rFonts w:ascii="Times New Roman"/>
                <w:b w:val="false"/>
                <w:i w:val="false"/>
                <w:color w:val="000000"/>
                <w:sz w:val="20"/>
              </w:rPr>
              <w:t xml:space="preserve">қарауды жүргізу жөніндегі </w:t>
            </w:r>
            <w:r>
              <w:br/>
            </w:r>
            <w:r>
              <w:rPr>
                <w:rFonts w:ascii="Times New Roman"/>
                <w:b w:val="false"/>
                <w:i w:val="false"/>
                <w:color w:val="000000"/>
                <w:sz w:val="20"/>
              </w:rPr>
              <w:t>нұсқаулыққа</w:t>
            </w:r>
            <w:r>
              <w:br/>
            </w:r>
            <w:r>
              <w:rPr>
                <w:rFonts w:ascii="Times New Roman"/>
                <w:b w:val="false"/>
                <w:i w:val="false"/>
                <w:color w:val="000000"/>
                <w:sz w:val="20"/>
              </w:rPr>
              <w:t>11 қосымша</w:t>
            </w:r>
          </w:p>
        </w:tc>
      </w:tr>
    </w:tbl>
    <w:bookmarkStart w:name="z162" w:id="146"/>
    <w:p>
      <w:pPr>
        <w:spacing w:after="0"/>
        <w:ind w:left="0"/>
        <w:jc w:val="left"/>
      </w:pPr>
      <w:r>
        <w:rPr>
          <w:rFonts w:ascii="Times New Roman"/>
          <w:b/>
          <w:i w:val="false"/>
          <w:color w:val="000000"/>
        </w:rPr>
        <w:t xml:space="preserve"> Жобалық күйден ауытқулардың шекті шамалары және жер үсті рельсті кран жолдары элементтерінің тозуы(міндетті)</w:t>
      </w:r>
    </w:p>
    <w:bookmarkEnd w:id="146"/>
    <w:bookmarkStart w:name="z163" w:id="147"/>
    <w:p>
      <w:pPr>
        <w:spacing w:after="0"/>
        <w:ind w:left="0"/>
        <w:jc w:val="both"/>
      </w:pPr>
      <w:r>
        <w:rPr>
          <w:rFonts w:ascii="Times New Roman"/>
          <w:b w:val="false"/>
          <w:i w:val="false"/>
          <w:color w:val="000000"/>
          <w:sz w:val="28"/>
        </w:rPr>
        <w:t>
      1 кесте</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рұқсатнамалар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 ішінде кранмен өтетін жиынтық жол, 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 V</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V &lt;50000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L&lt;10000, тұрақты рельс жолдары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жолдар үшін (мысалы, құрылыс немесе монтаж жұмыстарын орындау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 - V жолы қозғалыстың номиналды жылдамдығының және тиісті қозғалыс механизмінің белгіленген жұмыс уақытының көбейтіндісі ретінде кранды Тапсырыс беруші жасаған сараптамалық бағалау арқылы немесе берілген жұмыс режиміне сәйкес анықталады.</w:t>
            </w:r>
          </w:p>
        </w:tc>
      </w:tr>
    </w:tbl>
    <w:bookmarkStart w:name="z164" w:id="148"/>
    <w:p>
      <w:pPr>
        <w:spacing w:after="0"/>
        <w:ind w:left="0"/>
        <w:jc w:val="both"/>
      </w:pPr>
      <w:r>
        <w:rPr>
          <w:rFonts w:ascii="Times New Roman"/>
          <w:b w:val="false"/>
          <w:i w:val="false"/>
          <w:color w:val="000000"/>
          <w:sz w:val="28"/>
        </w:rPr>
        <w:t>
      2 кесте</w:t>
      </w:r>
    </w:p>
    <w:bookmarkEnd w:id="148"/>
    <w:bookmarkStart w:name="z165" w:id="149"/>
    <w:p>
      <w:pPr>
        <w:spacing w:after="0"/>
        <w:ind w:left="0"/>
        <w:jc w:val="left"/>
      </w:pPr>
      <w:r>
        <w:rPr>
          <w:rFonts w:ascii="Times New Roman"/>
          <w:b/>
          <w:i w:val="false"/>
          <w:color w:val="000000"/>
        </w:rPr>
        <w:t xml:space="preserve"> Крандардың рельс жолдарының жоспарлы-биіктік жағдайы мен өлшемдерінің шекті ауытқуларының конструктивтік шамалары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ауытқу шамасы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Сызбадағы ауытқу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графикалық көрінісі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рұқсатнама класы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рұқсатнама класы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рұқсатнама класы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рұқсатнама класы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жолының кез келген нүктесінде рельс өстері бойынша өлшенген жолтабан (аралық) мөлшерінің ауытқуы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2926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292600" cy="18923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үшін</w:t>
            </w:r>
          </w:p>
          <w:p>
            <w:pPr>
              <w:spacing w:after="20"/>
              <w:ind w:left="20"/>
              <w:jc w:val="both"/>
            </w:pPr>
            <w:r>
              <w:rPr>
                <w:rFonts w:ascii="Times New Roman"/>
                <w:b w:val="false"/>
                <w:i w:val="false"/>
                <w:color w:val="000000"/>
                <w:sz w:val="20"/>
              </w:rPr>
              <w:t>
S≤16±3</w:t>
            </w:r>
          </w:p>
          <w:p>
            <w:pPr>
              <w:spacing w:after="20"/>
              <w:ind w:left="20"/>
              <w:jc w:val="both"/>
            </w:pPr>
            <w:r>
              <w:rPr>
                <w:rFonts w:ascii="Times New Roman"/>
                <w:b w:val="false"/>
                <w:i w:val="false"/>
                <w:color w:val="000000"/>
                <w:sz w:val="20"/>
              </w:rPr>
              <w:t>
Аралық үшін</w:t>
            </w:r>
          </w:p>
          <w:p>
            <w:pPr>
              <w:spacing w:after="20"/>
              <w:ind w:left="20"/>
              <w:jc w:val="both"/>
            </w:pPr>
            <w:r>
              <w:rPr>
                <w:rFonts w:ascii="Times New Roman"/>
                <w:b w:val="false"/>
                <w:i w:val="false"/>
                <w:color w:val="000000"/>
                <w:sz w:val="20"/>
              </w:rPr>
              <w:t>
S&gt;16±(3+0,25(S-16)), бірақ көп емес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үшін</w:t>
            </w:r>
          </w:p>
          <w:p>
            <w:pPr>
              <w:spacing w:after="20"/>
              <w:ind w:left="20"/>
              <w:jc w:val="both"/>
            </w:pPr>
            <w:r>
              <w:rPr>
                <w:rFonts w:ascii="Times New Roman"/>
                <w:b w:val="false"/>
                <w:i w:val="false"/>
                <w:color w:val="000000"/>
                <w:sz w:val="20"/>
              </w:rPr>
              <w:t>
S≤16±5</w:t>
            </w:r>
          </w:p>
          <w:p>
            <w:pPr>
              <w:spacing w:after="20"/>
              <w:ind w:left="20"/>
              <w:jc w:val="both"/>
            </w:pPr>
            <w:r>
              <w:rPr>
                <w:rFonts w:ascii="Times New Roman"/>
                <w:b w:val="false"/>
                <w:i w:val="false"/>
                <w:color w:val="000000"/>
                <w:sz w:val="20"/>
              </w:rPr>
              <w:t>
Аралық үшін</w:t>
            </w:r>
          </w:p>
          <w:p>
            <w:pPr>
              <w:spacing w:after="20"/>
              <w:ind w:left="20"/>
              <w:jc w:val="both"/>
            </w:pPr>
            <w:r>
              <w:rPr>
                <w:rFonts w:ascii="Times New Roman"/>
                <w:b w:val="false"/>
                <w:i w:val="false"/>
                <w:color w:val="000000"/>
                <w:sz w:val="20"/>
              </w:rPr>
              <w:t>
S&gt;16±(5+0,25(S-16)), бірақ көп емес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үшін</w:t>
            </w:r>
          </w:p>
          <w:p>
            <w:pPr>
              <w:spacing w:after="20"/>
              <w:ind w:left="20"/>
              <w:jc w:val="both"/>
            </w:pPr>
            <w:r>
              <w:rPr>
                <w:rFonts w:ascii="Times New Roman"/>
                <w:b w:val="false"/>
                <w:i w:val="false"/>
                <w:color w:val="000000"/>
                <w:sz w:val="20"/>
              </w:rPr>
              <w:t>
S≤16±8</w:t>
            </w:r>
          </w:p>
          <w:p>
            <w:pPr>
              <w:spacing w:after="20"/>
              <w:ind w:left="20"/>
              <w:jc w:val="both"/>
            </w:pPr>
            <w:r>
              <w:rPr>
                <w:rFonts w:ascii="Times New Roman"/>
                <w:b w:val="false"/>
                <w:i w:val="false"/>
                <w:color w:val="000000"/>
                <w:sz w:val="20"/>
              </w:rPr>
              <w:t>
Аралық үшін S&gt;16 ±(8+0,25 (S-16)), бірақ көп емес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үшін</w:t>
            </w:r>
          </w:p>
          <w:p>
            <w:pPr>
              <w:spacing w:after="20"/>
              <w:ind w:left="20"/>
              <w:jc w:val="both"/>
            </w:pPr>
            <w:r>
              <w:rPr>
                <w:rFonts w:ascii="Times New Roman"/>
                <w:b w:val="false"/>
                <w:i w:val="false"/>
                <w:color w:val="000000"/>
                <w:sz w:val="20"/>
              </w:rPr>
              <w:t>
S≤16±12,5</w:t>
            </w:r>
          </w:p>
          <w:p>
            <w:pPr>
              <w:spacing w:after="20"/>
              <w:ind w:left="20"/>
              <w:jc w:val="both"/>
            </w:pPr>
            <w:r>
              <w:rPr>
                <w:rFonts w:ascii="Times New Roman"/>
                <w:b w:val="false"/>
                <w:i w:val="false"/>
                <w:color w:val="000000"/>
                <w:sz w:val="20"/>
              </w:rPr>
              <w:t>
Аралық үшін S&gt;16 ±(12,5+0,25 (S-16)), бірақ көп емес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жолының кез келген нүктесінде көлденең жазықтықта рельстің түзулігінен ауытқу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132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013200" cy="18796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жолының кез келген нүктесінде 2 м ұзындықта көлденең жазықтықта рельстің түзулігінен ауытқу</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жолының кез келген нүктесінде тік жазықтықта рельстің түзулігінен ауытқу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2672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267200" cy="16256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Рельстің тік жазықтықтағы түзулігінен 2000 мм ұзындықта ауытқуы</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жолының бағытына перпендикуляр кез келген жазықтықта өлшенген бір рельстің екіншісінен асуы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191000" cy="17526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±0,5S, бірақ көп емес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бірақ көп емес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±2S, бірақ көп емес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бірақ кқп емес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Аялдамалардың немесе буферлердің жалпы тік жазықтығынан ауытқу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2672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267200" cy="24384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±0,8S, бірақ көп емес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бірақ көп емес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±1,25S, бірақ көп емес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±1,6S, бірақ көп емес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Рельстің көлденең қимасының тік өсінің рельс жолының бүкіл ұзындығындағы вертикальдан ауытқуы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767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076700" cy="26670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Рельстің тік өсінің кран астындағы болат арқалықтың қабырғасының тік өсіне қатысты ығысуы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608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860800" cy="2679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t min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S, м.</w:t>
            </w:r>
          </w:p>
        </w:tc>
      </w:tr>
    </w:tbl>
    <w:bookmarkStart w:name="z166" w:id="150"/>
    <w:p>
      <w:pPr>
        <w:spacing w:after="0"/>
        <w:ind w:left="0"/>
        <w:jc w:val="both"/>
      </w:pPr>
      <w:r>
        <w:rPr>
          <w:rFonts w:ascii="Times New Roman"/>
          <w:b w:val="false"/>
          <w:i w:val="false"/>
          <w:color w:val="000000"/>
          <w:sz w:val="28"/>
        </w:rPr>
        <w:t>
      3 кесте</w:t>
      </w:r>
    </w:p>
    <w:bookmarkEnd w:id="150"/>
    <w:bookmarkStart w:name="z167" w:id="151"/>
    <w:p>
      <w:pPr>
        <w:spacing w:after="0"/>
        <w:ind w:left="0"/>
        <w:jc w:val="left"/>
      </w:pPr>
      <w:r>
        <w:rPr>
          <w:rFonts w:ascii="Times New Roman"/>
          <w:b/>
          <w:i w:val="false"/>
          <w:color w:val="000000"/>
        </w:rPr>
        <w:t xml:space="preserve"> Кранның рельс жолдарының дәнекерленген және алмалы-салмалы түйіспе қосылыстары үшін шекті ауытқулардың конструктивтік шамалары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ауытқу шамасы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Сызбадағы ауытқу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графикалық көрінісі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рұқсатнама класы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рұқсатнама класы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рұқсатнама класы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рұқсатнама класы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біріліктері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қосылыстағы рельс ұштарының өзара тік ығысуы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877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187700" cy="16764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дайындаушы кәсіпорында дәнекерлеуді орындау кезінде;</w:t>
            </w:r>
          </w:p>
          <w:p>
            <w:pPr>
              <w:spacing w:after="20"/>
              <w:ind w:left="20"/>
              <w:jc w:val="both"/>
            </w:pPr>
            <w:r>
              <w:rPr>
                <w:rFonts w:ascii="Times New Roman"/>
                <w:b w:val="false"/>
                <w:i w:val="false"/>
                <w:color w:val="000000"/>
                <w:sz w:val="20"/>
              </w:rPr>
              <w:t>
1 макс. - Кранды орнату орнында дәнекерлеуді орындау кезінде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ұштарының өзара көлденең ығысуы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65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65500" cy="14478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макс. - тегістеу арқылы өтудің бірқалыпты болуын қамтамасыз ету шартымен 1:50 иілу арқылы тегістеу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Рельстің дәнекерленген түйіспесінен ұзындығы 1 м учаскедегі жоспардағы рельстің түзу сызығынан ауытқу (бір жаққа)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068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606800" cy="25400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Жалпыұзындығы 2 мучаскедегібиіктікбойыншарельстіңтүзусызығынанауытқу (рельстіңдәнекерленгентүйіспесіненекіжағынан 1 м)</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HX учаскесін түзегеннен кейін түйіспе қосылысына жақын рельс бетінің жазықтығынан ауытқу</w:t>
            </w:r>
          </w:p>
          <w:p>
            <w:pPr>
              <w:spacing w:after="20"/>
              <w:ind w:left="20"/>
              <w:jc w:val="both"/>
            </w:pPr>
            <w:r>
              <w:rPr>
                <w:rFonts w:ascii="Times New Roman"/>
                <w:b w:val="false"/>
                <w:i w:val="false"/>
                <w:color w:val="000000"/>
                <w:sz w:val="20"/>
              </w:rPr>
              <w:t>
Егер жоспардағы параллель рельстердің буындары бір-біріне қатысты орналасса, өрлеу қажет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bl>
    <w:bookmarkStart w:name="z168" w:id="152"/>
    <w:p>
      <w:pPr>
        <w:spacing w:after="0"/>
        <w:ind w:left="0"/>
        <w:jc w:val="both"/>
      </w:pPr>
      <w:r>
        <w:rPr>
          <w:rFonts w:ascii="Times New Roman"/>
          <w:b w:val="false"/>
          <w:i w:val="false"/>
          <w:color w:val="000000"/>
          <w:sz w:val="28"/>
        </w:rPr>
        <w:t>
      4кесте</w:t>
      </w:r>
    </w:p>
    <w:bookmarkEnd w:id="152"/>
    <w:bookmarkStart w:name="z169" w:id="153"/>
    <w:p>
      <w:pPr>
        <w:spacing w:after="0"/>
        <w:ind w:left="0"/>
        <w:jc w:val="left"/>
      </w:pPr>
      <w:r>
        <w:rPr>
          <w:rFonts w:ascii="Times New Roman"/>
          <w:b/>
          <w:i w:val="false"/>
          <w:color w:val="000000"/>
        </w:rPr>
        <w:t xml:space="preserve"> Крандардың рельс жолдарының өлшемдері мен жоспарлы-биіктік жағдайының шекті ауытқуларының пайдалану шамалары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предельного отклонения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Сызбадағы ауытқу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графикалық көрінісі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рұқсатнама класы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рұқсатнама класы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рұқсатнама класы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рұқсатнама класы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кез келген нүктесінде рельс жолы рельстерінің өстері бойынша өлшенген жолтабан (аралық) мөлшерінің ауытқуы (көпір түріндегі крандар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369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136900" cy="19558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үшінS≤16±10</w:t>
            </w:r>
          </w:p>
          <w:p>
            <w:pPr>
              <w:spacing w:after="20"/>
              <w:ind w:left="20"/>
              <w:jc w:val="both"/>
            </w:pPr>
            <w:r>
              <w:rPr>
                <w:rFonts w:ascii="Times New Roman"/>
                <w:b w:val="false"/>
                <w:i w:val="false"/>
                <w:color w:val="000000"/>
                <w:sz w:val="20"/>
              </w:rPr>
              <w:t>
Аралық үшін</w:t>
            </w:r>
          </w:p>
          <w:p>
            <w:pPr>
              <w:spacing w:after="20"/>
              <w:ind w:left="20"/>
              <w:jc w:val="both"/>
            </w:pPr>
            <w:r>
              <w:rPr>
                <w:rFonts w:ascii="Times New Roman"/>
                <w:b w:val="false"/>
                <w:i w:val="false"/>
                <w:color w:val="000000"/>
                <w:sz w:val="20"/>
              </w:rPr>
              <w:t>
S&gt;16 м ±(10+0,25(S-16))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үшін S ≤ 16±16</w:t>
            </w:r>
          </w:p>
          <w:p>
            <w:pPr>
              <w:spacing w:after="20"/>
              <w:ind w:left="20"/>
              <w:jc w:val="both"/>
            </w:pPr>
            <w:r>
              <w:rPr>
                <w:rFonts w:ascii="Times New Roman"/>
                <w:b w:val="false"/>
                <w:i w:val="false"/>
                <w:color w:val="000000"/>
                <w:sz w:val="20"/>
              </w:rPr>
              <w:t>
Аралықүшін</w:t>
            </w:r>
          </w:p>
          <w:p>
            <w:pPr>
              <w:spacing w:after="20"/>
              <w:ind w:left="20"/>
              <w:jc w:val="both"/>
            </w:pPr>
            <w:r>
              <w:rPr>
                <w:rFonts w:ascii="Times New Roman"/>
                <w:b w:val="false"/>
                <w:i w:val="false"/>
                <w:color w:val="000000"/>
                <w:sz w:val="20"/>
              </w:rPr>
              <w:t>
S&gt;16± (16+0,25(S-16))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АралықүшінS ≤ 16±25</w:t>
            </w:r>
          </w:p>
          <w:p>
            <w:pPr>
              <w:spacing w:after="20"/>
              <w:ind w:left="20"/>
              <w:jc w:val="both"/>
            </w:pPr>
            <w:r>
              <w:rPr>
                <w:rFonts w:ascii="Times New Roman"/>
                <w:b w:val="false"/>
                <w:i w:val="false"/>
                <w:color w:val="000000"/>
                <w:sz w:val="20"/>
              </w:rPr>
              <w:t>
Аралықүшін</w:t>
            </w:r>
          </w:p>
          <w:p>
            <w:pPr>
              <w:spacing w:after="20"/>
              <w:ind w:left="20"/>
              <w:jc w:val="both"/>
            </w:pPr>
            <w:r>
              <w:rPr>
                <w:rFonts w:ascii="Times New Roman"/>
                <w:b w:val="false"/>
                <w:i w:val="false"/>
                <w:color w:val="000000"/>
                <w:sz w:val="20"/>
              </w:rPr>
              <w:t>
S&gt;16± (25+0,25(S-16))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АралықүшінS ≤ 16±40</w:t>
            </w:r>
          </w:p>
          <w:p>
            <w:pPr>
              <w:spacing w:after="20"/>
              <w:ind w:left="20"/>
              <w:jc w:val="both"/>
            </w:pPr>
            <w:r>
              <w:rPr>
                <w:rFonts w:ascii="Times New Roman"/>
                <w:b w:val="false"/>
                <w:i w:val="false"/>
                <w:color w:val="000000"/>
                <w:sz w:val="20"/>
              </w:rPr>
              <w:t>
Аралықүшін</w:t>
            </w:r>
          </w:p>
          <w:p>
            <w:pPr>
              <w:spacing w:after="20"/>
              <w:ind w:left="20"/>
              <w:jc w:val="both"/>
            </w:pPr>
            <w:r>
              <w:rPr>
                <w:rFonts w:ascii="Times New Roman"/>
                <w:b w:val="false"/>
                <w:i w:val="false"/>
                <w:color w:val="000000"/>
                <w:sz w:val="20"/>
              </w:rPr>
              <w:t>
S&gt;16± (40+0,25(S-16))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Кранның рельс жолының кез келген нүктесінде көлденең жазықтықта рельс өсінің түзулігінен ауытқу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242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124200" cy="13462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Кранныңрельсжолыныңбағытынаперпендикуляркезкелгенжазықтықтаөлшенгенбіррельстіңекіншісіненасуы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623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162300" cy="16891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S, м</w:t>
            </w:r>
          </w:p>
          <w:p>
            <w:pPr>
              <w:spacing w:after="20"/>
              <w:ind w:left="20"/>
              <w:jc w:val="both"/>
            </w:pPr>
            <w:r>
              <w:rPr>
                <w:rFonts w:ascii="Times New Roman"/>
                <w:b w:val="false"/>
                <w:i w:val="false"/>
                <w:color w:val="000000"/>
                <w:sz w:val="20"/>
              </w:rPr>
              <w:t>
2. Осы кестеде көрсетілмеген рельс жолдарының өлшемдері мен жоспарлы-биіктік жағдайының шекті ауытқуларының шамалары осы қосымшаның 2-кестесі бойынша қабылданады</w:t>
            </w:r>
          </w:p>
        </w:tc>
      </w:tr>
    </w:tbl>
    <w:bookmarkStart w:name="z170" w:id="154"/>
    <w:p>
      <w:pPr>
        <w:spacing w:after="0"/>
        <w:ind w:left="0"/>
        <w:jc w:val="both"/>
      </w:pPr>
      <w:r>
        <w:rPr>
          <w:rFonts w:ascii="Times New Roman"/>
          <w:b w:val="false"/>
          <w:i w:val="false"/>
          <w:color w:val="000000"/>
          <w:sz w:val="28"/>
        </w:rPr>
        <w:t>
      5 кесте</w:t>
      </w:r>
    </w:p>
    <w:bookmarkEnd w:id="154"/>
    <w:bookmarkStart w:name="z171" w:id="155"/>
    <w:p>
      <w:pPr>
        <w:spacing w:after="0"/>
        <w:ind w:left="0"/>
        <w:jc w:val="left"/>
      </w:pPr>
      <w:r>
        <w:rPr>
          <w:rFonts w:ascii="Times New Roman"/>
          <w:b/>
          <w:i w:val="false"/>
          <w:color w:val="000000"/>
        </w:rPr>
        <w:t xml:space="preserve"> Осы стандарт енгізілгенге дейін жобаланған және пайдалануға берілген тірек және аспалы крандар жолдарының жоспарлы-биіктік жағдайының және өлшемдерінің шекті ауытқуларының пайдалану шамалары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Сызбдағыауытқу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графикалық көрінісі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кезіндегі рұқсат етілген ауытқудың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бірлігі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жолының бағытына перпендикуляр кез келген жазықтықта өлшенген бір рельстің екіншісінен асуы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083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908300" cy="39243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S, бірақ 40-тан артық емес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және төменгі рельс жіптерінің рельс бастиектері деңгейлерінің жобалық айырмасының 0,002 аспайтын жартылай төрттағанды және жартылай порталды крандар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крандар үшін</w:t>
            </w:r>
          </w:p>
          <w:p>
            <w:pPr>
              <w:spacing w:after="20"/>
              <w:ind w:left="20"/>
              <w:jc w:val="both"/>
            </w:pPr>
            <w:r>
              <w:rPr>
                <w:rFonts w:ascii="Times New Roman"/>
                <w:b w:val="false"/>
                <w:i w:val="false"/>
                <w:color w:val="000000"/>
                <w:sz w:val="20"/>
              </w:rPr>
              <w:t>
iS,</w:t>
            </w:r>
          </w:p>
          <w:p>
            <w:pPr>
              <w:spacing w:after="20"/>
              <w:ind w:left="20"/>
              <w:jc w:val="both"/>
            </w:pPr>
            <w:r>
              <w:rPr>
                <w:rFonts w:ascii="Times New Roman"/>
                <w:b w:val="false"/>
                <w:i w:val="false"/>
                <w:color w:val="000000"/>
                <w:sz w:val="20"/>
              </w:rPr>
              <w:t>
мұндағы i- дайындаушы рұқсат еткен таль жолының еңісі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жолының көршілес бағаналарында өлшенген тік жазықтықтағы рельстің түзулігінен ауытқу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432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743200" cy="24003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S, бірақ 10-нан артық емес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қашықтықтың көршілес өлшеу нүктесінің арасы 0,003 аспайтын қашықтық жартылай төрттағанды және жартылай порталды крандардың жерүсті рельс жітері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Ілмекті крандар үшін -</w:t>
            </w:r>
          </w:p>
          <w:p>
            <w:pPr>
              <w:spacing w:after="20"/>
              <w:ind w:left="20"/>
              <w:jc w:val="both"/>
            </w:pPr>
            <w:r>
              <w:rPr>
                <w:rFonts w:ascii="Times New Roman"/>
                <w:b w:val="false"/>
                <w:i w:val="false"/>
                <w:color w:val="000000"/>
                <w:sz w:val="20"/>
              </w:rPr>
              <w:t>
0,001l</w:t>
            </w:r>
          </w:p>
          <w:p>
            <w:pPr>
              <w:spacing w:after="20"/>
              <w:ind w:left="20"/>
              <w:jc w:val="both"/>
            </w:pPr>
            <w:r>
              <w:rPr>
                <w:rFonts w:ascii="Times New Roman"/>
                <w:b w:val="false"/>
                <w:i w:val="false"/>
                <w:color w:val="000000"/>
                <w:sz w:val="20"/>
              </w:rPr>
              <w:t>
Жүк көтергіші үшін -</w:t>
            </w:r>
          </w:p>
          <w:p>
            <w:pPr>
              <w:spacing w:after="20"/>
              <w:ind w:left="20"/>
              <w:jc w:val="both"/>
            </w:pPr>
            <w:r>
              <w:rPr>
                <w:rFonts w:ascii="Times New Roman"/>
                <w:b w:val="false"/>
                <w:i w:val="false"/>
                <w:color w:val="000000"/>
                <w:sz w:val="20"/>
              </w:rPr>
              <w:t>
il,</w:t>
            </w:r>
          </w:p>
          <w:p>
            <w:pPr>
              <w:spacing w:after="20"/>
              <w:ind w:left="20"/>
              <w:jc w:val="both"/>
            </w:pPr>
            <w:r>
              <w:rPr>
                <w:rFonts w:ascii="Times New Roman"/>
                <w:b w:val="false"/>
                <w:i w:val="false"/>
                <w:color w:val="000000"/>
                <w:sz w:val="20"/>
              </w:rPr>
              <w:t xml:space="preserve">
i-жүк көтергіш жолының иілуі мұнда дайындаушы рұқсат еткен </w:t>
            </w:r>
          </w:p>
          <w:p>
            <w:pPr>
              <w:spacing w:after="20"/>
              <w:ind w:left="20"/>
              <w:jc w:val="both"/>
            </w:pPr>
            <w:r>
              <w:rPr>
                <w:rFonts w:ascii="Times New Roman"/>
                <w:b w:val="false"/>
                <w:i w:val="false"/>
                <w:color w:val="000000"/>
                <w:sz w:val="20"/>
              </w:rPr>
              <w:t>
Монорельсті арбалар үшін</w:t>
            </w:r>
          </w:p>
          <w:p>
            <w:pPr>
              <w:spacing w:after="20"/>
              <w:ind w:left="20"/>
              <w:jc w:val="both"/>
            </w:pPr>
            <w:r>
              <w:rPr>
                <w:rFonts w:ascii="Times New Roman"/>
                <w:b w:val="false"/>
                <w:i w:val="false"/>
                <w:color w:val="000000"/>
                <w:sz w:val="20"/>
              </w:rPr>
              <w:t>
0,002l</w:t>
            </w:r>
          </w:p>
          <w:p>
            <w:pPr>
              <w:spacing w:after="20"/>
              <w:ind w:left="20"/>
              <w:jc w:val="both"/>
            </w:pPr>
            <w:r>
              <w:rPr>
                <w:rFonts w:ascii="Times New Roman"/>
                <w:b w:val="false"/>
                <w:i w:val="false"/>
                <w:color w:val="000000"/>
                <w:sz w:val="20"/>
              </w:rPr>
              <w:t>
l - көршілес рельсті бекіту нүктелері арасындағы қашықтық</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жолының кез келген нүктесінде рельс өстері бойынша өлшенген жолтабан (аралық) мөлшерінің ауытқуы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413000" cy="1536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S, бірақ 15-тен артық емес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Ілмекті крандар үшін -</w:t>
            </w:r>
          </w:p>
          <w:p>
            <w:pPr>
              <w:spacing w:after="20"/>
              <w:ind w:left="20"/>
              <w:jc w:val="both"/>
            </w:pPr>
            <w:r>
              <w:rPr>
                <w:rFonts w:ascii="Times New Roman"/>
                <w:b w:val="false"/>
                <w:i w:val="false"/>
                <w:color w:val="000000"/>
                <w:sz w:val="20"/>
              </w:rPr>
              <w:t>
(∆Л + ∆П), / 2 ∆Л и ∆П – мұнда қос таврдың жүру сөресінің жиектері мен кранның сол және оң жақтағы жүріс катоктарының ребордтары арасындағы саңылауға сәйкес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және екі аралықты кран жолдары рельстерінің (қос таврлардың) симметрия өстері арасындағы қашықтықтың ауытқуы</w:t>
            </w:r>
          </w:p>
          <w:p>
            <w:pPr>
              <w:spacing w:after="20"/>
              <w:ind w:left="20"/>
              <w:jc w:val="both"/>
            </w:pPr>
            <w:r>
              <w:rPr>
                <w:rFonts w:ascii="Times New Roman"/>
                <w:b w:val="false"/>
                <w:i w:val="false"/>
                <w:color w:val="000000"/>
                <w:sz w:val="20"/>
              </w:rPr>
              <w:t>
Ескертпе: екі және одан да көп аралық кезінде бір көлденең қимадағы екі бірдей белгі бракталады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591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959100" cy="2044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Жоспардағы биіктігі бойынша түйісетін рельстердің ұштарының өзара ығысуы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908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590800" cy="39878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таврдың төменгі белдеуі сөресінің тік өстен ауытқуы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765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476500" cy="14859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 S, м</w:t>
            </w:r>
          </w:p>
        </w:tc>
      </w:tr>
    </w:tbl>
    <w:bookmarkStart w:name="z172" w:id="156"/>
    <w:p>
      <w:pPr>
        <w:spacing w:after="0"/>
        <w:ind w:left="0"/>
        <w:jc w:val="both"/>
      </w:pPr>
      <w:r>
        <w:rPr>
          <w:rFonts w:ascii="Times New Roman"/>
          <w:b w:val="false"/>
          <w:i w:val="false"/>
          <w:color w:val="000000"/>
          <w:sz w:val="28"/>
        </w:rPr>
        <w:t>
      6 кесте</w:t>
      </w:r>
    </w:p>
    <w:bookmarkEnd w:id="156"/>
    <w:bookmarkStart w:name="z173" w:id="157"/>
    <w:p>
      <w:pPr>
        <w:spacing w:after="0"/>
        <w:ind w:left="0"/>
        <w:jc w:val="left"/>
      </w:pPr>
      <w:r>
        <w:rPr>
          <w:rFonts w:ascii="Times New Roman"/>
          <w:b/>
          <w:i w:val="false"/>
          <w:color w:val="000000"/>
        </w:rPr>
        <w:t xml:space="preserve"> Пайдалану кезінде тірек және аспалы крандар жолдары рельстерінің тозуының шекті шамалары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Тозудың графикалық көрінісі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тозу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басының тозуы (тік, көлденең немесе қысқартылған (тік плюс жарты көлденең) P6,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369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136900" cy="2654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Тозбаған бейіннің тиісті өлшемінен 15-тен артық емес (рельстердің стандартты типтері үшін 7-кесте)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972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997200" cy="2679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 тозуы салдарынан ∆B қос тавр белдеуінің енінің азаюы, мм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464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946400" cy="2425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0,05B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 тозуына байланысты екі тавр сөресінің ∆</w:t>
            </w:r>
            <w:r>
              <w:rPr>
                <w:rFonts w:ascii="Times New Roman"/>
                <w:b w:val="false"/>
                <w:i w:val="false"/>
                <w:color w:val="000000"/>
                <w:sz w:val="20"/>
              </w:rPr>
              <w:t>d</w:t>
            </w:r>
            <w:r>
              <w:rPr>
                <w:rFonts w:ascii="Times New Roman"/>
                <w:b w:val="false"/>
                <w:i w:val="false"/>
                <w:color w:val="000000"/>
                <w:sz w:val="20"/>
              </w:rPr>
              <w:t xml:space="preserve"> қалыңдығының азаюы, мм</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0,2 </w:t>
            </w:r>
            <w:r>
              <w:rPr>
                <w:rFonts w:ascii="Times New Roman"/>
                <w:b w:val="false"/>
                <w:i w:val="false"/>
                <w:color w:val="000000"/>
                <w:sz w:val="20"/>
              </w:rPr>
              <w:t>d</w:t>
            </w:r>
          </w:p>
          <w:p>
            <w:pPr>
              <w:spacing w:after="20"/>
              <w:ind w:left="20"/>
              <w:jc w:val="both"/>
            </w:pPr>
            <w:r>
              <w:rPr>
                <w:rFonts w:ascii="Times New Roman"/>
                <w:b w:val="false"/>
                <w:i w:val="false"/>
                <w:color w:val="000000"/>
                <w:sz w:val="20"/>
              </w:rPr>
              <w:t>
сөрені бір уақытта қайыру кезінде</w:t>
            </w:r>
          </w:p>
          <w:p>
            <w:pPr>
              <w:spacing w:after="20"/>
              <w:ind w:left="20"/>
              <w:jc w:val="both"/>
            </w:pPr>
            <w:r>
              <w:rPr>
                <w:rFonts w:ascii="Times New Roman"/>
                <w:b w:val="false"/>
                <w:i w:val="false"/>
                <w:color w:val="000000"/>
                <w:sz w:val="20"/>
              </w:rPr>
              <w:t xml:space="preserve">
g ≤ 0,15 </w:t>
            </w:r>
            <w:r>
              <w:rPr>
                <w:rFonts w:ascii="Times New Roman"/>
                <w:b w:val="false"/>
                <w:i w:val="false"/>
                <w:color w:val="000000"/>
                <w:sz w:val="20"/>
              </w:rPr>
              <w:t>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Қайыруgқос тавр сөрелері P9, мм</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0,25 </w:t>
            </w:r>
            <w:r>
              <w:rPr>
                <w:rFonts w:ascii="Times New Roman"/>
                <w:b w:val="false"/>
                <w:i w:val="false"/>
                <w:color w:val="000000"/>
                <w:sz w:val="20"/>
              </w:rPr>
              <w:t>d</w:t>
            </w:r>
          </w:p>
          <w:p>
            <w:pPr>
              <w:spacing w:after="20"/>
              <w:ind w:left="20"/>
              <w:jc w:val="both"/>
            </w:pPr>
            <w:r>
              <w:rPr>
                <w:rFonts w:ascii="Times New Roman"/>
                <w:b w:val="false"/>
                <w:i w:val="false"/>
                <w:color w:val="000000"/>
                <w:sz w:val="20"/>
              </w:rPr>
              <w:t xml:space="preserve">
сөрені бір уақытта қайыру кезінде g ≤ 0,1 </w:t>
            </w:r>
            <w:r>
              <w:rPr>
                <w:rFonts w:ascii="Times New Roman"/>
                <w:b w:val="false"/>
                <w:i w:val="false"/>
                <w:color w:val="000000"/>
                <w:sz w:val="20"/>
              </w:rPr>
              <w:t>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Қалыңдығын азайту t</w:t>
            </w:r>
          </w:p>
          <w:p>
            <w:pPr>
              <w:spacing w:after="20"/>
              <w:ind w:left="20"/>
              <w:jc w:val="both"/>
            </w:pPr>
            <w:r>
              <w:rPr>
                <w:rFonts w:ascii="Times New Roman"/>
                <w:b w:val="false"/>
                <w:i w:val="false"/>
                <w:color w:val="000000"/>
                <w:sz w:val="20"/>
              </w:rPr>
              <w:t>
қос тавр қабырғалары P10, мм</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Бірақ көп емес 0,03t</w:t>
            </w:r>
          </w:p>
        </w:tc>
      </w:tr>
    </w:tbl>
    <w:bookmarkStart w:name="z174" w:id="158"/>
    <w:p>
      <w:pPr>
        <w:spacing w:after="0"/>
        <w:ind w:left="0"/>
        <w:jc w:val="both"/>
      </w:pPr>
      <w:r>
        <w:rPr>
          <w:rFonts w:ascii="Times New Roman"/>
          <w:b w:val="false"/>
          <w:i w:val="false"/>
          <w:color w:val="000000"/>
          <w:sz w:val="28"/>
        </w:rPr>
        <w:t>
      7 кесте</w:t>
      </w:r>
    </w:p>
    <w:bookmarkEnd w:id="158"/>
    <w:bookmarkStart w:name="z175" w:id="159"/>
    <w:p>
      <w:pPr>
        <w:spacing w:after="0"/>
        <w:ind w:left="0"/>
        <w:jc w:val="left"/>
      </w:pPr>
      <w:r>
        <w:rPr>
          <w:rFonts w:ascii="Times New Roman"/>
          <w:b/>
          <w:i w:val="false"/>
          <w:color w:val="000000"/>
        </w:rPr>
        <w:t xml:space="preserve"> Тозған рельстер өлшемдерінің ең аз шамасы миллиметрмен</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Рельс түрі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тозу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Нормативтік қызмет ету мерзімі </w:t>
            </w:r>
            <w:r>
              <w:br/>
            </w:r>
            <w:r>
              <w:rPr>
                <w:rFonts w:ascii="Times New Roman"/>
                <w:b w:val="false"/>
                <w:i w:val="false"/>
                <w:color w:val="000000"/>
                <w:sz w:val="20"/>
              </w:rPr>
              <w:t xml:space="preserve">өткен мұнаралы крандарды одан </w:t>
            </w:r>
            <w:r>
              <w:br/>
            </w:r>
            <w:r>
              <w:rPr>
                <w:rFonts w:ascii="Times New Roman"/>
                <w:b w:val="false"/>
                <w:i w:val="false"/>
                <w:color w:val="000000"/>
                <w:sz w:val="20"/>
              </w:rPr>
              <w:t xml:space="preserve">әрі пайдалану мүмкіндігін </w:t>
            </w:r>
            <w:r>
              <w:br/>
            </w:r>
            <w:r>
              <w:rPr>
                <w:rFonts w:ascii="Times New Roman"/>
                <w:b w:val="false"/>
                <w:i w:val="false"/>
                <w:color w:val="000000"/>
                <w:sz w:val="20"/>
              </w:rPr>
              <w:t xml:space="preserve">айқындау мақсатында олардың </w:t>
            </w:r>
            <w:r>
              <w:br/>
            </w:r>
            <w:r>
              <w:rPr>
                <w:rFonts w:ascii="Times New Roman"/>
                <w:b w:val="false"/>
                <w:i w:val="false"/>
                <w:color w:val="000000"/>
                <w:sz w:val="20"/>
              </w:rPr>
              <w:t>техникалық жай-күйін зерттеп-</w:t>
            </w:r>
            <w:r>
              <w:br/>
            </w:r>
            <w:r>
              <w:rPr>
                <w:rFonts w:ascii="Times New Roman"/>
                <w:b w:val="false"/>
                <w:i w:val="false"/>
                <w:color w:val="000000"/>
                <w:sz w:val="20"/>
              </w:rPr>
              <w:t xml:space="preserve">қарауды жүргізу жөніндегі </w:t>
            </w:r>
            <w:r>
              <w:br/>
            </w:r>
            <w:r>
              <w:rPr>
                <w:rFonts w:ascii="Times New Roman"/>
                <w:b w:val="false"/>
                <w:i w:val="false"/>
                <w:color w:val="000000"/>
                <w:sz w:val="20"/>
              </w:rPr>
              <w:t>нұсқаулыққа</w:t>
            </w:r>
            <w:r>
              <w:br/>
            </w:r>
            <w:r>
              <w:rPr>
                <w:rFonts w:ascii="Times New Roman"/>
                <w:b w:val="false"/>
                <w:i w:val="false"/>
                <w:color w:val="000000"/>
                <w:sz w:val="20"/>
              </w:rPr>
              <w:t>12 қосымша</w:t>
            </w:r>
          </w:p>
        </w:tc>
      </w:tr>
    </w:tbl>
    <w:bookmarkStart w:name="z177" w:id="160"/>
    <w:p>
      <w:pPr>
        <w:spacing w:after="0"/>
        <w:ind w:left="0"/>
        <w:jc w:val="left"/>
      </w:pPr>
      <w:r>
        <w:rPr>
          <w:rFonts w:ascii="Times New Roman"/>
          <w:b/>
          <w:i w:val="false"/>
          <w:color w:val="000000"/>
        </w:rPr>
        <w:t xml:space="preserve"> Металдың химиялық құрамы мен механикалық қасиеттерін анықтау үшін сынамаларды (үлгілерді) іріктеу әдісі</w:t>
      </w:r>
    </w:p>
    <w:bookmarkEnd w:id="160"/>
    <w:bookmarkStart w:name="z178" w:id="161"/>
    <w:p>
      <w:pPr>
        <w:spacing w:after="0"/>
        <w:ind w:left="0"/>
        <w:jc w:val="both"/>
      </w:pPr>
      <w:r>
        <w:rPr>
          <w:rFonts w:ascii="Times New Roman"/>
          <w:b w:val="false"/>
          <w:i w:val="false"/>
          <w:color w:val="000000"/>
          <w:sz w:val="28"/>
        </w:rPr>
        <w:t>
      1. Болат маркасының стандартын анықтау мақсатында негізгі жүк көтергіш элементтердің металына химиялық талдау жүргізу үшін зерттелетін тораптың әрбір элементінен 20-дан 30 г-ға дейін жаңқалардан сараптама алынады.</w:t>
      </w:r>
    </w:p>
    <w:bookmarkEnd w:id="161"/>
    <w:bookmarkStart w:name="z179" w:id="162"/>
    <w:p>
      <w:pPr>
        <w:spacing w:after="0"/>
        <w:ind w:left="0"/>
        <w:jc w:val="both"/>
      </w:pPr>
      <w:r>
        <w:rPr>
          <w:rFonts w:ascii="Times New Roman"/>
          <w:b w:val="false"/>
          <w:i w:val="false"/>
          <w:color w:val="000000"/>
          <w:sz w:val="28"/>
        </w:rPr>
        <w:t>
      2. Көрсетілген металл мөлшерін таңдау қиын болған кезде тәжірибелік әдістер қолданылуы мүмкін, онда үлгінің ауданы кемінде 5 мм2 болған кезде алынатын металдың көлемі 15-20 мм3 құрауы мүмкін.</w:t>
      </w:r>
    </w:p>
    <w:bookmarkEnd w:id="162"/>
    <w:bookmarkStart w:name="z180" w:id="163"/>
    <w:p>
      <w:pPr>
        <w:spacing w:after="0"/>
        <w:ind w:left="0"/>
        <w:jc w:val="both"/>
      </w:pPr>
      <w:r>
        <w:rPr>
          <w:rFonts w:ascii="Times New Roman"/>
          <w:b w:val="false"/>
          <w:i w:val="false"/>
          <w:color w:val="000000"/>
          <w:sz w:val="28"/>
        </w:rPr>
        <w:t>
      3. Жоңқалар алынатын орын алдын-ала шаңнан, кірден, майлау материалдарынан тазартылып, металл жылтырына дейін тазаланады. Бұрғылау диаметрі d=5-8 мм, бірақ талданатын түйін элементінің (табақтың, профильдің, құбырдың) бір жарым қалыңдығынан артық емес. Элементтің тесігі мен шеті арасындағы қашықтық 5d-ден кем емес (әдетте 25 мм-ден кем емес).</w:t>
      </w:r>
    </w:p>
    <w:bookmarkEnd w:id="163"/>
    <w:p>
      <w:pPr>
        <w:spacing w:after="0"/>
        <w:ind w:left="0"/>
        <w:jc w:val="both"/>
      </w:pPr>
      <w:r>
        <w:rPr>
          <w:rFonts w:ascii="Times New Roman"/>
          <w:b w:val="false"/>
          <w:i w:val="false"/>
          <w:color w:val="000000"/>
          <w:sz w:val="28"/>
        </w:rPr>
        <w:t>
      Қоршаған орта температурасы плюс 10 °С-тан төмен болған жағдайда, талдау үшін жоңқаларды іріктеуді көрсетілген металл бетінің температурасына дейін қыздырып орындау қажет.</w:t>
      </w:r>
    </w:p>
    <w:bookmarkStart w:name="z181" w:id="164"/>
    <w:p>
      <w:pPr>
        <w:spacing w:after="0"/>
        <w:ind w:left="0"/>
        <w:jc w:val="both"/>
      </w:pPr>
      <w:r>
        <w:rPr>
          <w:rFonts w:ascii="Times New Roman"/>
          <w:b w:val="false"/>
          <w:i w:val="false"/>
          <w:color w:val="000000"/>
          <w:sz w:val="28"/>
        </w:rPr>
        <w:t>
      4. Жоңқа алынған орын кранды жұмысқа қосқанға дейін дәнекерлеуді қолдана отырып қалпына келтірілуі тиіс, бұл туралы кранды тексеру, техникалық қызмет көрсету және жөндеу журналында белгі қойылады, ал сынама алғаннан кейін металл конструкциясының элементін қалпына келтіру сызбасы паспортпен бірдей сақталуы тиіс.</w:t>
      </w:r>
    </w:p>
    <w:bookmarkEnd w:id="164"/>
    <w:bookmarkStart w:name="z182" w:id="165"/>
    <w:p>
      <w:pPr>
        <w:spacing w:after="0"/>
        <w:ind w:left="0"/>
        <w:jc w:val="both"/>
      </w:pPr>
      <w:r>
        <w:rPr>
          <w:rFonts w:ascii="Times New Roman"/>
          <w:b w:val="false"/>
          <w:i w:val="false"/>
          <w:color w:val="000000"/>
          <w:sz w:val="28"/>
        </w:rPr>
        <w:t>
      5. Іріктелген жоңқа буып-түйіледі, таңбаланады, кран маркасының жоңқасын (торабын, элементін) алу орны, оның зауыттық және тіркеу нөмірлері көрсетіле отырып ведомость жасалады.</w:t>
      </w:r>
    </w:p>
    <w:bookmarkEnd w:id="165"/>
    <w:p>
      <w:pPr>
        <w:spacing w:after="0"/>
        <w:ind w:left="0"/>
        <w:jc w:val="both"/>
      </w:pPr>
      <w:r>
        <w:rPr>
          <w:rFonts w:ascii="Times New Roman"/>
          <w:b w:val="false"/>
          <w:i w:val="false"/>
          <w:color w:val="000000"/>
          <w:sz w:val="28"/>
        </w:rPr>
        <w:t>
      Жоңқалардың химиялық құрамы МЕМСТ 22536.0-87 "Көміртекті болат және қоспасыз шойын. Талдау әдістеріне қойылатын жалпы талаптар", МЕМСТ 22536.1-88 "Көміртекті болат және қоспасыз шойын. Жалпы көміртекті және шақпақты анықтау әдістері", МЕМСТ 22536.2-87 "Көміртекті болат және қоспасыз шойын. Марганецті анықтау әдістері" талаптарына сәйкес анықталады,</w:t>
      </w:r>
    </w:p>
    <w:bookmarkStart w:name="z183" w:id="166"/>
    <w:p>
      <w:pPr>
        <w:spacing w:after="0"/>
        <w:ind w:left="0"/>
        <w:jc w:val="both"/>
      </w:pPr>
      <w:r>
        <w:rPr>
          <w:rFonts w:ascii="Times New Roman"/>
          <w:b w:val="false"/>
          <w:i w:val="false"/>
          <w:color w:val="000000"/>
          <w:sz w:val="28"/>
        </w:rPr>
        <w:t>
      6. Механикалық қасиеттерді (аққыштық шегін, үзілуге уақытша кедергіні, салыстырмалы ұзаруды, соққы тұтқырлығын) анықтау тексеруге жататын металл конструкциялары элементтерінен кесілген сынамалардан жүргізіледі.</w:t>
      </w:r>
    </w:p>
    <w:bookmarkEnd w:id="166"/>
    <w:p>
      <w:pPr>
        <w:spacing w:after="0"/>
        <w:ind w:left="0"/>
        <w:jc w:val="both"/>
      </w:pPr>
      <w:r>
        <w:rPr>
          <w:rFonts w:ascii="Times New Roman"/>
          <w:b w:val="false"/>
          <w:i w:val="false"/>
          <w:color w:val="000000"/>
          <w:sz w:val="28"/>
        </w:rPr>
        <w:t>
      Табақ конструкцияларынан оның механикалық қасиеттерін анықтау үшін металды іріктеудің ең қолайлы әдісі-дөңгелек (құймақ) түрінде дайындаманы кесу (сурет 1). Дайындаманы кесу механикалық жолмен (арнайы саптамасы бар бұрғылаумен) немесе кесілген дайындаманы күйдірудің немесе қызып кетудің болмауын қамтамасыз ете отырып, ацетиленмен немесе пропан-бутанды жалынмен, газбен кесу арқылы орындалады. Алынған дайындамадан МЕМСТ 1497-84 "Металдар. Созылуға сынау әдістері" 3-қосымшаның талаптарына сәйкес кірістілік шегін, үзілуге уақытша қарсылықты және салыстырмалы ұзартуды анықтау үшін екі жалпақ I үлгісі жасалады (1 немесе 2 тип).</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146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514600" cy="198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сурет. Табақ конструкциясынан жасалған дөңгелек дайындаманың үлгісі</w:t>
      </w:r>
    </w:p>
    <w:p>
      <w:pPr>
        <w:spacing w:after="0"/>
        <w:ind w:left="0"/>
        <w:jc w:val="both"/>
      </w:pPr>
      <w:r>
        <w:rPr>
          <w:rFonts w:ascii="Times New Roman"/>
          <w:b w:val="false"/>
          <w:i w:val="false"/>
          <w:color w:val="000000"/>
          <w:sz w:val="28"/>
        </w:rPr>
        <w:t>
      Соққы тұтқырлығын анықтау үшін сол дайындамадан үш 2 үлгісі кесіледі. Үлгілер МЕМСТ 9454-78 "Металдар. Бөлмелердің төмен және жоғары температураларында соққы бүгілісін сынау әдісі" талаптарына сәйкес кеседі. Үлгілерді кранды пайдаланудың ең төменгі температурасында сынайды.</w:t>
      </w:r>
    </w:p>
    <w:p>
      <w:pPr>
        <w:spacing w:after="0"/>
        <w:ind w:left="0"/>
        <w:jc w:val="both"/>
      </w:pPr>
      <w:r>
        <w:rPr>
          <w:rFonts w:ascii="Times New Roman"/>
          <w:b w:val="false"/>
          <w:i w:val="false"/>
          <w:color w:val="000000"/>
          <w:sz w:val="28"/>
        </w:rPr>
        <w:t>
      Құбырлы конструкцияларда сынамаларды іріктеу (мұнаралар секциялары, жебелер секцияларының жоғарғы белдігі, бастың салмақ түсетін белдіктері) мынадай түрде жүргізіледі: мысалы, тірек белдігінің құбырынан 60 мм дөңгелету диаметрімен 140х10 мм. дайындама кесіледі (сурет 2). Дайындаманың ұзындығы 120 мм.</w:t>
      </w:r>
    </w:p>
    <w:p>
      <w:pPr>
        <w:spacing w:after="0"/>
        <w:ind w:left="0"/>
        <w:jc w:val="both"/>
      </w:pPr>
      <w:r>
        <w:rPr>
          <w:rFonts w:ascii="Times New Roman"/>
          <w:b w:val="false"/>
          <w:i w:val="false"/>
          <w:color w:val="000000"/>
          <w:sz w:val="28"/>
        </w:rPr>
        <w:t>
      Жебенің төменгі салмақ түсетін белдіктерінен механикалық қасиеттерін тексеру үшін стандартты металл дайындамаларын кесуге оның беріктік қасиеттерін төмендетпей конструкцияны қалпына келтіру мүмкін болмауына байланысты кеспейді.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515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56515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сурет. Құбырлы конструкциядан жасалған дайындама</w:t>
      </w:r>
    </w:p>
    <w:p>
      <w:pPr>
        <w:spacing w:after="0"/>
        <w:ind w:left="0"/>
        <w:jc w:val="both"/>
      </w:pPr>
      <w:r>
        <w:rPr>
          <w:rFonts w:ascii="Times New Roman"/>
          <w:b w:val="false"/>
          <w:i w:val="false"/>
          <w:color w:val="000000"/>
          <w:sz w:val="28"/>
        </w:rPr>
        <w:t xml:space="preserve">
      Көлемі 120х60 мм алынған дайындамадан жасалады (сурет 3) ені 16 мм (екі дана) және ені 9 мм (екі дана) жолақтар.Алғашқы екі жолақтан аққыштық шегін анықтау үшін </w:t>
      </w:r>
      <w:r>
        <w:rPr>
          <w:rFonts w:ascii="Times New Roman"/>
          <w:b w:val="false"/>
          <w:i w:val="false"/>
          <w:color w:val="000000"/>
          <w:sz w:val="28"/>
        </w:rPr>
        <w:t>s</w:t>
      </w:r>
      <w:r>
        <w:rPr>
          <w:rFonts w:ascii="Times New Roman"/>
          <w:b w:val="false"/>
          <w:i w:val="false"/>
          <w:color w:val="000000"/>
          <w:sz w:val="28"/>
        </w:rPr>
        <w:t xml:space="preserve">т, уақытша кедергі </w:t>
      </w:r>
      <w:r>
        <w:rPr>
          <w:rFonts w:ascii="Times New Roman"/>
          <w:b w:val="false"/>
          <w:i w:val="false"/>
          <w:color w:val="000000"/>
          <w:sz w:val="28"/>
        </w:rPr>
        <w:t>s</w:t>
      </w:r>
      <w:r>
        <w:rPr>
          <w:rFonts w:ascii="Times New Roman"/>
          <w:b w:val="false"/>
          <w:i w:val="false"/>
          <w:color w:val="000000"/>
          <w:sz w:val="28"/>
        </w:rPr>
        <w:t xml:space="preserve">в және салыстырмалы ұзару </w:t>
      </w:r>
      <w:r>
        <w:rPr>
          <w:rFonts w:ascii="Times New Roman"/>
          <w:b w:val="false"/>
          <w:i w:val="false"/>
          <w:color w:val="000000"/>
          <w:sz w:val="28"/>
        </w:rPr>
        <w:t>d</w:t>
      </w:r>
      <w:r>
        <w:rPr>
          <w:rFonts w:ascii="Times New Roman"/>
          <w:b w:val="false"/>
          <w:i w:val="false"/>
          <w:color w:val="000000"/>
          <w:sz w:val="28"/>
        </w:rPr>
        <w:t xml:space="preserve"> МЕМСТ 1497-84 "Металдар. Созылуға сынау әдістері" бойынша дайындалады: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182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5918200" cy="250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сурет. Созылу сынағы үшін дайындаманың үлгісі</w:t>
      </w:r>
    </w:p>
    <w:p>
      <w:pPr>
        <w:spacing w:after="0"/>
        <w:ind w:left="0"/>
        <w:jc w:val="both"/>
      </w:pPr>
      <w:r>
        <w:rPr>
          <w:rFonts w:ascii="Times New Roman"/>
          <w:b w:val="false"/>
          <w:i w:val="false"/>
          <w:color w:val="000000"/>
          <w:sz w:val="28"/>
        </w:rPr>
        <w:t xml:space="preserve">
      Қалған екі жолақтан минус 40 </w:t>
      </w:r>
      <w:r>
        <w:rPr>
          <w:rFonts w:ascii="Times New Roman"/>
          <w:b w:val="false"/>
          <w:i w:val="false"/>
          <w:color w:val="000000"/>
          <w:vertAlign w:val="superscript"/>
        </w:rPr>
        <w:t>о</w:t>
      </w:r>
      <w:r>
        <w:rPr>
          <w:rFonts w:ascii="Times New Roman"/>
          <w:b w:val="false"/>
          <w:i w:val="false"/>
          <w:color w:val="000000"/>
          <w:sz w:val="28"/>
        </w:rPr>
        <w:t>С (У орындау крандары) немесе минус 60 °С температурада соққы тұтқырлығын анықтау үшін үш үлгі дайындалады (ХЛ орындалу краны) МЕМСТ 9454-78 "Металдар. Бөлменің төмен және жоғарғы температурасында соққылардың иілу әдісі"талаптарына сәйкес 1-сызба түрі, U-концентрат түрі, 7-үлгі түрі.</w:t>
      </w:r>
    </w:p>
    <w:p>
      <w:pPr>
        <w:spacing w:after="0"/>
        <w:ind w:left="0"/>
        <w:jc w:val="both"/>
      </w:pPr>
      <w:r>
        <w:rPr>
          <w:rFonts w:ascii="Times New Roman"/>
          <w:b w:val="false"/>
          <w:i w:val="false"/>
          <w:color w:val="000000"/>
          <w:sz w:val="28"/>
        </w:rPr>
        <w:t>
      1-кесте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93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7810500" cy="593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Дайындамаларды кесу орындары осы қосымшаның 1-тармағында жазылған талаптарды орындай отырып, конструкцияның көтергіш қабілетін төмендетпей қалпына келтіріледі: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308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5130800" cy="182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сурет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Нормативтік қызмет ету мерзімі </w:t>
            </w:r>
            <w:r>
              <w:br/>
            </w:r>
            <w:r>
              <w:rPr>
                <w:rFonts w:ascii="Times New Roman"/>
                <w:b w:val="false"/>
                <w:i w:val="false"/>
                <w:color w:val="000000"/>
                <w:sz w:val="20"/>
              </w:rPr>
              <w:t xml:space="preserve">өткен мұнаралы крандарды одан </w:t>
            </w:r>
            <w:r>
              <w:br/>
            </w:r>
            <w:r>
              <w:rPr>
                <w:rFonts w:ascii="Times New Roman"/>
                <w:b w:val="false"/>
                <w:i w:val="false"/>
                <w:color w:val="000000"/>
                <w:sz w:val="20"/>
              </w:rPr>
              <w:t xml:space="preserve">әрі пайдалану мүмкіндігін </w:t>
            </w:r>
            <w:r>
              <w:br/>
            </w:r>
            <w:r>
              <w:rPr>
                <w:rFonts w:ascii="Times New Roman"/>
                <w:b w:val="false"/>
                <w:i w:val="false"/>
                <w:color w:val="000000"/>
                <w:sz w:val="20"/>
              </w:rPr>
              <w:t xml:space="preserve">айқындау мақсатында олардың </w:t>
            </w:r>
            <w:r>
              <w:br/>
            </w:r>
            <w:r>
              <w:rPr>
                <w:rFonts w:ascii="Times New Roman"/>
                <w:b w:val="false"/>
                <w:i w:val="false"/>
                <w:color w:val="000000"/>
                <w:sz w:val="20"/>
              </w:rPr>
              <w:t>техникалық жай-күйін зерттеп-</w:t>
            </w:r>
            <w:r>
              <w:br/>
            </w:r>
            <w:r>
              <w:rPr>
                <w:rFonts w:ascii="Times New Roman"/>
                <w:b w:val="false"/>
                <w:i w:val="false"/>
                <w:color w:val="000000"/>
                <w:sz w:val="20"/>
              </w:rPr>
              <w:t xml:space="preserve">қарауды жүргізу жөніндегі </w:t>
            </w:r>
            <w:r>
              <w:br/>
            </w:r>
            <w:r>
              <w:rPr>
                <w:rFonts w:ascii="Times New Roman"/>
                <w:b w:val="false"/>
                <w:i w:val="false"/>
                <w:color w:val="000000"/>
                <w:sz w:val="20"/>
              </w:rPr>
              <w:t>нұсқаулыққа</w:t>
            </w:r>
            <w:r>
              <w:br/>
            </w:r>
            <w:r>
              <w:rPr>
                <w:rFonts w:ascii="Times New Roman"/>
                <w:b w:val="false"/>
                <w:i w:val="false"/>
                <w:color w:val="000000"/>
                <w:sz w:val="20"/>
              </w:rPr>
              <w:t>13 қосымша</w:t>
            </w:r>
          </w:p>
        </w:tc>
      </w:tr>
    </w:tbl>
    <w:bookmarkStart w:name="z185" w:id="167"/>
    <w:p>
      <w:pPr>
        <w:spacing w:after="0"/>
        <w:ind w:left="0"/>
        <w:jc w:val="left"/>
      </w:pPr>
      <w:r>
        <w:rPr>
          <w:rFonts w:ascii="Times New Roman"/>
          <w:b/>
          <w:i w:val="false"/>
          <w:color w:val="000000"/>
        </w:rPr>
        <w:t xml:space="preserve"> Металл конструкциялар мен кран механизмдерінің бөлшектерін тозуға есептеу</w:t>
      </w:r>
    </w:p>
    <w:bookmarkEnd w:id="167"/>
    <w:bookmarkStart w:name="z186" w:id="168"/>
    <w:p>
      <w:pPr>
        <w:spacing w:after="0"/>
        <w:ind w:left="0"/>
        <w:jc w:val="both"/>
      </w:pPr>
      <w:r>
        <w:rPr>
          <w:rFonts w:ascii="Times New Roman"/>
          <w:b w:val="false"/>
          <w:i w:val="false"/>
          <w:color w:val="000000"/>
          <w:sz w:val="28"/>
        </w:rPr>
        <w:t>
      1. Кранның тозуының механизмдерін есептеуге арналған бастапқы деректер конструкторлық және пайдалану құжаттамасында көрсетілген деректерге сәйкес келуі тиіс.</w:t>
      </w:r>
    </w:p>
    <w:bookmarkEnd w:id="168"/>
    <w:p>
      <w:pPr>
        <w:spacing w:after="0"/>
        <w:ind w:left="0"/>
        <w:jc w:val="both"/>
      </w:pPr>
      <w:r>
        <w:rPr>
          <w:rFonts w:ascii="Times New Roman"/>
          <w:b w:val="false"/>
          <w:i w:val="false"/>
          <w:color w:val="000000"/>
          <w:sz w:val="28"/>
        </w:rPr>
        <w:t>
      Кранның геометриялық сипаттамалары деформацияны ескерместен оның конструкциясының жобалық геометриялық схемасы бойынша анықталады.</w:t>
      </w:r>
    </w:p>
    <w:bookmarkStart w:name="z187" w:id="169"/>
    <w:p>
      <w:pPr>
        <w:spacing w:after="0"/>
        <w:ind w:left="0"/>
        <w:jc w:val="both"/>
      </w:pPr>
      <w:r>
        <w:rPr>
          <w:rFonts w:ascii="Times New Roman"/>
          <w:b w:val="false"/>
          <w:i w:val="false"/>
          <w:color w:val="000000"/>
          <w:sz w:val="28"/>
        </w:rPr>
        <w:t>
      2. Кранның жүк көтергіш металл конструкциясының тозуын есептеу кезінде кранның осы жұмыс режимінің тобы шегінде мүмкін болатын ең үлкен жүктеме массасы бар оның жұмыс циклдарының саны формула бойынша анықталады:</w:t>
      </w:r>
    </w:p>
    <w:bookmarkEnd w:id="169"/>
    <w:p>
      <w:pPr>
        <w:spacing w:after="0"/>
        <w:ind w:left="0"/>
        <w:jc w:val="both"/>
      </w:pPr>
      <w:r>
        <w:rPr>
          <w:rFonts w:ascii="Times New Roman"/>
          <w:b w:val="false"/>
          <w:i w:val="false"/>
          <w:color w:val="000000"/>
          <w:sz w:val="28"/>
        </w:rPr>
        <w:t>
      Ni = Np×Кq., мұнда</w:t>
      </w:r>
    </w:p>
    <w:p>
      <w:pPr>
        <w:spacing w:after="0"/>
        <w:ind w:left="0"/>
        <w:jc w:val="both"/>
      </w:pPr>
      <w:r>
        <w:rPr>
          <w:rFonts w:ascii="Times New Roman"/>
          <w:b w:val="false"/>
          <w:i w:val="false"/>
          <w:color w:val="000000"/>
          <w:sz w:val="28"/>
        </w:rPr>
        <w:t>
      Np - кранның жұмыс циклдерінің есептік саны;</w:t>
      </w:r>
    </w:p>
    <w:p>
      <w:pPr>
        <w:spacing w:after="0"/>
        <w:ind w:left="0"/>
        <w:jc w:val="both"/>
      </w:pPr>
      <w:r>
        <w:rPr>
          <w:rFonts w:ascii="Times New Roman"/>
          <w:b w:val="false"/>
          <w:i w:val="false"/>
          <w:color w:val="000000"/>
          <w:sz w:val="28"/>
        </w:rPr>
        <w:t>
      Кq - кранның есептік жүктеме коэффициенті.</w:t>
      </w:r>
    </w:p>
    <w:p>
      <w:pPr>
        <w:spacing w:after="0"/>
        <w:ind w:left="0"/>
        <w:jc w:val="both"/>
      </w:pPr>
      <w:r>
        <w:rPr>
          <w:rFonts w:ascii="Times New Roman"/>
          <w:b w:val="false"/>
          <w:i w:val="false"/>
          <w:color w:val="000000"/>
          <w:sz w:val="28"/>
        </w:rPr>
        <w:t>
      Кранның қалған циклдары, олардың саны Np - Ni, жүксіз орындалады деп болжанады. Бұл циклдар тірек-айналмалы құрылғыдан төмен орналасқан элементтерді есептеу кезінде ғана ескеріледі.</w:t>
      </w:r>
    </w:p>
    <w:p>
      <w:pPr>
        <w:spacing w:after="0"/>
        <w:ind w:left="0"/>
        <w:jc w:val="both"/>
      </w:pPr>
      <w:r>
        <w:rPr>
          <w:rFonts w:ascii="Times New Roman"/>
          <w:b w:val="false"/>
          <w:i w:val="false"/>
          <w:color w:val="000000"/>
          <w:sz w:val="28"/>
        </w:rPr>
        <w:t>
      Кранның жұмыс режимінің тобы, кран жұмысының циклдарының есептік саны және кран жүктемесінің есептік коэффициенті 1-кесте бойынша белгіленеді.</w:t>
      </w:r>
    </w:p>
    <w:bookmarkStart w:name="z188" w:id="170"/>
    <w:p>
      <w:pPr>
        <w:spacing w:after="0"/>
        <w:ind w:left="0"/>
        <w:jc w:val="both"/>
      </w:pPr>
      <w:r>
        <w:rPr>
          <w:rFonts w:ascii="Times New Roman"/>
          <w:b w:val="false"/>
          <w:i w:val="false"/>
          <w:color w:val="000000"/>
          <w:sz w:val="28"/>
        </w:rPr>
        <w:t>
      1 кесте</w:t>
      </w:r>
    </w:p>
    <w:bookmarkEnd w:id="170"/>
    <w:p>
      <w:pPr>
        <w:spacing w:after="0"/>
        <w:ind w:left="0"/>
        <w:jc w:val="both"/>
      </w:pPr>
      <w:r>
        <w:rPr>
          <w:rFonts w:ascii="Times New Roman"/>
          <w:b w:val="false"/>
          <w:i w:val="false"/>
          <w:color w:val="000000"/>
          <w:sz w:val="28"/>
        </w:rPr>
        <w:t>
      Кранның жүктеме коэффициенті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Кранының есептік жүктеме коэффициенті Кq</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Циклдардың есептік саны кезіндегі кранның жұмыс режимінің тобы Np</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х 10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х 10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х 10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х 10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10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10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w:t>
            </w:r>
          </w:p>
        </w:tc>
      </w:tr>
    </w:tbl>
    <w:p>
      <w:pPr>
        <w:spacing w:after="0"/>
        <w:ind w:left="0"/>
        <w:jc w:val="both"/>
      </w:pPr>
      <w:r>
        <w:rPr>
          <w:rFonts w:ascii="Times New Roman"/>
          <w:b w:val="false"/>
          <w:i w:val="false"/>
          <w:color w:val="000000"/>
          <w:sz w:val="28"/>
        </w:rPr>
        <w:t>
      Ескертпе: NP кранының жұмыс циклдерінің есептік саны конструкторлық және пайдалану құжаттамасы бойынша қабылданады және 1-кестеде көрсетілген ең жақын үлкен мәнге дейін дөңгелектенеді.</w:t>
      </w:r>
    </w:p>
    <w:bookmarkStart w:name="z189" w:id="171"/>
    <w:p>
      <w:pPr>
        <w:spacing w:after="0"/>
        <w:ind w:left="0"/>
        <w:jc w:val="both"/>
      </w:pPr>
      <w:r>
        <w:rPr>
          <w:rFonts w:ascii="Times New Roman"/>
          <w:b w:val="false"/>
          <w:i w:val="false"/>
          <w:color w:val="000000"/>
          <w:sz w:val="28"/>
        </w:rPr>
        <w:t>
      3. Механизм бөлшектерін есептеу кезінде, тозу кернеу циклдерімен анықталатын, есептелген бөлшектердің айналуына байланысты, механизмнің жұмыс режимінің осы тобы шегінде мүмкін болатын ең көп уақыт, оның жұмыс уақыты, формула бойынша анықталған нормативтік жүктемесі бар сағаттарда Т ескеріледі:</w:t>
      </w:r>
    </w:p>
    <w:bookmarkEnd w:id="171"/>
    <w:p>
      <w:pPr>
        <w:spacing w:after="0"/>
        <w:ind w:left="0"/>
        <w:jc w:val="both"/>
      </w:pPr>
      <w:r>
        <w:rPr>
          <w:rFonts w:ascii="Times New Roman"/>
          <w:b w:val="false"/>
          <w:i w:val="false"/>
          <w:color w:val="000000"/>
          <w:sz w:val="28"/>
        </w:rPr>
        <w:t>
      Т = Тр×Кр, мұнда</w:t>
      </w:r>
    </w:p>
    <w:p>
      <w:pPr>
        <w:spacing w:after="0"/>
        <w:ind w:left="0"/>
        <w:jc w:val="both"/>
      </w:pPr>
      <w:r>
        <w:rPr>
          <w:rFonts w:ascii="Times New Roman"/>
          <w:b w:val="false"/>
          <w:i w:val="false"/>
          <w:color w:val="000000"/>
          <w:sz w:val="28"/>
        </w:rPr>
        <w:t>
      Тр-механизмнің есептік жалпы жұмыс уақыты, сағ;</w:t>
      </w:r>
    </w:p>
    <w:p>
      <w:pPr>
        <w:spacing w:after="0"/>
        <w:ind w:left="0"/>
        <w:jc w:val="both"/>
      </w:pPr>
      <w:r>
        <w:rPr>
          <w:rFonts w:ascii="Times New Roman"/>
          <w:b w:val="false"/>
          <w:i w:val="false"/>
          <w:color w:val="000000"/>
          <w:sz w:val="28"/>
        </w:rPr>
        <w:t>
      Кр- жүктеменің есептік коэффициенті.</w:t>
      </w:r>
    </w:p>
    <w:p>
      <w:pPr>
        <w:spacing w:after="0"/>
        <w:ind w:left="0"/>
        <w:jc w:val="both"/>
      </w:pPr>
      <w:r>
        <w:rPr>
          <w:rFonts w:ascii="Times New Roman"/>
          <w:b w:val="false"/>
          <w:i w:val="false"/>
          <w:color w:val="000000"/>
          <w:sz w:val="28"/>
        </w:rPr>
        <w:t>
      Механизмнің жұмыс режимінің тобын, оның жұмысының есептік жалпы уақытын және жүктеменің есептік коэффициентін 2-кесте бойынша белгілейді</w:t>
      </w:r>
    </w:p>
    <w:bookmarkStart w:name="z190" w:id="172"/>
    <w:p>
      <w:pPr>
        <w:spacing w:after="0"/>
        <w:ind w:left="0"/>
        <w:jc w:val="both"/>
      </w:pPr>
      <w:r>
        <w:rPr>
          <w:rFonts w:ascii="Times New Roman"/>
          <w:b w:val="false"/>
          <w:i w:val="false"/>
          <w:color w:val="000000"/>
          <w:sz w:val="28"/>
        </w:rPr>
        <w:t>
      2 кесте</w:t>
      </w:r>
    </w:p>
    <w:bookmarkEnd w:id="172"/>
    <w:p>
      <w:pPr>
        <w:spacing w:after="0"/>
        <w:ind w:left="0"/>
        <w:jc w:val="both"/>
      </w:pPr>
      <w:r>
        <w:rPr>
          <w:rFonts w:ascii="Times New Roman"/>
          <w:b w:val="false"/>
          <w:i w:val="false"/>
          <w:color w:val="000000"/>
          <w:sz w:val="28"/>
        </w:rPr>
        <w:t xml:space="preserve">
      Кранның жүктелу коэффиценті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Жүктелу коэффициентінің есебі</w:t>
            </w:r>
          </w:p>
          <w:p>
            <w:pPr>
              <w:spacing w:after="20"/>
              <w:ind w:left="20"/>
              <w:jc w:val="both"/>
            </w:pPr>
            <w:r>
              <w:rPr>
                <w:rFonts w:ascii="Times New Roman"/>
                <w:b w:val="false"/>
                <w:i w:val="false"/>
                <w:color w:val="000000"/>
                <w:sz w:val="20"/>
              </w:rPr>
              <w:t>
Кр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Механизмнің есептік жалпы жұмыс уақыты кезіндегі кранның жұмыс режимінің тобыТр,ч</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х 10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х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х 10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х 10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х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х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х 103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Механизмнің есептік жалпы жұмыс уақыты конструкторлық және пайдалану құжаттамасы бойынша қабылданады және 2-кестеде көрсетілген ең жақын үлкен мәнге дейін дөңгелектенеді,</w:t>
      </w:r>
    </w:p>
    <w:p>
      <w:pPr>
        <w:spacing w:after="0"/>
        <w:ind w:left="0"/>
        <w:jc w:val="both"/>
      </w:pPr>
      <w:r>
        <w:rPr>
          <w:rFonts w:ascii="Times New Roman"/>
          <w:b w:val="false"/>
          <w:i w:val="false"/>
          <w:color w:val="000000"/>
          <w:sz w:val="28"/>
        </w:rPr>
        <w:t>
      2) Механизмнің жұмыс уақытының астында механизм қозғалыста (әрекетте) болатын уақытты қабылдайды.</w:t>
      </w:r>
    </w:p>
    <w:bookmarkStart w:name="z191" w:id="173"/>
    <w:p>
      <w:pPr>
        <w:spacing w:after="0"/>
        <w:ind w:left="0"/>
        <w:jc w:val="both"/>
      </w:pPr>
      <w:r>
        <w:rPr>
          <w:rFonts w:ascii="Times New Roman"/>
          <w:b w:val="false"/>
          <w:i w:val="false"/>
          <w:color w:val="000000"/>
          <w:sz w:val="28"/>
        </w:rPr>
        <w:t>
      4. Механизм бөлшектерін есептеу кезінде, тозуы кернеу циклдерімен анықталатын, айналу кезеңінің өзгеруіне байланысты N2 айналу кезеңінің өзгеру циклдарының саны 3-кестеде көрсетілген мәндерден кем емес қабылданады.</w:t>
      </w:r>
    </w:p>
    <w:bookmarkEnd w:id="173"/>
    <w:bookmarkStart w:name="z192" w:id="174"/>
    <w:p>
      <w:pPr>
        <w:spacing w:after="0"/>
        <w:ind w:left="0"/>
        <w:jc w:val="both"/>
      </w:pPr>
      <w:r>
        <w:rPr>
          <w:rFonts w:ascii="Times New Roman"/>
          <w:b w:val="false"/>
          <w:i w:val="false"/>
          <w:color w:val="000000"/>
          <w:sz w:val="28"/>
        </w:rPr>
        <w:t>
      3 кесте</w:t>
      </w:r>
    </w:p>
    <w:bookmarkEnd w:id="174"/>
    <w:p>
      <w:pPr>
        <w:spacing w:after="0"/>
        <w:ind w:left="0"/>
        <w:jc w:val="both"/>
      </w:pPr>
      <w:r>
        <w:rPr>
          <w:rFonts w:ascii="Times New Roman"/>
          <w:b w:val="false"/>
          <w:i w:val="false"/>
          <w:color w:val="000000"/>
          <w:sz w:val="28"/>
        </w:rPr>
        <w:t>
      Айналу сәтінің өзгеру циклдарының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Механизмдердің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пен жебені көтеру механизмдері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N1*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Бұрылу механизмдері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жебесі бар крандар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жебесі бар крандар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арбасының қозғалыс механизмі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механизмі: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жебесі бар крандар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жебесі бар крандар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Тр</w:t>
            </w:r>
          </w:p>
        </w:tc>
      </w:tr>
    </w:tbl>
    <w:p>
      <w:pPr>
        <w:spacing w:after="0"/>
        <w:ind w:left="0"/>
        <w:jc w:val="both"/>
      </w:pPr>
      <w:r>
        <w:rPr>
          <w:rFonts w:ascii="Times New Roman"/>
          <w:b w:val="false"/>
          <w:i w:val="false"/>
          <w:color w:val="000000"/>
          <w:sz w:val="28"/>
        </w:rPr>
        <w:t>
      * - N1 - есептелген механизмнің жұмысы кезіндегі жүктің ең үлкен массасы бар кранның жұмыс циклдарының саны.</w:t>
      </w:r>
    </w:p>
    <w:p>
      <w:pPr>
        <w:spacing w:after="0"/>
        <w:ind w:left="0"/>
        <w:jc w:val="both"/>
      </w:pPr>
      <w:r>
        <w:rPr>
          <w:rFonts w:ascii="Times New Roman"/>
          <w:b w:val="false"/>
          <w:i w:val="false"/>
          <w:color w:val="000000"/>
          <w:sz w:val="28"/>
        </w:rPr>
        <w:t>
      Ескертпе: N2 санын азайтуға рұқсат етілетін шамасы: бұрылу механизмі 2 есе болу үшін, егер кранның максималды ұшу кезінде 0,3 м/с аспайтын ілу нүктесінің жылдамдығын қамтамасыз ететін тіркелген айналу жиілігі көзделсе,; қозғалу механизмінің тетігі үшін - 2 есе болу үшін, егер жетекте басқарудың кемінде үш іске қосу сатысы болса, қосымша 2 есе, және егер оның құрамында бұрымдық немесе глобойдті берілістер.</w:t>
      </w:r>
    </w:p>
    <w:bookmarkStart w:name="z193" w:id="175"/>
    <w:p>
      <w:pPr>
        <w:spacing w:after="0"/>
        <w:ind w:left="0"/>
        <w:jc w:val="both"/>
      </w:pPr>
      <w:r>
        <w:rPr>
          <w:rFonts w:ascii="Times New Roman"/>
          <w:b w:val="false"/>
          <w:i w:val="false"/>
          <w:color w:val="000000"/>
          <w:sz w:val="28"/>
        </w:rPr>
        <w:t>
      5. Металл конструкциялардың дәнекерленген элементтерін және тетіктердің бөлшектерін тозуын есептеу кезінде тозудың есептік кедергісін радиографиялық немесе басқа да физикалық әдістермен дәнекерлеу қосылыстарын бақылаудың толықтығын ескере отырып қабылдау керек.</w:t>
      </w:r>
    </w:p>
    <w:bookmarkEnd w:id="175"/>
    <w:p>
      <w:pPr>
        <w:spacing w:after="0"/>
        <w:ind w:left="0"/>
        <w:jc w:val="both"/>
      </w:pPr>
      <w:r>
        <w:rPr>
          <w:rFonts w:ascii="Times New Roman"/>
          <w:b w:val="false"/>
          <w:i w:val="false"/>
          <w:color w:val="000000"/>
          <w:sz w:val="28"/>
        </w:rPr>
        <w:t>
      Сондай-ақ, дәнекерленген қосылысты бақылаудың толықтығын шаршау кедергісін төмендететін және 4-кесте бойынша қабылданатын К коэффициентінің көмегімен анықтауға болады.</w:t>
      </w:r>
    </w:p>
    <w:p>
      <w:pPr>
        <w:spacing w:after="0"/>
        <w:ind w:left="0"/>
        <w:jc w:val="both"/>
      </w:pPr>
      <w:r>
        <w:rPr>
          <w:rFonts w:ascii="Times New Roman"/>
          <w:b w:val="false"/>
          <w:i w:val="false"/>
          <w:color w:val="000000"/>
          <w:sz w:val="28"/>
        </w:rPr>
        <w:t>
      Негізгі металл үшін дәнекерлеуден алыс және дәнекерленбеген қосылыстар үшін КК = 1.</w:t>
      </w:r>
    </w:p>
    <w:bookmarkStart w:name="z194" w:id="176"/>
    <w:p>
      <w:pPr>
        <w:spacing w:after="0"/>
        <w:ind w:left="0"/>
        <w:jc w:val="both"/>
      </w:pPr>
      <w:r>
        <w:rPr>
          <w:rFonts w:ascii="Times New Roman"/>
          <w:b w:val="false"/>
          <w:i w:val="false"/>
          <w:color w:val="000000"/>
          <w:sz w:val="28"/>
        </w:rPr>
        <w:t>
      4 кесте</w:t>
      </w:r>
    </w:p>
    <w:bookmarkEnd w:id="176"/>
    <w:p>
      <w:pPr>
        <w:spacing w:after="0"/>
        <w:ind w:left="0"/>
        <w:jc w:val="both"/>
      </w:pPr>
      <w:r>
        <w:rPr>
          <w:rFonts w:ascii="Times New Roman"/>
          <w:b w:val="false"/>
          <w:i w:val="false"/>
          <w:color w:val="000000"/>
          <w:sz w:val="28"/>
        </w:rPr>
        <w:t>
      Кезеңнің өзгеру циклдарының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қосылым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тігістің ұзындығы, тігістің толық ұзындығынан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етуші күшке перпендикуляр немесе бұрышта орналасқан жапсарлы қосылыс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етуші күшке параллель орналасқан жапсарлы қосылыс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Нормативтік қызмет ету мерзімі </w:t>
            </w:r>
            <w:r>
              <w:br/>
            </w:r>
            <w:r>
              <w:rPr>
                <w:rFonts w:ascii="Times New Roman"/>
                <w:b w:val="false"/>
                <w:i w:val="false"/>
                <w:color w:val="000000"/>
                <w:sz w:val="20"/>
              </w:rPr>
              <w:t xml:space="preserve">өткен мұнаралы крандарды одан </w:t>
            </w:r>
            <w:r>
              <w:br/>
            </w:r>
            <w:r>
              <w:rPr>
                <w:rFonts w:ascii="Times New Roman"/>
                <w:b w:val="false"/>
                <w:i w:val="false"/>
                <w:color w:val="000000"/>
                <w:sz w:val="20"/>
              </w:rPr>
              <w:t xml:space="preserve">әрі пайдалану мүмкіндігін </w:t>
            </w:r>
            <w:r>
              <w:br/>
            </w:r>
            <w:r>
              <w:rPr>
                <w:rFonts w:ascii="Times New Roman"/>
                <w:b w:val="false"/>
                <w:i w:val="false"/>
                <w:color w:val="000000"/>
                <w:sz w:val="20"/>
              </w:rPr>
              <w:t xml:space="preserve">айқындау мақсатында олардың </w:t>
            </w:r>
            <w:r>
              <w:br/>
            </w:r>
            <w:r>
              <w:rPr>
                <w:rFonts w:ascii="Times New Roman"/>
                <w:b w:val="false"/>
                <w:i w:val="false"/>
                <w:color w:val="000000"/>
                <w:sz w:val="20"/>
              </w:rPr>
              <w:t>техникалық жай-күйін зерттеп-</w:t>
            </w:r>
            <w:r>
              <w:br/>
            </w:r>
            <w:r>
              <w:rPr>
                <w:rFonts w:ascii="Times New Roman"/>
                <w:b w:val="false"/>
                <w:i w:val="false"/>
                <w:color w:val="000000"/>
                <w:sz w:val="20"/>
              </w:rPr>
              <w:t xml:space="preserve">қарауды жүргізу жөніндегі </w:t>
            </w:r>
            <w:r>
              <w:br/>
            </w:r>
            <w:r>
              <w:rPr>
                <w:rFonts w:ascii="Times New Roman"/>
                <w:b w:val="false"/>
                <w:i w:val="false"/>
                <w:color w:val="000000"/>
                <w:sz w:val="20"/>
              </w:rPr>
              <w:t>нұсқаулыққа</w:t>
            </w:r>
            <w:r>
              <w:br/>
            </w:r>
            <w:r>
              <w:rPr>
                <w:rFonts w:ascii="Times New Roman"/>
                <w:b w:val="false"/>
                <w:i w:val="false"/>
                <w:color w:val="000000"/>
                <w:sz w:val="20"/>
              </w:rPr>
              <w:t>14 қосымша</w:t>
            </w:r>
          </w:p>
        </w:tc>
      </w:tr>
    </w:tbl>
    <w:bookmarkStart w:name="z196" w:id="177"/>
    <w:p>
      <w:pPr>
        <w:spacing w:after="0"/>
        <w:ind w:left="0"/>
        <w:jc w:val="left"/>
      </w:pPr>
      <w:r>
        <w:rPr>
          <w:rFonts w:ascii="Times New Roman"/>
          <w:b/>
          <w:i w:val="false"/>
          <w:color w:val="000000"/>
        </w:rPr>
        <w:t xml:space="preserve"> Металл конструкцияларының зақымдану және ақауларды бағалаудың балдық шкаласы</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Ақаудың, зақымданудың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n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болған ақаулар мен зақымданулар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тасымалдау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жұмыс істеген кезде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Дәнекерлеу қосылысы бойынша бастапқы жарықшақ (тігіс, тігіс маңы аймағы):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белдіктерде, қорап конструкцияларында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байланыстарда*, қабырғаларда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Негізгі металл бойынша бастапқы жарықшақ: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белдіктерде, қорап конструкцияларында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байланыстарда, қабырғаларда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Нормативтік деректерден асатын элементтердің бастапқы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жебелер немесе мұнаралар (жинақта), белдіктер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Осы Нұсқаулық бойынша шекті мәндерден тыс тесіктер жасау (тозу, ұсақтау)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Коррозия: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бойынша шекті шаманың 50-95%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мәнге жеткен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Металды қатпарлау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 т. бойынша қайталанған ақаулар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n</w:t>
            </w:r>
          </w:p>
        </w:tc>
      </w:tr>
    </w:tbl>
    <w:bookmarkStart w:name="z197" w:id="178"/>
    <w:p>
      <w:pPr>
        <w:spacing w:after="0"/>
        <w:ind w:left="0"/>
        <w:jc w:val="both"/>
      </w:pPr>
      <w:r>
        <w:rPr>
          <w:rFonts w:ascii="Times New Roman"/>
          <w:b w:val="false"/>
          <w:i w:val="false"/>
          <w:color w:val="000000"/>
          <w:sz w:val="28"/>
        </w:rPr>
        <w:t>
      Ескертпе: * "Байланыстар" деп торлы конструкцияларда белдіктерді өзара байланыстыратын элементтер (қиғаштар, диагональдар, тіреулер, байланыстар) түсініледі.</w:t>
      </w:r>
    </w:p>
    <w:bookmarkEnd w:id="1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