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f56df" w14:textId="b3f5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кірістер органдары қызметкерлерінің әрекетін белгілеу үшін портативтік бейнетіркеуіштермен жабдықтаудың заттай нормаларын бекіту туралы" Қазақстан Республикасы Премьер-Министрінің Бірінші орынбасары – Қазақстан Республикасы Қаржы министрінің 2019 жылғы 10 желтоқсандағы № 1358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29 қыркүйектегі № 994 бұйрығы. Қазақстан Республикасының Әділет министрлігінде 2021 жылғы 30 қыркүйекте № 24582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кірістер органдары қызметкерлерінің әрекетін белгілеу үшін портативтік бейнетіркеуіштермен жабдықтаудың заттай нормаларын бекіту туралы" Қазақстан Республикасы Премьер-Министрінің Бірінші орынбасары – Қазақстан Республикасы Қаржы министрінің 2019 жылғы 10 желтоқсандағы № 1358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19747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кірістер органдары қызметкерлерінің әрекетін белгілеу үшін портативтік бейнетіркеуіштермен жабдықтаудың заттай </w:t>
      </w:r>
      <w:r>
        <w:rPr>
          <w:rFonts w:ascii="Times New Roman"/>
          <w:b w:val="false"/>
          <w:i w:val="false"/>
          <w:color w:val="000000"/>
          <w:sz w:val="28"/>
        </w:rPr>
        <w:t>нормалары</w:t>
      </w:r>
      <w:r>
        <w:rPr>
          <w:rFonts w:ascii="Times New Roman"/>
          <w:b w:val="false"/>
          <w:i w:val="false"/>
          <w:color w:val="000000"/>
          <w:sz w:val="28"/>
        </w:rPr>
        <w:t xml:space="preserve"> осы бұйрыққа қосымшаға сәйкес жаңа редакцияда жазылсын.</w:t>
      </w:r>
    </w:p>
    <w:bookmarkEnd w:id="4"/>
    <w:bookmarkStart w:name="z6"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3) осы бұйрық Қазақстан Республикасы Әдiлет министрлiгiнде мемлекеттік тіркелгеннен кейін он жұмыс күні ішінде осы тармақтың 1) және 2) тармақшаларда көзделген іс-шаралардың орындалғаны туралы мәліметті Қазақстан Республикасы Қаржы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29 қыркүйектегі</w:t>
            </w:r>
            <w:r>
              <w:br/>
            </w:r>
            <w:r>
              <w:rPr>
                <w:rFonts w:ascii="Times New Roman"/>
                <w:b w:val="false"/>
                <w:i w:val="false"/>
                <w:color w:val="000000"/>
                <w:sz w:val="20"/>
              </w:rPr>
              <w:t>№ 994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Бірінші</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Қаржы</w:t>
            </w:r>
            <w:r>
              <w:br/>
            </w:r>
            <w:r>
              <w:rPr>
                <w:rFonts w:ascii="Times New Roman"/>
                <w:b w:val="false"/>
                <w:i w:val="false"/>
                <w:color w:val="000000"/>
                <w:sz w:val="20"/>
              </w:rPr>
              <w:t>министрінің 2019 жылғы</w:t>
            </w:r>
            <w:r>
              <w:br/>
            </w:r>
            <w:r>
              <w:rPr>
                <w:rFonts w:ascii="Times New Roman"/>
                <w:b w:val="false"/>
                <w:i w:val="false"/>
                <w:color w:val="000000"/>
                <w:sz w:val="20"/>
              </w:rPr>
              <w:t>10 желтоқсандағы № 1358</w:t>
            </w:r>
            <w:r>
              <w:br/>
            </w:r>
            <w:r>
              <w:rPr>
                <w:rFonts w:ascii="Times New Roman"/>
                <w:b w:val="false"/>
                <w:i w:val="false"/>
                <w:color w:val="000000"/>
                <w:sz w:val="20"/>
              </w:rPr>
              <w:t>бұйрығымен бекітілген</w:t>
            </w:r>
          </w:p>
        </w:tc>
      </w:tr>
    </w:tbl>
    <w:bookmarkStart w:name="z13" w:id="10"/>
    <w:p>
      <w:pPr>
        <w:spacing w:after="0"/>
        <w:ind w:left="0"/>
        <w:jc w:val="left"/>
      </w:pPr>
      <w:r>
        <w:rPr>
          <w:rFonts w:ascii="Times New Roman"/>
          <w:b/>
          <w:i w:val="false"/>
          <w:color w:val="000000"/>
        </w:rPr>
        <w:t xml:space="preserve"> Қазақстан Республикасының мемлекеттік кірістер органдары қызметкерлерінің әрекетін белгілеу үшін портативтік бейнетіркеуіштермен жабдықтаудың заттай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791"/>
        <w:gridCol w:w="287"/>
        <w:gridCol w:w="4502"/>
        <w:gridCol w:w="5402"/>
        <w:gridCol w:w="740"/>
      </w:tblGrid>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норманың атауы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Қызметкерлерге саны
</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Қолдану саласы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 лану уақыты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Портативтік бейнетіркеуіштер док-станциямен</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пункттері/кеден бекеттері жұмыскерлерінің санына байланысты:</w:t>
            </w:r>
            <w:r>
              <w:br/>
            </w:r>
            <w:r>
              <w:rPr>
                <w:rFonts w:ascii="Times New Roman"/>
                <w:b w:val="false"/>
                <w:i w:val="false"/>
                <w:color w:val="000000"/>
                <w:sz w:val="20"/>
              </w:rPr>
              <w:t>
50 адамға дейін – 5 жинақ;</w:t>
            </w:r>
            <w:r>
              <w:br/>
            </w:r>
            <w:r>
              <w:rPr>
                <w:rFonts w:ascii="Times New Roman"/>
                <w:b w:val="false"/>
                <w:i w:val="false"/>
                <w:color w:val="000000"/>
                <w:sz w:val="20"/>
              </w:rPr>
              <w:t>
50-ден 100 адамға дейін – 10 жинақ;</w:t>
            </w:r>
            <w:r>
              <w:br/>
            </w:r>
            <w:r>
              <w:rPr>
                <w:rFonts w:ascii="Times New Roman"/>
                <w:b w:val="false"/>
                <w:i w:val="false"/>
                <w:color w:val="000000"/>
                <w:sz w:val="20"/>
              </w:rPr>
              <w:t>
100-ден 200 адамға дейін – 20 жинақ;</w:t>
            </w:r>
            <w:r>
              <w:br/>
            </w:r>
            <w:r>
              <w:rPr>
                <w:rFonts w:ascii="Times New Roman"/>
                <w:b w:val="false"/>
                <w:i w:val="false"/>
                <w:color w:val="000000"/>
                <w:sz w:val="20"/>
              </w:rPr>
              <w:t>
200-ден 300 адамға дейін – 30 жинақ;</w:t>
            </w:r>
            <w:r>
              <w:br/>
            </w:r>
            <w:r>
              <w:rPr>
                <w:rFonts w:ascii="Times New Roman"/>
                <w:b w:val="false"/>
                <w:i w:val="false"/>
                <w:color w:val="000000"/>
                <w:sz w:val="20"/>
              </w:rPr>
              <w:t>
300-ден 400 адамға дейін – 40 жинақ;</w:t>
            </w:r>
            <w:r>
              <w:br/>
            </w:r>
            <w:r>
              <w:rPr>
                <w:rFonts w:ascii="Times New Roman"/>
                <w:b w:val="false"/>
                <w:i w:val="false"/>
                <w:color w:val="000000"/>
                <w:sz w:val="20"/>
              </w:rPr>
              <w:t>
400 адамнан жоғары – 50 жинақ.</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тексеріп қарауды жүргізуге тартылған, Еуразиялық экономикалық одаққа мүше мемлекеттермен Қазақстан Республикасы Мемлекеттік шекарада орналасқан автомобиль өткізу пункттерде тауарлардың өткізуін мониторингты жүзеге асыратын Қазақстан Республикасының мемлекеттік кірістер орагандары қызметкерлерінің әрекеттерін тіркеу үшін</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компьютер</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облыстар, республикалық маңызы бар қалалар және астана бойынша Мемлекеттік кірістер департаментіне 1 дербес компьютер</w:t>
            </w:r>
          </w:p>
        </w:tc>
        <w:tc>
          <w:tcPr>
            <w:tcW w:w="5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Бейнетіркеуіштерден аудио - және бейне файлдарды жүктеу және оларды сақтау үшін арналған дербес компьютер</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r>
    </w:tbl>
    <w:bookmarkStart w:name="z14" w:id="11"/>
    <w:p>
      <w:pPr>
        <w:spacing w:after="0"/>
        <w:ind w:left="0"/>
        <w:jc w:val="both"/>
      </w:pPr>
      <w:r>
        <w:rPr>
          <w:rFonts w:ascii="Times New Roman"/>
          <w:b w:val="false"/>
          <w:i w:val="false"/>
          <w:color w:val="000000"/>
          <w:sz w:val="28"/>
        </w:rPr>
        <w:t>
      Ескерту: Нақты уақыт режимінде портативтік бейнетіркеуіштерден деректерді беру үшін мобильді интернет қызметін сатып алу Қазақстан Республикасының аумақтық мемлекеттік кірістер органдарының бюджет қаражаты есебінен қарастырылады.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