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ddc" w14:textId="5763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24 қыркүйектегі № 293 бұйрығы. Қазақстан Республикасының Әділет министрлігінде 2021 жылғы 22 қазанда № 24844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01.10.2021 бастап қолданысқа енгізіледі</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2021 жылғы 1 қазаннан бастап 31 желтоқсанды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