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986d" w14:textId="0c09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салық режимдерін қолдану кезінде салықтық міндеттемелерді және әлеуметтік төлемдер бойынша міндеттемелерді орындау мақсатында арнаулы мобильді қосымшаны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27 қазандағы № 1109 бұйрығы. Қазақстан Республикасының Әділет министрлігінде 2021 жылғы 28 қазанда № 24949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 2022 ж.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686-1-бабы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Арнаулы салық режимдерін қолдану кезінде салықтық міндеттемелерді және әлеуметтік төлемдер бойынша міндеттемелерді орындау мақсатында арнаулы мобильді қосымшаны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заңнамаcында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2022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1109 Бұйрықпен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Арнаулы салық режимдерін қолдану кезінде салықтық міндеттемелерді және әлеуметтік төлемдер бойынша міндеттемелерді орындау мақсатында арнаулы мобильді қосымшаны пайдалану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Арнаулы салық режимдерін қолдану кезінде салықтық міндеттемелерді және әлеуметтік төлемдер бойынша міндеттемелерді орындау мақсатында арнаулы мобильді қосымшаны пайдалану қағидалары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686-1-бабы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жекелеген арнаулы салық режимдерін қолдану кезінде салықтық міндеттемелерді және әлеуметтік төлемдер бойынша міндеттемелерді орындау мақсаттары үшін арнаулы мобильді қосымшаны пайдалану тәртібін айқындайды.</w:t>
      </w:r>
    </w:p>
    <w:bookmarkEnd w:id="9"/>
    <w:bookmarkStart w:name="z12" w:id="10"/>
    <w:p>
      <w:pPr>
        <w:spacing w:after="0"/>
        <w:ind w:left="0"/>
        <w:jc w:val="both"/>
      </w:pPr>
      <w:r>
        <w:rPr>
          <w:rFonts w:ascii="Times New Roman"/>
          <w:b w:val="false"/>
          <w:i w:val="false"/>
          <w:color w:val="000000"/>
          <w:sz w:val="28"/>
        </w:rPr>
        <w:t>
      2. "E-Salyq Business" арнаулы мобильді қосымшасы (бұдан әрі – мобильдік қосымша) салық төлеушінің электрондық цифрлық қолтаңбасы арқылы куәландырылған электрондық құжат негізінде арнаулы салық режимін қолдану, дара кәсіпкер ретінде тіркеу есебіне қою (осындай тіркеу есебінен шығару) кезінде салықтық міндеттемелерді және әлеуметтік төлемдер бойынша міндеттемелерді орындаудың оңайлатылған тәртібін қолдану мақсаттары үшін мемлекеттік кірістер органы әзірлеген.</w:t>
      </w:r>
    </w:p>
    <w:bookmarkEnd w:id="10"/>
    <w:bookmarkStart w:name="z13" w:id="11"/>
    <w:p>
      <w:pPr>
        <w:spacing w:after="0"/>
        <w:ind w:left="0"/>
        <w:jc w:val="both"/>
      </w:pPr>
      <w:r>
        <w:rPr>
          <w:rFonts w:ascii="Times New Roman"/>
          <w:b w:val="false"/>
          <w:i w:val="false"/>
          <w:color w:val="000000"/>
          <w:sz w:val="28"/>
        </w:rPr>
        <w:t>
      3. Мобильді қосымшаны пайдаланушылар:</w:t>
      </w:r>
    </w:p>
    <w:bookmarkEnd w:id="11"/>
    <w:bookmarkStart w:name="z14" w:id="12"/>
    <w:p>
      <w:pPr>
        <w:spacing w:after="0"/>
        <w:ind w:left="0"/>
        <w:jc w:val="both"/>
      </w:pPr>
      <w:r>
        <w:rPr>
          <w:rFonts w:ascii="Times New Roman"/>
          <w:b w:val="false"/>
          <w:i w:val="false"/>
          <w:color w:val="000000"/>
          <w:sz w:val="28"/>
        </w:rPr>
        <w:t>
      1) арнаулы салық режимі бойынша кәсіпкерлік қызметті жүзеге асыруға ниет білдірген жеке тұлғалар, сондай-ақ арнаулы салық режимін қолданатын дара кәсіпкерлер;</w:t>
      </w:r>
    </w:p>
    <w:bookmarkEnd w:id="12"/>
    <w:bookmarkStart w:name="z15" w:id="13"/>
    <w:p>
      <w:pPr>
        <w:spacing w:after="0"/>
        <w:ind w:left="0"/>
        <w:jc w:val="both"/>
      </w:pPr>
      <w:r>
        <w:rPr>
          <w:rFonts w:ascii="Times New Roman"/>
          <w:b w:val="false"/>
          <w:i w:val="false"/>
          <w:color w:val="000000"/>
          <w:sz w:val="28"/>
        </w:rPr>
        <w:t>
      2) мобильді қосымшаны әкімшілендіруді және оның жұмысына мониторинг жүргізуді жүзеге асыратын мемлекеттік кірістер органдарының қызметкерлері болып табылады.</w:t>
      </w:r>
    </w:p>
    <w:bookmarkEnd w:id="13"/>
    <w:bookmarkStart w:name="z16" w:id="14"/>
    <w:p>
      <w:pPr>
        <w:spacing w:after="0"/>
        <w:ind w:left="0"/>
        <w:jc w:val="left"/>
      </w:pPr>
      <w:r>
        <w:rPr>
          <w:rFonts w:ascii="Times New Roman"/>
          <w:b/>
          <w:i w:val="false"/>
          <w:color w:val="000000"/>
        </w:rPr>
        <w:t xml:space="preserve"> 2-тарау. Арнаулы салық режимдерін қолдану кезінде салықтық міндеттемелерді және әлеуметтік төлемдер бойынша міндеттемелерді орындау мақсатында арнаулы мобильді қосымшаны пайдалану тәртібі</w:t>
      </w:r>
    </w:p>
    <w:bookmarkEnd w:id="14"/>
    <w:bookmarkStart w:name="z17" w:id="15"/>
    <w:p>
      <w:pPr>
        <w:spacing w:after="0"/>
        <w:ind w:left="0"/>
        <w:jc w:val="both"/>
      </w:pPr>
      <w:r>
        <w:rPr>
          <w:rFonts w:ascii="Times New Roman"/>
          <w:b w:val="false"/>
          <w:i w:val="false"/>
          <w:color w:val="000000"/>
          <w:sz w:val="28"/>
        </w:rPr>
        <w:t>
      4. Мобильді қосымшаны пайдаланушылар ретінде тіркелу үшін арнаулы салық режимі бойынша кәсіпкерлік қызметті жүзеге асыруға ниет білдірген жеке тұлғалар, сондай-ақ арнаулы салық режимін қолданатын дара кәсіпкерлер:</w:t>
      </w:r>
    </w:p>
    <w:bookmarkEnd w:id="15"/>
    <w:bookmarkStart w:name="z18" w:id="16"/>
    <w:p>
      <w:pPr>
        <w:spacing w:after="0"/>
        <w:ind w:left="0"/>
        <w:jc w:val="both"/>
      </w:pPr>
      <w:r>
        <w:rPr>
          <w:rFonts w:ascii="Times New Roman"/>
          <w:b w:val="false"/>
          <w:i w:val="false"/>
          <w:color w:val="000000"/>
          <w:sz w:val="28"/>
        </w:rPr>
        <w:t>
      1) мобильді қосымшаны жүктеп алады;</w:t>
      </w:r>
    </w:p>
    <w:bookmarkEnd w:id="16"/>
    <w:bookmarkStart w:name="z19" w:id="17"/>
    <w:p>
      <w:pPr>
        <w:spacing w:after="0"/>
        <w:ind w:left="0"/>
        <w:jc w:val="both"/>
      </w:pPr>
      <w:r>
        <w:rPr>
          <w:rFonts w:ascii="Times New Roman"/>
          <w:b w:val="false"/>
          <w:i w:val="false"/>
          <w:color w:val="000000"/>
          <w:sz w:val="28"/>
        </w:rPr>
        <w:t>
      2) оны пайдаланушылар ретінде авторизацияланады;</w:t>
      </w:r>
    </w:p>
    <w:bookmarkEnd w:id="17"/>
    <w:bookmarkStart w:name="z20" w:id="18"/>
    <w:p>
      <w:pPr>
        <w:spacing w:after="0"/>
        <w:ind w:left="0"/>
        <w:jc w:val="both"/>
      </w:pPr>
      <w:r>
        <w:rPr>
          <w:rFonts w:ascii="Times New Roman"/>
          <w:b w:val="false"/>
          <w:i w:val="false"/>
          <w:color w:val="000000"/>
          <w:sz w:val="28"/>
        </w:rPr>
        <w:t>
      3) жеке тұлғалар салық режимін, қызмет түрін, сондай-ақ дара кәсіпкер қызметінің орналасқан жері бойынша аумақтық мемлекеттік кірістер органын таңдай отырып, дара кәсіпкер ретінде тіркелуді жүргізеді;</w:t>
      </w:r>
    </w:p>
    <w:bookmarkEnd w:id="18"/>
    <w:bookmarkStart w:name="z21" w:id="19"/>
    <w:p>
      <w:pPr>
        <w:spacing w:after="0"/>
        <w:ind w:left="0"/>
        <w:jc w:val="both"/>
      </w:pPr>
      <w:r>
        <w:rPr>
          <w:rFonts w:ascii="Times New Roman"/>
          <w:b w:val="false"/>
          <w:i w:val="false"/>
          <w:color w:val="000000"/>
          <w:sz w:val="28"/>
        </w:rPr>
        <w:t>
      4) дара кәсіпкерлер кәсіпкерлік қызметті жүзеге асыру кезеңінде мобильді қосымшаның негізгі құрауыштарын пайдаланады.</w:t>
      </w:r>
    </w:p>
    <w:bookmarkEnd w:id="19"/>
    <w:bookmarkStart w:name="z22" w:id="20"/>
    <w:p>
      <w:pPr>
        <w:spacing w:after="0"/>
        <w:ind w:left="0"/>
        <w:jc w:val="both"/>
      </w:pPr>
      <w:r>
        <w:rPr>
          <w:rFonts w:ascii="Times New Roman"/>
          <w:b w:val="false"/>
          <w:i w:val="false"/>
          <w:color w:val="000000"/>
          <w:sz w:val="28"/>
        </w:rPr>
        <w:t xml:space="preserve">
      5. Салық төлеуші салық есептілігін, ұсынуды тоқтата тұру (ұзарту, қайта бастау) үшін, оның ішінде мобильді қосымшаны пайдалана отырып Салық кодексінің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214-баптарына</w:t>
      </w:r>
      <w:r>
        <w:rPr>
          <w:rFonts w:ascii="Times New Roman"/>
          <w:b w:val="false"/>
          <w:i w:val="false"/>
          <w:color w:val="000000"/>
          <w:sz w:val="28"/>
        </w:rPr>
        <w:t xml:space="preserve"> сәйкес:</w:t>
      </w:r>
    </w:p>
    <w:bookmarkEnd w:id="20"/>
    <w:bookmarkStart w:name="z23" w:id="21"/>
    <w:p>
      <w:pPr>
        <w:spacing w:after="0"/>
        <w:ind w:left="0"/>
        <w:jc w:val="both"/>
      </w:pPr>
      <w:r>
        <w:rPr>
          <w:rFonts w:ascii="Times New Roman"/>
          <w:b w:val="false"/>
          <w:i w:val="false"/>
          <w:color w:val="000000"/>
          <w:sz w:val="28"/>
        </w:rPr>
        <w:t>
      1) салықтық өтінішті жібереді;</w:t>
      </w:r>
    </w:p>
    <w:bookmarkEnd w:id="21"/>
    <w:bookmarkStart w:name="z24" w:id="22"/>
    <w:p>
      <w:pPr>
        <w:spacing w:after="0"/>
        <w:ind w:left="0"/>
        <w:jc w:val="both"/>
      </w:pPr>
      <w:r>
        <w:rPr>
          <w:rFonts w:ascii="Times New Roman"/>
          <w:b w:val="false"/>
          <w:i w:val="false"/>
          <w:color w:val="000000"/>
          <w:sz w:val="28"/>
        </w:rPr>
        <w:t>
      2) арнаулы мобильді қосымшаны пайдалана отырып, арнаулы салық режимін қолданатын дара кәсіпкерлерді қоспағанда, салық есептілігін табыс етеді.</w:t>
      </w:r>
    </w:p>
    <w:bookmarkEnd w:id="22"/>
    <w:bookmarkStart w:name="z25" w:id="23"/>
    <w:p>
      <w:pPr>
        <w:spacing w:after="0"/>
        <w:ind w:left="0"/>
        <w:jc w:val="both"/>
      </w:pPr>
      <w:r>
        <w:rPr>
          <w:rFonts w:ascii="Times New Roman"/>
          <w:b w:val="false"/>
          <w:i w:val="false"/>
          <w:color w:val="000000"/>
          <w:sz w:val="28"/>
        </w:rPr>
        <w:t xml:space="preserve">
      6. Салық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тәртіппен дара кәсіпкер ретінде тіркеу есебінен шығару үшін салық төлеуші тиісті мынадай:</w:t>
      </w:r>
    </w:p>
    <w:bookmarkEnd w:id="23"/>
    <w:bookmarkStart w:name="z26" w:id="24"/>
    <w:p>
      <w:pPr>
        <w:spacing w:after="0"/>
        <w:ind w:left="0"/>
        <w:jc w:val="both"/>
      </w:pPr>
      <w:r>
        <w:rPr>
          <w:rFonts w:ascii="Times New Roman"/>
          <w:b w:val="false"/>
          <w:i w:val="false"/>
          <w:color w:val="000000"/>
          <w:sz w:val="28"/>
        </w:rPr>
        <w:t>
      1) қызметтін тоқтату туралы салықтық өтінішті;</w:t>
      </w:r>
    </w:p>
    <w:bookmarkEnd w:id="24"/>
    <w:bookmarkStart w:name="z27" w:id="25"/>
    <w:p>
      <w:pPr>
        <w:spacing w:after="0"/>
        <w:ind w:left="0"/>
        <w:jc w:val="both"/>
      </w:pPr>
      <w:r>
        <w:rPr>
          <w:rFonts w:ascii="Times New Roman"/>
          <w:b w:val="false"/>
          <w:i w:val="false"/>
          <w:color w:val="000000"/>
          <w:sz w:val="28"/>
        </w:rPr>
        <w:t>
      2) бақылау-касса машинасын (ол болған кезде) тіркеу есебінен шығару туралы салықтық өтінішті;</w:t>
      </w:r>
    </w:p>
    <w:bookmarkEnd w:id="25"/>
    <w:bookmarkStart w:name="z28" w:id="26"/>
    <w:p>
      <w:pPr>
        <w:spacing w:after="0"/>
        <w:ind w:left="0"/>
        <w:jc w:val="both"/>
      </w:pPr>
      <w:r>
        <w:rPr>
          <w:rFonts w:ascii="Times New Roman"/>
          <w:b w:val="false"/>
          <w:i w:val="false"/>
          <w:color w:val="000000"/>
          <w:sz w:val="28"/>
        </w:rPr>
        <w:t>
      3) жойылған салық есептілігін табыс ету туралы деректерді толтырады.</w:t>
      </w:r>
    </w:p>
    <w:bookmarkEnd w:id="26"/>
    <w:bookmarkStart w:name="z29" w:id="27"/>
    <w:p>
      <w:pPr>
        <w:spacing w:after="0"/>
        <w:ind w:left="0"/>
        <w:jc w:val="both"/>
      </w:pPr>
      <w:r>
        <w:rPr>
          <w:rFonts w:ascii="Times New Roman"/>
          <w:b w:val="false"/>
          <w:i w:val="false"/>
          <w:color w:val="000000"/>
          <w:sz w:val="28"/>
        </w:rPr>
        <w:t>
      7. Мобильді қосымша мыналарды өндіруге мүмкіндік береді:</w:t>
      </w:r>
    </w:p>
    <w:bookmarkEnd w:id="27"/>
    <w:bookmarkStart w:name="z30" w:id="28"/>
    <w:p>
      <w:pPr>
        <w:spacing w:after="0"/>
        <w:ind w:left="0"/>
        <w:jc w:val="both"/>
      </w:pPr>
      <w:r>
        <w:rPr>
          <w:rFonts w:ascii="Times New Roman"/>
          <w:b w:val="false"/>
          <w:i w:val="false"/>
          <w:color w:val="000000"/>
          <w:sz w:val="28"/>
        </w:rPr>
        <w:t>
      1) дара кәсіпкер ретінде тіркеу есебіне қою және осындай тіркеу есебінен шығару;</w:t>
      </w:r>
    </w:p>
    <w:bookmarkEnd w:id="28"/>
    <w:bookmarkStart w:name="z31" w:id="29"/>
    <w:p>
      <w:pPr>
        <w:spacing w:after="0"/>
        <w:ind w:left="0"/>
        <w:jc w:val="both"/>
      </w:pPr>
      <w:r>
        <w:rPr>
          <w:rFonts w:ascii="Times New Roman"/>
          <w:b w:val="false"/>
          <w:i w:val="false"/>
          <w:color w:val="000000"/>
          <w:sz w:val="28"/>
        </w:rPr>
        <w:t>
      2) салық режимін таңдау және өзгерту;</w:t>
      </w:r>
    </w:p>
    <w:bookmarkEnd w:id="29"/>
    <w:bookmarkStart w:name="z32" w:id="30"/>
    <w:p>
      <w:pPr>
        <w:spacing w:after="0"/>
        <w:ind w:left="0"/>
        <w:jc w:val="both"/>
      </w:pPr>
      <w:r>
        <w:rPr>
          <w:rFonts w:ascii="Times New Roman"/>
          <w:b w:val="false"/>
          <w:i w:val="false"/>
          <w:color w:val="000000"/>
          <w:sz w:val="28"/>
        </w:rPr>
        <w:t>
      3) дара кәсіпкердің және деректері дара кәсіпкер мобильді қосымшаға енгізген азаматтық-құқықтық сипаттағы шарттар бойынша кірістер төлейтін жеке тұлғалардың қызметкерлерін есепке алу;</w:t>
      </w:r>
    </w:p>
    <w:bookmarkEnd w:id="30"/>
    <w:bookmarkStart w:name="z33" w:id="31"/>
    <w:p>
      <w:pPr>
        <w:spacing w:after="0"/>
        <w:ind w:left="0"/>
        <w:jc w:val="both"/>
      </w:pPr>
      <w:r>
        <w:rPr>
          <w:rFonts w:ascii="Times New Roman"/>
          <w:b w:val="false"/>
          <w:i w:val="false"/>
          <w:color w:val="000000"/>
          <w:sz w:val="28"/>
        </w:rPr>
        <w:t>
      4) қосымша чектерін қалыптастыру, жою, жөнелту, аванстық төлемге (алдағы кірістерге) қосымша чегін беру, өткен кезеңдер үшін осындай деп танылған табыстарды төлеу есебіне ақша қаражатын алу кезінде чектерді беру.</w:t>
      </w:r>
    </w:p>
    <w:bookmarkEnd w:id="31"/>
    <w:p>
      <w:pPr>
        <w:spacing w:after="0"/>
        <w:ind w:left="0"/>
        <w:jc w:val="both"/>
      </w:pPr>
      <w:r>
        <w:rPr>
          <w:rFonts w:ascii="Times New Roman"/>
          <w:b w:val="false"/>
          <w:i w:val="false"/>
          <w:color w:val="000000"/>
          <w:sz w:val="28"/>
        </w:rPr>
        <w:t>
      Бұл ретте чектерді қалыптастыру қосылған құн салығын төлеушілер болып табылмайтын жеке кәсіпкерлер үшін қолжетімді;</w:t>
      </w:r>
    </w:p>
    <w:bookmarkStart w:name="z34" w:id="32"/>
    <w:p>
      <w:pPr>
        <w:spacing w:after="0"/>
        <w:ind w:left="0"/>
        <w:jc w:val="both"/>
      </w:pPr>
      <w:r>
        <w:rPr>
          <w:rFonts w:ascii="Times New Roman"/>
          <w:b w:val="false"/>
          <w:i w:val="false"/>
          <w:color w:val="000000"/>
          <w:sz w:val="28"/>
        </w:rPr>
        <w:t>
      5) қосымшаның чектері бойынша кірістерді есепке алу.</w:t>
      </w:r>
    </w:p>
    <w:bookmarkEnd w:id="32"/>
    <w:p>
      <w:pPr>
        <w:spacing w:after="0"/>
        <w:ind w:left="0"/>
        <w:jc w:val="both"/>
      </w:pPr>
      <w:r>
        <w:rPr>
          <w:rFonts w:ascii="Times New Roman"/>
          <w:b w:val="false"/>
          <w:i w:val="false"/>
          <w:color w:val="000000"/>
          <w:sz w:val="28"/>
        </w:rPr>
        <w:t>
      Мобильді қосымшада дара кәсіпкердің табысы қосымша чектерінің, фискалдық деректер операторларынан алынған бақылау-касса машинасы чектерінің деректері, сондай-ақ банктік шоттарға аударымдар бойынша деректер (дара кәсіпкердің банктік құпияны ашуға және екінші деңгейдегі банктердің ақпараттық жүйелерімен интеграциялауға келісімі болған кезде) немесе кәсіпкер қолмен енгізу арқылы енгізген деректер бойынша қалыптастырылады;</w:t>
      </w:r>
    </w:p>
    <w:bookmarkStart w:name="z35" w:id="33"/>
    <w:p>
      <w:pPr>
        <w:spacing w:after="0"/>
        <w:ind w:left="0"/>
        <w:jc w:val="both"/>
      </w:pPr>
      <w:r>
        <w:rPr>
          <w:rFonts w:ascii="Times New Roman"/>
          <w:b w:val="false"/>
          <w:i w:val="false"/>
          <w:color w:val="000000"/>
          <w:sz w:val="28"/>
        </w:rPr>
        <w:t>
      6) мобильді қосымша чектерінің деректері, кірістер бойынша, оның ішінде дара кәсіпкер өз бетінше толтырған, келісім-шарттар бойынша қызметкерлер мен жеке тұлғалардың табыстары бойынша деректер негізінде салықтар мен әлеуметтік төлемдерді автоматтандырылған есептеу дара кәсіпкер өздері мобильді қосымшаға мәліметтер енгізген азаматтық-құқықтық сипаттағы;</w:t>
      </w:r>
    </w:p>
    <w:bookmarkEnd w:id="33"/>
    <w:bookmarkStart w:name="z36" w:id="34"/>
    <w:p>
      <w:pPr>
        <w:spacing w:after="0"/>
        <w:ind w:left="0"/>
        <w:jc w:val="both"/>
      </w:pPr>
      <w:r>
        <w:rPr>
          <w:rFonts w:ascii="Times New Roman"/>
          <w:b w:val="false"/>
          <w:i w:val="false"/>
          <w:color w:val="000000"/>
          <w:sz w:val="28"/>
        </w:rPr>
        <w:t>
      7) патент негізінде арнаулы салық режимін қолданатын дара кәсіпкерлер үшін патент құнының есеп-қисабын табыс етудің күшін жоя отырып, салықтың және әлеуметтік төлемдердің есептелген сомасы туралы хабарламаны қалыптастыру;</w:t>
      </w:r>
    </w:p>
    <w:bookmarkEnd w:id="34"/>
    <w:bookmarkStart w:name="z37" w:id="35"/>
    <w:p>
      <w:pPr>
        <w:spacing w:after="0"/>
        <w:ind w:left="0"/>
        <w:jc w:val="both"/>
      </w:pPr>
      <w:r>
        <w:rPr>
          <w:rFonts w:ascii="Times New Roman"/>
          <w:b w:val="false"/>
          <w:i w:val="false"/>
          <w:color w:val="000000"/>
          <w:sz w:val="28"/>
        </w:rPr>
        <w:t>
      8) мемлекеттік кірістер органдарына оңайлатылған декларацияны автоматты түрде алдын ала қалыптастыру және ұсыну;</w:t>
      </w:r>
    </w:p>
    <w:bookmarkEnd w:id="35"/>
    <w:bookmarkStart w:name="z38" w:id="36"/>
    <w:p>
      <w:pPr>
        <w:spacing w:after="0"/>
        <w:ind w:left="0"/>
        <w:jc w:val="both"/>
      </w:pPr>
      <w:r>
        <w:rPr>
          <w:rFonts w:ascii="Times New Roman"/>
          <w:b w:val="false"/>
          <w:i w:val="false"/>
          <w:color w:val="000000"/>
          <w:sz w:val="28"/>
        </w:rPr>
        <w:t xml:space="preserve">
      9) Салық кодексінің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214-баптарына</w:t>
      </w:r>
      <w:r>
        <w:rPr>
          <w:rFonts w:ascii="Times New Roman"/>
          <w:b w:val="false"/>
          <w:i w:val="false"/>
          <w:color w:val="000000"/>
          <w:sz w:val="28"/>
        </w:rPr>
        <w:t xml:space="preserve"> сәйкес салық есептілігін табыс етуді тоқтата тұру (ұзарту, қайта бастау);</w:t>
      </w:r>
    </w:p>
    <w:bookmarkEnd w:id="36"/>
    <w:bookmarkStart w:name="z39" w:id="37"/>
    <w:p>
      <w:pPr>
        <w:spacing w:after="0"/>
        <w:ind w:left="0"/>
        <w:jc w:val="both"/>
      </w:pPr>
      <w:r>
        <w:rPr>
          <w:rFonts w:ascii="Times New Roman"/>
          <w:b w:val="false"/>
          <w:i w:val="false"/>
          <w:color w:val="000000"/>
          <w:sz w:val="28"/>
        </w:rPr>
        <w:t xml:space="preserve">
      10) Салық кодексінің </w:t>
      </w:r>
      <w:r>
        <w:rPr>
          <w:rFonts w:ascii="Times New Roman"/>
          <w:b w:val="false"/>
          <w:i w:val="false"/>
          <w:color w:val="000000"/>
          <w:sz w:val="28"/>
        </w:rPr>
        <w:t>67-бабында</w:t>
      </w:r>
      <w:r>
        <w:rPr>
          <w:rFonts w:ascii="Times New Roman"/>
          <w:b w:val="false"/>
          <w:i w:val="false"/>
          <w:color w:val="000000"/>
          <w:sz w:val="28"/>
        </w:rPr>
        <w:t xml:space="preserve"> көзделген оңайлатылған тәртіппен кәсіпкерлік қызметті тоқтату;</w:t>
      </w:r>
    </w:p>
    <w:bookmarkEnd w:id="37"/>
    <w:bookmarkStart w:name="z40" w:id="38"/>
    <w:p>
      <w:pPr>
        <w:spacing w:after="0"/>
        <w:ind w:left="0"/>
        <w:jc w:val="both"/>
      </w:pPr>
      <w:r>
        <w:rPr>
          <w:rFonts w:ascii="Times New Roman"/>
          <w:b w:val="false"/>
          <w:i w:val="false"/>
          <w:color w:val="000000"/>
          <w:sz w:val="28"/>
        </w:rPr>
        <w:t>
      11) дара кәсіпкер ретінде тіркелу туралы анықтама және табыс туралы анықтама алу;</w:t>
      </w:r>
    </w:p>
    <w:bookmarkEnd w:id="38"/>
    <w:bookmarkStart w:name="z41" w:id="39"/>
    <w:p>
      <w:pPr>
        <w:spacing w:after="0"/>
        <w:ind w:left="0"/>
        <w:jc w:val="both"/>
      </w:pPr>
      <w:r>
        <w:rPr>
          <w:rFonts w:ascii="Times New Roman"/>
          <w:b w:val="false"/>
          <w:i w:val="false"/>
          <w:color w:val="000000"/>
          <w:sz w:val="28"/>
        </w:rPr>
        <w:t xml:space="preserve">
      12) Салық кодексінің 114-бабы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жеке хабарламаларды алу;</w:t>
      </w:r>
    </w:p>
    <w:bookmarkEnd w:id="39"/>
    <w:bookmarkStart w:name="z42" w:id="40"/>
    <w:p>
      <w:pPr>
        <w:spacing w:after="0"/>
        <w:ind w:left="0"/>
        <w:jc w:val="both"/>
      </w:pPr>
      <w:r>
        <w:rPr>
          <w:rFonts w:ascii="Times New Roman"/>
          <w:b w:val="false"/>
          <w:i w:val="false"/>
          <w:color w:val="000000"/>
          <w:sz w:val="28"/>
        </w:rPr>
        <w:t>
      13) автоматтандырылған есептеу нәтижелері бойынша есептелген салықтар мен әлеуметтік төлемдерді төлеу.</w:t>
      </w:r>
    </w:p>
    <w:bookmarkEnd w:id="40"/>
    <w:bookmarkStart w:name="z43" w:id="41"/>
    <w:p>
      <w:pPr>
        <w:spacing w:after="0"/>
        <w:ind w:left="0"/>
        <w:jc w:val="both"/>
      </w:pPr>
      <w:r>
        <w:rPr>
          <w:rFonts w:ascii="Times New Roman"/>
          <w:b w:val="false"/>
          <w:i w:val="false"/>
          <w:color w:val="000000"/>
          <w:sz w:val="28"/>
        </w:rPr>
        <w:t>
      8. Салық төлеуші:</w:t>
      </w:r>
    </w:p>
    <w:bookmarkEnd w:id="41"/>
    <w:bookmarkStart w:name="z44" w:id="42"/>
    <w:p>
      <w:pPr>
        <w:spacing w:after="0"/>
        <w:ind w:left="0"/>
        <w:jc w:val="both"/>
      </w:pPr>
      <w:r>
        <w:rPr>
          <w:rFonts w:ascii="Times New Roman"/>
          <w:b w:val="false"/>
          <w:i w:val="false"/>
          <w:color w:val="000000"/>
          <w:sz w:val="28"/>
        </w:rPr>
        <w:t>
      1) мобильді қосымшаны пайдалана отырып, Салық кодексінің нормаларына сәйкес салықтық міндеттемелерді орындайды;</w:t>
      </w:r>
    </w:p>
    <w:bookmarkEnd w:id="42"/>
    <w:bookmarkStart w:name="z45" w:id="43"/>
    <w:p>
      <w:pPr>
        <w:spacing w:after="0"/>
        <w:ind w:left="0"/>
        <w:jc w:val="both"/>
      </w:pPr>
      <w:r>
        <w:rPr>
          <w:rFonts w:ascii="Times New Roman"/>
          <w:b w:val="false"/>
          <w:i w:val="false"/>
          <w:color w:val="000000"/>
          <w:sz w:val="28"/>
        </w:rPr>
        <w:t>
      2) мобильді қосымшаны пайдалану тәртібі туралы мемлекеттік кірістер органдарынан түсініктеме алады.</w:t>
      </w:r>
    </w:p>
    <w:bookmarkEnd w:id="43"/>
    <w:bookmarkStart w:name="z46" w:id="44"/>
    <w:p>
      <w:pPr>
        <w:spacing w:after="0"/>
        <w:ind w:left="0"/>
        <w:jc w:val="both"/>
      </w:pPr>
      <w:r>
        <w:rPr>
          <w:rFonts w:ascii="Times New Roman"/>
          <w:b w:val="false"/>
          <w:i w:val="false"/>
          <w:color w:val="000000"/>
          <w:sz w:val="28"/>
        </w:rPr>
        <w:t>
      9. Мемлекеттік кірістер органдары:</w:t>
      </w:r>
    </w:p>
    <w:bookmarkEnd w:id="44"/>
    <w:bookmarkStart w:name="z47" w:id="45"/>
    <w:p>
      <w:pPr>
        <w:spacing w:after="0"/>
        <w:ind w:left="0"/>
        <w:jc w:val="both"/>
      </w:pPr>
      <w:r>
        <w:rPr>
          <w:rFonts w:ascii="Times New Roman"/>
          <w:b w:val="false"/>
          <w:i w:val="false"/>
          <w:color w:val="000000"/>
          <w:sz w:val="28"/>
        </w:rPr>
        <w:t>
      1) салық төлеушілерге мобильді қосымшаны пайдалану мәселелері бойынша түсіндірулер береді;</w:t>
      </w:r>
    </w:p>
    <w:bookmarkEnd w:id="45"/>
    <w:bookmarkStart w:name="z48" w:id="46"/>
    <w:p>
      <w:pPr>
        <w:spacing w:after="0"/>
        <w:ind w:left="0"/>
        <w:jc w:val="both"/>
      </w:pPr>
      <w:r>
        <w:rPr>
          <w:rFonts w:ascii="Times New Roman"/>
          <w:b w:val="false"/>
          <w:i w:val="false"/>
          <w:color w:val="000000"/>
          <w:sz w:val="28"/>
        </w:rPr>
        <w:t>
      2) мобильді қосымшаны пайдаланушылар ретінде тіркелген тұлғаларды мемлекеттік кірістер органдарында есепке алуды жүзеге асырады.</w:t>
      </w:r>
    </w:p>
    <w:bookmarkEnd w:id="46"/>
    <w:bookmarkStart w:name="z49" w:id="47"/>
    <w:p>
      <w:pPr>
        <w:spacing w:after="0"/>
        <w:ind w:left="0"/>
        <w:jc w:val="both"/>
      </w:pPr>
      <w:r>
        <w:rPr>
          <w:rFonts w:ascii="Times New Roman"/>
          <w:b w:val="false"/>
          <w:i w:val="false"/>
          <w:color w:val="000000"/>
          <w:sz w:val="28"/>
        </w:rPr>
        <w:t>
      10. Мобильді қосымшаны пайдалану кезінде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