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44b9" w14:textId="4614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қоспаларын байқаудан өткізу және тіркеу сынақтарын өткізу қағидаларын бекіту туралы" Қазақстан Республикасы Ауыл шаруашылығы министрінің 2014 жылғы 24 қарашадағы № 7-1/611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9 қарашадағы № 326 бұйрығы. Қазақстан Республикасының Әділет министрлігінде 2021 жылғы 11 қарашада № 25101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"Ветеринариялық препараттарды, жемшөп қоспаларын байқаудан өткізу және тіркеу сынақтарын өткізу қағидаларын бекіту туралы" Қазақстан Республикасы Ауыл шаруашылығы министрінің 2014 жылғы 24 қарашадағы № 7-1/611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қоспаларын байқаудан өткізу және тіркеу сынақтарын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Ветеринариялық препараттарды, жемшөп қоспаларын байқаудан өткізу және тіркеу сынақтарын өткізу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ветеринариялық препараттарды, жемшөп қоспаларын байқаудан өткізу және тіркеу сынақтарын өткізу тәртібін, сондай-ақ мемлекеттік қызмет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"4. Процестің сипаттамасын, нысанын, мазмұнын және нәтижесін қамтитын мемлекеттік қызметті көрсетуге қойылатын негізгі талаптар тізбесі, сондай-ақ мемлекеттік көрсетілетін қызметті беру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препараттарды, жемшөп қоспаларын байқаудан өткізу және тіркеу сынақтарынан өткізу" мемлекеттік көрсетілетін қызмет стандартында (бұдан әрі – стандарт) жазылған.</w:t>
      </w:r>
    </w:p>
    <w:bookmarkEnd w:id="5"/>
    <w:bookmarkStart w:name="z10" w:id="6"/>
    <w:p>
      <w:pPr>
        <w:spacing w:after="0"/>
        <w:ind w:left="0"/>
        <w:jc w:val="both"/>
      </w:pPr>
      <w:r>
        <w:rPr>
          <w:rFonts w:ascii="Times New Roman"/>
          <w:b w:val="false"/>
          <w:i w:val="false"/>
          <w:color w:val="000000"/>
          <w:sz w:val="28"/>
        </w:rPr>
        <w:t xml:space="preserve">
      5. Жеке және заңды тұлғалар (бұдан әрі – көрсетілетін қызметті алушы) мемлекеттік көрсетілетін қызметті алу үшін ведомствоның кеңсесіне (бұдан әрі – кеңсе)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стандартта көрсетілген құжаттарды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"7. Кеңсе жұмыскері қабылдау мен тіркеуді ол келіп түскен күні жүзеге асырады және ведомство басшысына жолдайды, ол жауапты орындаушыны тағайындайды.</w:t>
      </w:r>
    </w:p>
    <w:bookmarkEnd w:id="7"/>
    <w:p>
      <w:pPr>
        <w:spacing w:after="0"/>
        <w:ind w:left="0"/>
        <w:jc w:val="both"/>
      </w:pPr>
      <w:r>
        <w:rPr>
          <w:rFonts w:ascii="Times New Roman"/>
          <w:b w:val="false"/>
          <w:i w:val="false"/>
          <w:color w:val="000000"/>
          <w:sz w:val="28"/>
        </w:rPr>
        <w:t>
      Кеңсе жұмыскері көрсетілетін қызметті алушыға күні мен уақыты, өтінішті қабылдаған адамның тегі мен аты-жөні, лауазымы көрсетілген тіркеу туралы белгісі бар өтініштің үзбелі талонын береді.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одан кейінгі жақын жұмыс күні жүзеге асырылады.</w:t>
      </w:r>
    </w:p>
    <w:bookmarkStart w:name="z13" w:id="8"/>
    <w:p>
      <w:pPr>
        <w:spacing w:after="0"/>
        <w:ind w:left="0"/>
        <w:jc w:val="both"/>
      </w:pPr>
      <w:r>
        <w:rPr>
          <w:rFonts w:ascii="Times New Roman"/>
          <w:b w:val="false"/>
          <w:i w:val="false"/>
          <w:color w:val="000000"/>
          <w:sz w:val="28"/>
        </w:rPr>
        <w:t>
      8. Жауапты орындаушы өтінішті тіркеген сәттен бастап 2 (екі) жұмыс күні ішінде стандартта көрсетілген ұсынылған құжаттардың толықтығын тексереді.</w:t>
      </w:r>
    </w:p>
    <w:bookmarkEnd w:id="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осы Қағидаларға сәйкес мемлекеттік қызметті көрсету үшін қажетті мәліметтер болмаған жағдайда, жауапты орындаушы осы тармақтың бірінші бөлігінде көрсетілген мерзімде көрсетілетін қызметті алушыға ұсынылған құжаттар және (немесе) мәліметтер сәйкес келмейтін талаптарды және оларды сәйкес келтіру мерзімін көрсете отырып, хабарлама жібереді.</w:t>
      </w:r>
    </w:p>
    <w:p>
      <w:pPr>
        <w:spacing w:after="0"/>
        <w:ind w:left="0"/>
        <w:jc w:val="both"/>
      </w:pPr>
      <w:r>
        <w:rPr>
          <w:rFonts w:ascii="Times New Roman"/>
          <w:b w:val="false"/>
          <w:i w:val="false"/>
          <w:color w:val="000000"/>
          <w:sz w:val="28"/>
        </w:rPr>
        <w:t xml:space="preserve">
      Хабарламада көрсетілген құжаттарды сәйкес келтіру мерзімі хабарлама жіберілген күннен бастап 2 (екі) жұмыс күнін құрайды. </w:t>
      </w:r>
    </w:p>
    <w:p>
      <w:pPr>
        <w:spacing w:after="0"/>
        <w:ind w:left="0"/>
        <w:jc w:val="both"/>
      </w:pPr>
      <w:r>
        <w:rPr>
          <w:rFonts w:ascii="Times New Roman"/>
          <w:b w:val="false"/>
          <w:i w:val="false"/>
          <w:color w:val="000000"/>
          <w:sz w:val="28"/>
        </w:rPr>
        <w:t>
      Хабарламада көрсетілген құжаттарды осы Қағидалардың талаптарына сәйкес келтіру кезеңінде мемлекеттік қызмет көрсету мерзімі тоқтатыла тұрады.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өтінішті осы Қағидалардың талаптарына сәйкес келтірмеген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ведомство басшысы не оның міндетін атқарушы адам қол қойған уәжді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мемлекеттік қызметті көрсетуден бас тартуға негіздер болмаған жағдайда, жауапты орындаушы өтінішті тіркеген күннен бастап 5 (бес) жұмыс күні ішінде құжаттарды көрсетілетін қызметті берушіге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"34.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ведомствоның,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берілуі мүмкін.</w:t>
      </w:r>
    </w:p>
    <w:bookmarkEnd w:id="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"37. Егер заңда өзгеше көзделмесе,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0"/>
    <w:bookmarkStart w:name="z18"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фитосанитариялық және тамақ қауіпсіздігі департаменті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1"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9 қарашадағы</w:t>
            </w:r>
            <w:r>
              <w:br/>
            </w:r>
            <w:r>
              <w:rPr>
                <w:rFonts w:ascii="Times New Roman"/>
                <w:b w:val="false"/>
                <w:i w:val="false"/>
                <w:color w:val="000000"/>
                <w:sz w:val="20"/>
              </w:rPr>
              <w:t>№ 326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 байқаудан</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"Ветеринариялық препараттарды, жемшөп қоспаларын байқаудан өткізу және тіркеу сынақтарынан өткізу" мемлекеттiк көрсетілетін қызмет стандарты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314"/>
        <w:gridCol w:w="941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Қазақстан Республикасы Ауыл шаруашылығы министрлігінің Ветеринариялық бақылау және қадағалау комитетінің (бұдан әрі – ведомство) кеңсесі арқылы жүзеге асырылады.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 топтамасын тапсырған күннен бастап және мемлекеттік қызметті көрсету нәтижесін алу сәтіне дейін –2 (екі) жылға дейін.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жемшөп қоспаларын байқаудан өткізу нәтижелері туралы хаттама және/немесе ветеринариялық препаратты, жемшөп қоспаларын тіркеу сынақтарының нәтижелері туралы хаттама не уәжді бас тарту.</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xml:space="preserve">
Мемлекеттік қызмет көрсету құнын көрсетілетін қызметті беруші Қазақстан Республикасы Кәсіпкерлік кодексінің 116-бабының </w:t>
            </w:r>
            <w:r>
              <w:rPr>
                <w:rFonts w:ascii="Times New Roman"/>
                <w:b w:val="false"/>
                <w:i w:val="false"/>
                <w:color w:val="000000"/>
                <w:sz w:val="20"/>
              </w:rPr>
              <w:t>1-тармағына</w:t>
            </w:r>
            <w:r>
              <w:rPr>
                <w:rFonts w:ascii="Times New Roman"/>
                <w:b w:val="false"/>
                <w:i w:val="false"/>
                <w:color w:val="000000"/>
                <w:sz w:val="20"/>
              </w:rPr>
              <w:t xml:space="preserve"> және "Ветеринария туралы" Қазақстан Республикасы Заңының 35-бабы 2-тармағының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белгілейді және көрсетілетін қызметті берушінің интернет-ресурсында және үй-жайларында орналастырылады.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көрсетілген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0"/>
              </w:rPr>
              <w:t>
Мемлекеттік қызмет көрсету орнының мекенжайы Қазақстан Республикасы Ауыл шаруашылығы министрлігінің интернет-ресурсында орналастырылған: www. gov. kz</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 министрінің 2014 жылғы 24 қарашадағы № 7-1/611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10287 болып тіркелген) бекітілген Ветеринариялық препараттарды, жемшөп қоспаларын байқаудан өткізу және тіркеу қағидаларына (бұдан әрі – Қағидалар) 2-қосымшаға сәйкес нысан бойынша өтініш.</w:t>
            </w:r>
            <w:r>
              <w:br/>
            </w:r>
            <w:r>
              <w:rPr>
                <w:rFonts w:ascii="Times New Roman"/>
                <w:b w:val="false"/>
                <w:i w:val="false"/>
                <w:color w:val="000000"/>
                <w:sz w:val="20"/>
              </w:rPr>
              <w:t>
Ветеринариялық препараттарды, сол бір ветеринариялық препараттың жемшөп қоспаларын, әртүрлі дозалары, концентрациясы немесе көлемі, бірақ бір дәрілік нысаны бар жемшөп қоспаларын байқаудан өткізу және тіркеу сынақтарын жүргізу үшін көрсетілетін қызметті алушы ветеринариялық препараттардың, жемшөп қоспаларының байқаудан өткізуге және тіркеу сынақтарына берілетін ветеринариялық препараттардың, жемшөп қоспаларының барлық көлемдерін, дозаларын немесе концентрацияларын тізімдейтін бір өтініш ұсынады;</w:t>
            </w:r>
            <w:r>
              <w:br/>
            </w:r>
            <w:r>
              <w:rPr>
                <w:rFonts w:ascii="Times New Roman"/>
                <w:b w:val="false"/>
                <w:i w:val="false"/>
                <w:color w:val="000000"/>
                <w:sz w:val="20"/>
              </w:rPr>
              <w:t>
2) жеке басын куәландыратын құжат және (немесе) өкілдің өкілеттігін растайтын құжат не цифрлық құжаттар сервисінен электрондық құжат (сәйкестендіру үшін).</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ведомство мен көрсетілетін қызметті берушінің қызметкерлері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заңды күшіне енген сот шешімінің болуы, оның негізінде көрсетілетін қызметті алушы ветеринариялық препаратты және жемшөп қоспаларын байқаудан өткізу және тіркеу сынақтарынан өткізу нәтижелері туралы хаттаманы алуға байланысты арнайы құқығынан айрылған.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алушыларға күту және қажетті құжаттарды дайындау кезінде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r>
              <w:br/>
            </w:r>
            <w:r>
              <w:rPr>
                <w:rFonts w:ascii="Times New Roman"/>
                <w:b w:val="false"/>
                <w:i w:val="false"/>
                <w:color w:val="000000"/>
                <w:sz w:val="20"/>
              </w:rPr>
              <w:t>
Көрсетілетін қызметті берушінің ғимараттары физикалық мүмкіндіктері шектеулі адамдардың кіруіне арналған пандустары бар кіреберіспен жабдықталған.</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 gov. 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9 қарашадағы</w:t>
            </w:r>
            <w:r>
              <w:br/>
            </w:r>
            <w:r>
              <w:rPr>
                <w:rFonts w:ascii="Times New Roman"/>
                <w:b w:val="false"/>
                <w:i w:val="false"/>
                <w:color w:val="000000"/>
                <w:sz w:val="20"/>
              </w:rPr>
              <w:t>№ 326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 байқаудан</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Ветеринариялық препаратты, жемшөп қоспаларын байқаудан өткізуді/тіркеу сынақтарынан өткізуді сұраймын (қажеттісінің астын сызу):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препараттың, жемшөп қоспаларының саудалық (айрықша) атауы) </w:t>
      </w:r>
    </w:p>
    <w:bookmarkStart w:name="z30" w:id="19"/>
    <w:p>
      <w:pPr>
        <w:spacing w:after="0"/>
        <w:ind w:left="0"/>
        <w:jc w:val="both"/>
      </w:pPr>
      <w:r>
        <w:rPr>
          <w:rFonts w:ascii="Times New Roman"/>
          <w:b w:val="false"/>
          <w:i w:val="false"/>
          <w:color w:val="000000"/>
          <w:sz w:val="28"/>
        </w:rPr>
        <w:t xml:space="preserve">
      1. Көрсетілетін қызметті алушы: _______________________________________ </w:t>
      </w:r>
    </w:p>
    <w:bookmarkEnd w:id="1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bookmarkStart w:name="z31" w:id="20"/>
    <w:p>
      <w:pPr>
        <w:spacing w:after="0"/>
        <w:ind w:left="0"/>
        <w:jc w:val="both"/>
      </w:pPr>
      <w:r>
        <w:rPr>
          <w:rFonts w:ascii="Times New Roman"/>
          <w:b w:val="false"/>
          <w:i w:val="false"/>
          <w:color w:val="000000"/>
          <w:sz w:val="28"/>
        </w:rPr>
        <w:t xml:space="preserve">
      2. Көрсетілетін қызметті алушының мекенжайы, телефоны, факсы, банктік деректемелері: </w:t>
      </w:r>
    </w:p>
    <w:bookmarkEnd w:id="2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32" w:id="21"/>
    <w:p>
      <w:pPr>
        <w:spacing w:after="0"/>
        <w:ind w:left="0"/>
        <w:jc w:val="both"/>
      </w:pPr>
      <w:r>
        <w:rPr>
          <w:rFonts w:ascii="Times New Roman"/>
          <w:b w:val="false"/>
          <w:i w:val="false"/>
          <w:color w:val="000000"/>
          <w:sz w:val="28"/>
        </w:rPr>
        <w:t xml:space="preserve">
      3. Көрсетілетін қызметті алушының жеке сәйкестендiру нөмiрi / бизнес-сәйкестендiру нөмiрi: </w:t>
      </w:r>
    </w:p>
    <w:bookmarkEnd w:id="2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33" w:id="22"/>
    <w:p>
      <w:pPr>
        <w:spacing w:after="0"/>
        <w:ind w:left="0"/>
        <w:jc w:val="both"/>
      </w:pPr>
      <w:r>
        <w:rPr>
          <w:rFonts w:ascii="Times New Roman"/>
          <w:b w:val="false"/>
          <w:i w:val="false"/>
          <w:color w:val="000000"/>
          <w:sz w:val="28"/>
        </w:rPr>
        <w:t xml:space="preserve">
      4. Ветеринариялық препарат, жемшөп қоспалары туралы мәліметтер: </w:t>
      </w:r>
    </w:p>
    <w:bookmarkEnd w:id="22"/>
    <w:p>
      <w:pPr>
        <w:spacing w:after="0"/>
        <w:ind w:left="0"/>
        <w:jc w:val="both"/>
      </w:pPr>
      <w:r>
        <w:rPr>
          <w:rFonts w:ascii="Times New Roman"/>
          <w:b w:val="false"/>
          <w:i w:val="false"/>
          <w:color w:val="000000"/>
          <w:sz w:val="28"/>
        </w:rPr>
        <w:t xml:space="preserve">
      1) құрамы: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дәрілік нысаны:________________________________________________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тағайындау:___________________________________________________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34" w:id="23"/>
    <w:p>
      <w:pPr>
        <w:spacing w:after="0"/>
        <w:ind w:left="0"/>
        <w:jc w:val="both"/>
      </w:pPr>
      <w:r>
        <w:rPr>
          <w:rFonts w:ascii="Times New Roman"/>
          <w:b w:val="false"/>
          <w:i w:val="false"/>
          <w:color w:val="000000"/>
          <w:sz w:val="28"/>
        </w:rPr>
        <w:t xml:space="preserve">
      5. Ветеринариялық препаратты, жемшөп қоспаларын әзірлеуші: ___________________ </w:t>
      </w:r>
    </w:p>
    <w:bookmarkEnd w:id="2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мекенжайы) </w:t>
      </w:r>
    </w:p>
    <w:bookmarkStart w:name="z35" w:id="24"/>
    <w:p>
      <w:pPr>
        <w:spacing w:after="0"/>
        <w:ind w:left="0"/>
        <w:jc w:val="both"/>
      </w:pPr>
      <w:r>
        <w:rPr>
          <w:rFonts w:ascii="Times New Roman"/>
          <w:b w:val="false"/>
          <w:i w:val="false"/>
          <w:color w:val="000000"/>
          <w:sz w:val="28"/>
        </w:rPr>
        <w:t xml:space="preserve">
      6. Ветеринариялық препаратты, жемшөп қоспаларын өндіруші: ___________________ </w:t>
      </w:r>
    </w:p>
    <w:bookmarkEnd w:id="2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мекенжайы) </w:t>
      </w:r>
    </w:p>
    <w:bookmarkStart w:name="z36" w:id="25"/>
    <w:p>
      <w:pPr>
        <w:spacing w:after="0"/>
        <w:ind w:left="0"/>
        <w:jc w:val="both"/>
      </w:pPr>
      <w:r>
        <w:rPr>
          <w:rFonts w:ascii="Times New Roman"/>
          <w:b w:val="false"/>
          <w:i w:val="false"/>
          <w:color w:val="000000"/>
          <w:sz w:val="28"/>
        </w:rPr>
        <w:t xml:space="preserve">
      7. Көрсетілетін қызметті алушының өкілі: ___________________________ </w:t>
      </w:r>
    </w:p>
    <w:bookmarkEnd w:id="2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(өкілдің аты, әкесінің аты (бар болса), тегі, лауазымы, байланыс деректері) </w:t>
      </w:r>
    </w:p>
    <w:p>
      <w:pPr>
        <w:spacing w:after="0"/>
        <w:ind w:left="0"/>
        <w:jc w:val="both"/>
      </w:pPr>
      <w:r>
        <w:rPr>
          <w:rFonts w:ascii="Times New Roman"/>
          <w:b w:val="false"/>
          <w:i w:val="false"/>
          <w:color w:val="000000"/>
          <w:sz w:val="28"/>
        </w:rPr>
        <w:t xml:space="preserve">
      Өтінім берілді: 20___жылғы "____"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алушынның не оның өкілінің қолы, аты, әкесінің аты (бар болса), тегі) </w:t>
      </w:r>
    </w:p>
    <w:p>
      <w:pPr>
        <w:spacing w:after="0"/>
        <w:ind w:left="0"/>
        <w:jc w:val="both"/>
      </w:pPr>
      <w:r>
        <w:rPr>
          <w:rFonts w:ascii="Times New Roman"/>
          <w:b w:val="false"/>
          <w:i w:val="false"/>
          <w:color w:val="000000"/>
          <w:sz w:val="28"/>
        </w:rPr>
        <w:t xml:space="preserve">
      Өтініш сағат _____ қарауға қабылданды: 20___ жылғы "_____"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қолы, аты, әкесінің аты (бар болса), тегі және лауазымы)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(үзу сызығы)</w:t>
      </w:r>
    </w:p>
    <w:p>
      <w:pPr>
        <w:spacing w:after="0"/>
        <w:ind w:left="0"/>
        <w:jc w:val="both"/>
      </w:pPr>
      <w:r>
        <w:rPr>
          <w:rFonts w:ascii="Times New Roman"/>
          <w:b w:val="false"/>
          <w:i w:val="false"/>
          <w:color w:val="000000"/>
          <w:sz w:val="28"/>
        </w:rPr>
        <w:t xml:space="preserve">
      Өтініш сағат _____ қарауға қабылданды: 20___жылғы "______" 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 және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