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0a05" w14:textId="2c40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16 қарашадағы № 332 бұйрығы. Қазақстан Республикасының Әділет министрлігінде 2021 жылғы 16 қарашада № 25174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Инвестициялық салымдар кезінде АӨК субъектісі шеккен шығыстардың бір бөлігін өтеу бойынша субсидиялаудың негізгі мақсаты капиталды көп қажет етуді төмендету және салынған инвестициялардың өзін-өзі ақтауын арттыру жолымен АӨК-нің басым бағыттарында (секторларында) инвестициялық жобаларды іске асыру шеңберінде тауарлардың, жұмыстардың және көрсетілетін қызметтердің қолжетімділігін арттыру болып табылады.</w:t>
      </w:r>
    </w:p>
    <w:bookmarkEnd w:id="3"/>
    <w:p>
      <w:pPr>
        <w:spacing w:after="0"/>
        <w:ind w:left="0"/>
        <w:jc w:val="both"/>
      </w:pPr>
      <w:r>
        <w:rPr>
          <w:rFonts w:ascii="Times New Roman"/>
          <w:b w:val="false"/>
          <w:i w:val="false"/>
          <w:color w:val="000000"/>
          <w:sz w:val="28"/>
        </w:rPr>
        <w:t>
      Осы Қағидаларда мынадай терминдер мен айқындамалар пайдаланылады:</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ақпараттық жүйенің веб-порталы (бұдан әрі – веб-портал) – Интернет желісінде орналастырылған, субсидиялау жүйесіне қолжетімділік беретін интернет-ресурс;</w:t>
      </w:r>
    </w:p>
    <w:p>
      <w:pPr>
        <w:spacing w:after="0"/>
        <w:ind w:left="0"/>
        <w:jc w:val="both"/>
      </w:pPr>
      <w:r>
        <w:rPr>
          <w:rFonts w:ascii="Times New Roman"/>
          <w:b w:val="false"/>
          <w:i w:val="false"/>
          <w:color w:val="000000"/>
          <w:sz w:val="28"/>
        </w:rPr>
        <w:t>
      3) АӨК-дегі инвестициялық жоба (бұдан әрі – инвестициялық жоба) – жаңа өндірістік қуаттылықтар құруға немесе жұмыс істеп тұрғандарын кеңейтуге (оның ішінде жаңғыртуға), жобалар паспорттарына сәйкес техника, машиналар мен жабдықтар сатып алуға инвестициялар салуды көздейтін іс-шаралар кешені;</w:t>
      </w:r>
    </w:p>
    <w:p>
      <w:pPr>
        <w:spacing w:after="0"/>
        <w:ind w:left="0"/>
        <w:jc w:val="both"/>
      </w:pPr>
      <w:r>
        <w:rPr>
          <w:rFonts w:ascii="Times New Roman"/>
          <w:b w:val="false"/>
          <w:i w:val="false"/>
          <w:color w:val="000000"/>
          <w:sz w:val="28"/>
        </w:rPr>
        <w:t>
      4) АӨК-дегі инвестор (бұдан әрі – инвестор (көрсетілетін қызметті алушы) – Қазақстан Республикасының заңнамасына сәйкес инвестициялық салымдарды жүзеге асыратын АӨК субъектісі;</w:t>
      </w:r>
    </w:p>
    <w:p>
      <w:pPr>
        <w:spacing w:after="0"/>
        <w:ind w:left="0"/>
        <w:jc w:val="both"/>
      </w:pPr>
      <w:r>
        <w:rPr>
          <w:rFonts w:ascii="Times New Roman"/>
          <w:b w:val="false"/>
          <w:i w:val="false"/>
          <w:color w:val="000000"/>
          <w:sz w:val="28"/>
        </w:rPr>
        <w:t xml:space="preserve">
      5) арнайы шот – осы Қағидалардың </w:t>
      </w:r>
      <w:r>
        <w:rPr>
          <w:rFonts w:ascii="Times New Roman"/>
          <w:b w:val="false"/>
          <w:i w:val="false"/>
          <w:color w:val="000000"/>
          <w:sz w:val="28"/>
        </w:rPr>
        <w:t>5-тарауының</w:t>
      </w:r>
      <w:r>
        <w:rPr>
          <w:rFonts w:ascii="Times New Roman"/>
          <w:b w:val="false"/>
          <w:i w:val="false"/>
          <w:color w:val="000000"/>
          <w:sz w:val="28"/>
        </w:rPr>
        <w:t xml:space="preserve"> шарттарына сәйкес инвестициялық субсидиялардың сомалары аударылатын қаржы институтының екінші деңгейдегі банктегі шоты;</w:t>
      </w:r>
    </w:p>
    <w:p>
      <w:pPr>
        <w:spacing w:after="0"/>
        <w:ind w:left="0"/>
        <w:jc w:val="both"/>
      </w:pPr>
      <w:r>
        <w:rPr>
          <w:rFonts w:ascii="Times New Roman"/>
          <w:b w:val="false"/>
          <w:i w:val="false"/>
          <w:color w:val="000000"/>
          <w:sz w:val="28"/>
        </w:rPr>
        <w:t>
      6) ауыл шаруашылығы жабдығы (бұдан әрі – жабдық) – ауыл шаруашылығы жұмыстарын механикаландыруға, электрлендіруге және автоматтандыруға арналған, пайдаланылу ерекшелігіне байланысты технологиялық процестерді орындау уақытында тірек бетіне қатысты конструкцияның базалық және корпустық элементтерінің қозғалмауы тән ауыл шаруашылығы техникасы;</w:t>
      </w:r>
    </w:p>
    <w:p>
      <w:pPr>
        <w:spacing w:after="0"/>
        <w:ind w:left="0"/>
        <w:jc w:val="both"/>
      </w:pPr>
      <w:r>
        <w:rPr>
          <w:rFonts w:ascii="Times New Roman"/>
          <w:b w:val="false"/>
          <w:i w:val="false"/>
          <w:color w:val="000000"/>
          <w:sz w:val="28"/>
        </w:rPr>
        <w:t>
      7) ауыл шаруашылығы машинасы (бұдан әрі – машина) – технологиялық процестерді орындау уақытында тірек бетіне қатысты базалық және корпустық элементтердің қозғалғыштығы тән, ауыл шаруашылығы жұмыстарын (егіншілікте және мал шаруашылығында) механикаландыруға арналған өздігінен жүретін ауыл шаруашылығы техникасы, тіркемелі және аспалы құралдар;</w:t>
      </w:r>
    </w:p>
    <w:p>
      <w:pPr>
        <w:spacing w:after="0"/>
        <w:ind w:left="0"/>
        <w:jc w:val="both"/>
      </w:pPr>
      <w:r>
        <w:rPr>
          <w:rFonts w:ascii="Times New Roman"/>
          <w:b w:val="false"/>
          <w:i w:val="false"/>
          <w:color w:val="000000"/>
          <w:sz w:val="28"/>
        </w:rPr>
        <w:t>
      8) ауыл шаруашылығы техникасы (бұдан әрі – техника) – жекелеген операцияларды немесе процестерді механикаландыру, электрлендіру және автоматтандыру жолымен ауыл шаруашылығындағы еңбек өнімділігін арттыруға арналған техникалық құралдардың кең спектрі;</w:t>
      </w:r>
    </w:p>
    <w:p>
      <w:pPr>
        <w:spacing w:after="0"/>
        <w:ind w:left="0"/>
        <w:jc w:val="both"/>
      </w:pPr>
      <w:r>
        <w:rPr>
          <w:rFonts w:ascii="Times New Roman"/>
          <w:b w:val="false"/>
          <w:i w:val="false"/>
          <w:color w:val="000000"/>
          <w:sz w:val="28"/>
        </w:rPr>
        <w:t>
      9) бюджеттік бағдарламаның әкімшісі (бұдан әрі – әкімші) – Қазақстан Республикасы Ауыл шаруашылығы министрлігі;</w:t>
      </w:r>
    </w:p>
    <w:p>
      <w:pPr>
        <w:spacing w:after="0"/>
        <w:ind w:left="0"/>
        <w:jc w:val="both"/>
      </w:pPr>
      <w:r>
        <w:rPr>
          <w:rFonts w:ascii="Times New Roman"/>
          <w:b w:val="false"/>
          <w:i w:val="false"/>
          <w:color w:val="000000"/>
          <w:sz w:val="28"/>
        </w:rPr>
        <w:t>
      10) жеке шот – тізілімде қамтылған,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 жиынтығы;</w:t>
      </w:r>
    </w:p>
    <w:p>
      <w:pPr>
        <w:spacing w:after="0"/>
        <w:ind w:left="0"/>
        <w:jc w:val="both"/>
      </w:pPr>
      <w:r>
        <w:rPr>
          <w:rFonts w:ascii="Times New Roman"/>
          <w:b w:val="false"/>
          <w:i w:val="false"/>
          <w:color w:val="000000"/>
          <w:sz w:val="28"/>
        </w:rPr>
        <w:t xml:space="preserve">
      11) жобаның паспорты –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инвестициялық субсидиялауға жататын жаңа өндірістік қуаттылықтар құруға немесе жұмыс істеп тұрғандарын кеңейтуге (оның ішінде жаңғыртуға), техника, машиналар, жабдықтар және басқа негізгі құралдарды, жұмыстар мен көрсетілетін қызметтерді сатып алуға арналған инвестициялық салымдар тізбесі және оларды өтеу үлесі;</w:t>
      </w:r>
    </w:p>
    <w:p>
      <w:pPr>
        <w:spacing w:after="0"/>
        <w:ind w:left="0"/>
        <w:jc w:val="both"/>
      </w:pPr>
      <w:r>
        <w:rPr>
          <w:rFonts w:ascii="Times New Roman"/>
          <w:b w:val="false"/>
          <w:i w:val="false"/>
          <w:color w:val="000000"/>
          <w:sz w:val="28"/>
        </w:rPr>
        <w:t>
      12) жұмыс істеп тұрған өндірістік қуаттылықтарды кеңейту – жұмыс істеп тұрған өндірістік қуаттылықтарды жетіспейтін немесе қажетті жабдықпен (техникамен және машиналармен) жарақтандыруды немесе өндірістік қуаттылықтарды ұлғайтуды және өндіріс көлемін ұлғайтуға және (немесе) өндірілетін өнімнің өзіндік құнын төмендетуге және (немесе) өндірілетін өнімнің сапасын арттыруға, оның орамасын өзгертуге және (немесе) ассортиментін кеңейтуге бағытталған өзге де іс-қимылдарды көздейтін іс-шаралар, сондай-ақ, мақсаты нарықта жаңа тауарлық тауашаға орнығу, өткізу нарықтарын кеңейту және басқалар болып табылатын іс-шаралар;</w:t>
      </w:r>
    </w:p>
    <w:p>
      <w:pPr>
        <w:spacing w:after="0"/>
        <w:ind w:left="0"/>
        <w:jc w:val="both"/>
      </w:pPr>
      <w:r>
        <w:rPr>
          <w:rFonts w:ascii="Times New Roman"/>
          <w:b w:val="false"/>
          <w:i w:val="false"/>
          <w:color w:val="000000"/>
          <w:sz w:val="28"/>
        </w:rPr>
        <w:t>
      13) инвестициялық салымдар – жаңа өндiрiстiк қуаттарды құруға немесе жұмыс iстеп тұрғандарын кеңейтуге бағытталған шығындар;</w:t>
      </w:r>
    </w:p>
    <w:p>
      <w:pPr>
        <w:spacing w:after="0"/>
        <w:ind w:left="0"/>
        <w:jc w:val="both"/>
      </w:pPr>
      <w:r>
        <w:rPr>
          <w:rFonts w:ascii="Times New Roman"/>
          <w:b w:val="false"/>
          <w:i w:val="false"/>
          <w:color w:val="000000"/>
          <w:sz w:val="28"/>
        </w:rPr>
        <w:t>
      14) инвестициялық субсидиялау – инвестициялық салымдар кезінде АӨК субъектісі шеккен шығыстардың бір бөлігін өтеу;</w:t>
      </w:r>
    </w:p>
    <w:p>
      <w:pPr>
        <w:spacing w:after="0"/>
        <w:ind w:left="0"/>
        <w:jc w:val="both"/>
      </w:pPr>
      <w:r>
        <w:rPr>
          <w:rFonts w:ascii="Times New Roman"/>
          <w:b w:val="false"/>
          <w:i w:val="false"/>
          <w:color w:val="000000"/>
          <w:sz w:val="28"/>
        </w:rPr>
        <w:t>
      15) инвестициялық субсидиялау мәселелері жөніндегі жұмыс органы (бұдан әрі – жұмыс органы (көрсетілетін қызметті беруші) – инвесторлардың (көрсетілетін қызметті алушылардың) өтінімдерін қарастыруға және инвестициялық субсидияларды беруде төлеу/бас тарту туралы шешім қабылдауға өкілетті облыстардың, республикалық маңызы бар қалалардың және астананың ауыл шаруашылығы саласындағы жергілікті атқарушы органы;</w:t>
      </w:r>
    </w:p>
    <w:p>
      <w:pPr>
        <w:spacing w:after="0"/>
        <w:ind w:left="0"/>
        <w:jc w:val="both"/>
      </w:pPr>
      <w:r>
        <w:rPr>
          <w:rFonts w:ascii="Times New Roman"/>
          <w:b w:val="false"/>
          <w:i w:val="false"/>
          <w:color w:val="000000"/>
          <w:sz w:val="28"/>
        </w:rPr>
        <w:t>
      16) инвестициялық субсидиялау шарты – жұмыс органы (көрсетілетін қызметті беруші) мен инвестор (көрсетілетін қызметті алушы) арасында жасалатын, инвестициялық субсидиялар қаражатын аударудың тәртібі мен шарттарын, мониторинг барысын, тараптардың жауапкершілігін және өзге де шарттарды көздейтін келісім;</w:t>
      </w:r>
    </w:p>
    <w:p>
      <w:pPr>
        <w:spacing w:after="0"/>
        <w:ind w:left="0"/>
        <w:jc w:val="both"/>
      </w:pPr>
      <w:r>
        <w:rPr>
          <w:rFonts w:ascii="Times New Roman"/>
          <w:b w:val="false"/>
          <w:i w:val="false"/>
          <w:color w:val="000000"/>
          <w:sz w:val="28"/>
        </w:rPr>
        <w:t>
      17) көрсетілетін қызметтерді жеткізуші – субсидиялаудың ақпараттық жүйесіне қолжеткізуді және оны сүйемелдеуді қамтамасыз ететін, мемлекеттік сатып алу туралы заңнамаға сәйкес жұмыс органы (көрсетілетін қызметті беруші) айқындайтын адам;</w:t>
      </w:r>
    </w:p>
    <w:p>
      <w:pPr>
        <w:spacing w:after="0"/>
        <w:ind w:left="0"/>
        <w:jc w:val="both"/>
      </w:pPr>
      <w:r>
        <w:rPr>
          <w:rFonts w:ascii="Times New Roman"/>
          <w:b w:val="false"/>
          <w:i w:val="false"/>
          <w:color w:val="000000"/>
          <w:sz w:val="28"/>
        </w:rPr>
        <w:t>
      18) қаржы институттары – екінші деңгейдегі банктер, банктік операцияларды жүзеге асыру құқығына тиісті лицензиясы бар микроқаржылық ұйымдар, кредиттік ұйымдар, лизингтік компаниялар, кредиттік серіктестіктер;</w:t>
      </w:r>
    </w:p>
    <w:p>
      <w:pPr>
        <w:spacing w:after="0"/>
        <w:ind w:left="0"/>
        <w:jc w:val="both"/>
      </w:pPr>
      <w:r>
        <w:rPr>
          <w:rFonts w:ascii="Times New Roman"/>
          <w:b w:val="false"/>
          <w:i w:val="false"/>
          <w:color w:val="000000"/>
          <w:sz w:val="28"/>
        </w:rPr>
        <w:t>
      19) мемлекеттік көрсетілетін қызмет стандарты – мемлекеттік қызмет көрсетуге қойылатын,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негізгі талаптар тізбесі;</w:t>
      </w:r>
    </w:p>
    <w:p>
      <w:pPr>
        <w:spacing w:after="0"/>
        <w:ind w:left="0"/>
        <w:jc w:val="both"/>
      </w:pPr>
      <w:r>
        <w:rPr>
          <w:rFonts w:ascii="Times New Roman"/>
          <w:b w:val="false"/>
          <w:i w:val="false"/>
          <w:color w:val="000000"/>
          <w:sz w:val="28"/>
        </w:rPr>
        <w:t>
      20) өндірістік кешен – ауыл шаруашылығы өнімдерін өндіруге, өңдеуге, сақтауға, буып-түюге бағытталған өзара байланысты өндірістік қуаттылықтар (ғимараттар, құрылысжайлар, монтаждалатын жабдық, инженерлік желілер) жиынтығы;</w:t>
      </w:r>
    </w:p>
    <w:p>
      <w:pPr>
        <w:spacing w:after="0"/>
        <w:ind w:left="0"/>
        <w:jc w:val="both"/>
      </w:pPr>
      <w:r>
        <w:rPr>
          <w:rFonts w:ascii="Times New Roman"/>
          <w:b w:val="false"/>
          <w:i w:val="false"/>
          <w:color w:val="000000"/>
          <w:sz w:val="28"/>
        </w:rPr>
        <w:t xml:space="preserve">
      21) өтінім –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инвесторлардың (көрсетілетін қызметті алушылардың) инвестициялық салымдар кезінде инвестициялық субсидиялар алуына арналған электрондық/қағаз түріндегі өтінімі;</w:t>
      </w:r>
    </w:p>
    <w:p>
      <w:pPr>
        <w:spacing w:after="0"/>
        <w:ind w:left="0"/>
        <w:jc w:val="both"/>
      </w:pPr>
      <w:r>
        <w:rPr>
          <w:rFonts w:ascii="Times New Roman"/>
          <w:b w:val="false"/>
          <w:i w:val="false"/>
          <w:color w:val="000000"/>
          <w:sz w:val="28"/>
        </w:rPr>
        <w:t>
      22) субсидиялаудың ақпараттық жүйесі – субсидиялау процестерін орындау бойынша қызметтерді көрсетуге арналған, субсидиялар алуға арналған өтінімді тіркеуге, сондай-ақ өтінімді субсидиялау шарттарына сәйкестігіне автоматты тексеру арқылы оны өңдеуге мүмкіндік беретін ақпараттық-коммуникациялық технологиялардың, қызмет көрсетуші персонал мен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23)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құрылған және электрондық құжаттың дұрыстығын, оның тиістілігін және мазмұнының өзгермейтінін растайтын электрондық цифрлық символдар жинағы.";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Жұмыс органы (көрсетілетін қызметті беруші) жыл сайын тиісті жылғы 1 ақпанға дейін жұмыс органының (көрсетілетін қызметті берушінің), жергілікті атқарушы органдардың (оның ішінде аудандық/қалалық) қызметкерлері және қоғамдық және үкіметтік емес салалық ұйымдардың өкілдері болып табылатын басқа да ұйымдардың қызметкерлері қатарынан мамандар тобын (бұдан әрі – мамандар тобы) құрады және субсидиялаудың ақпараттық жүйесінде тіркейді.</w:t>
      </w:r>
    </w:p>
    <w:bookmarkEnd w:id="4"/>
    <w:p>
      <w:pPr>
        <w:spacing w:after="0"/>
        <w:ind w:left="0"/>
        <w:jc w:val="both"/>
      </w:pPr>
      <w:r>
        <w:rPr>
          <w:rFonts w:ascii="Times New Roman"/>
          <w:b w:val="false"/>
          <w:i w:val="false"/>
          <w:color w:val="000000"/>
          <w:sz w:val="28"/>
        </w:rPr>
        <w:t xml:space="preserve">
      Мамандар тобы № 1 (жайылымдарға арналған қоршаулардан (электрлі шопан генераторы, төмендеткіш трансформатор, оқшаулағыштар, кемінде 2 қатар сым) басқа) және № 1.1 жобалар паспорттарын қоспағанда, барлық жобалардың паспорттары бойынша жобалардың паспорттарында көзделген шарттарға сәйкестігіне құжаттарды тексеруді, инвестордың (көрсетілетін қызметті алушының) объектісін, сатып алынған жабдықты қарап-тексеруді міндетті түрде растайтын фото және бейнематериалдарды қоса отырып, жүзеге асырады, сондай-ақ өндірістік қуаттылықтар жүктемесіне қол жеткізуді тексереді,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инвестициялық субсидиялар есептемесін жүргізеді.</w:t>
      </w:r>
    </w:p>
    <w:p>
      <w:pPr>
        <w:spacing w:after="0"/>
        <w:ind w:left="0"/>
        <w:jc w:val="both"/>
      </w:pPr>
      <w:r>
        <w:rPr>
          <w:rFonts w:ascii="Times New Roman"/>
          <w:b w:val="false"/>
          <w:i w:val="false"/>
          <w:color w:val="000000"/>
          <w:sz w:val="28"/>
        </w:rPr>
        <w:t>
      Әрбір объектіге жұмыс органы (көрсетілетін қызметті беруші) айқындайтын кемінде 2 (екі) маман жіберіледі.</w:t>
      </w:r>
    </w:p>
    <w:p>
      <w:pPr>
        <w:spacing w:after="0"/>
        <w:ind w:left="0"/>
        <w:jc w:val="both"/>
      </w:pPr>
      <w:r>
        <w:rPr>
          <w:rFonts w:ascii="Times New Roman"/>
          <w:b w:val="false"/>
          <w:i w:val="false"/>
          <w:color w:val="000000"/>
          <w:sz w:val="28"/>
        </w:rPr>
        <w:t>
      Қарап-тексеру инвестордың (көрсетілетін қызметті алушының) немесе оның сенім білдірген адамының қатысуымен жүзеге асырылады және оның нәтижесі осы Қағидаларға 6-қосымшаға сәйкес нысан бойынша инвестордың объектісін қарап-тексеру және өндірістік қуаттылықтардың жүктемелеріне қол жеткізілгеніне куәлік ету актісімен (бұдан әрі – қарап-тексеру актісі) ресімделеді.</w:t>
      </w:r>
    </w:p>
    <w:p>
      <w:pPr>
        <w:spacing w:after="0"/>
        <w:ind w:left="0"/>
        <w:jc w:val="both"/>
      </w:pPr>
      <w:r>
        <w:rPr>
          <w:rFonts w:ascii="Times New Roman"/>
          <w:b w:val="false"/>
          <w:i w:val="false"/>
          <w:color w:val="000000"/>
          <w:sz w:val="28"/>
        </w:rPr>
        <w:t>
      Егер, инвестициялық жобада техника сатып алу ғана көзделсе, онда мамандар тобының инвестордың (көрсетілетін қызметті алушының) объектісін қарап-тексеруі қажет етілмейді.";</w:t>
      </w:r>
    </w:p>
    <w:bookmarkStart w:name="z8" w:id="5"/>
    <w:p>
      <w:pPr>
        <w:spacing w:after="0"/>
        <w:ind w:left="0"/>
        <w:jc w:val="both"/>
      </w:pPr>
      <w:r>
        <w:rPr>
          <w:rFonts w:ascii="Times New Roman"/>
          <w:b w:val="false"/>
          <w:i w:val="false"/>
          <w:color w:val="000000"/>
          <w:sz w:val="28"/>
        </w:rPr>
        <w:t>
      мынадай мазмұндағы 13-1-тармақпен толықтырылсын:</w:t>
      </w:r>
    </w:p>
    <w:bookmarkEnd w:id="5"/>
    <w:bookmarkStart w:name="z9" w:id="6"/>
    <w:p>
      <w:pPr>
        <w:spacing w:after="0"/>
        <w:ind w:left="0"/>
        <w:jc w:val="both"/>
      </w:pPr>
      <w:r>
        <w:rPr>
          <w:rFonts w:ascii="Times New Roman"/>
          <w:b w:val="false"/>
          <w:i w:val="false"/>
          <w:color w:val="000000"/>
          <w:sz w:val="28"/>
        </w:rPr>
        <w:t xml:space="preserve">
      "13-1. Қызметін бірлескен кәсіпкерлік түрінде жүзеге асыратын шаруа немесе фермер қожалығынан № 1 және 1.1 жобалардың паспорттары бойынша өтінім берілген жағдайда, сатып алынған, шаруа немесе фермер қожалығының мүшесіне тіркелген техникаға және (немесе) машиналарға субсидия беруге жол беріледі. </w:t>
      </w:r>
    </w:p>
    <w:bookmarkEnd w:id="6"/>
    <w:p>
      <w:pPr>
        <w:spacing w:after="0"/>
        <w:ind w:left="0"/>
        <w:jc w:val="both"/>
      </w:pPr>
      <w:r>
        <w:rPr>
          <w:rFonts w:ascii="Times New Roman"/>
          <w:b w:val="false"/>
          <w:i w:val="false"/>
          <w:color w:val="000000"/>
          <w:sz w:val="28"/>
        </w:rPr>
        <w:t>
      Бұл ретте, шаруа немесе фермер қожалығына мүшелік Қазақстан Республикасы Қаржы министрлігі Мемлекеттік кірістер комитетінің деректерімен салыстырып-тексеру арқылы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"18. Инвестициялық салымдарды өтеу үлесін жергілікті бюджет есебінен мынадай жобалардың паспорттары бойынша ұлғайтуға болады:</w:t>
      </w:r>
    </w:p>
    <w:bookmarkEnd w:id="7"/>
    <w:p>
      <w:pPr>
        <w:spacing w:after="0"/>
        <w:ind w:left="0"/>
        <w:jc w:val="both"/>
      </w:pPr>
      <w:r>
        <w:rPr>
          <w:rFonts w:ascii="Times New Roman"/>
          <w:b w:val="false"/>
          <w:i w:val="false"/>
          <w:color w:val="000000"/>
          <w:sz w:val="28"/>
        </w:rPr>
        <w:t>
      35 (отыз бес) %-ға дейін:</w:t>
      </w:r>
    </w:p>
    <w:p>
      <w:pPr>
        <w:spacing w:after="0"/>
        <w:ind w:left="0"/>
        <w:jc w:val="both"/>
      </w:pPr>
      <w:r>
        <w:rPr>
          <w:rFonts w:ascii="Times New Roman"/>
          <w:b w:val="false"/>
          <w:i w:val="false"/>
          <w:color w:val="000000"/>
          <w:sz w:val="28"/>
        </w:rPr>
        <w:t>
      № 1 "Ауыл шаруашылығы техникасын, машиналары мен жабдықтарын сатып алу" және № 1.1 "Сұранысқа ие ауыл шаруашылығы техникасын сатып алу" жобаларының паспорттары бойынша - негіздемесін көрсете отырып, облыстардың аумақтарын дамыту бағдарламаларында көзделген техниканың, машиналар мен жабдықтардың басым түрлері бойынша;</w:t>
      </w:r>
    </w:p>
    <w:p>
      <w:pPr>
        <w:spacing w:after="0"/>
        <w:ind w:left="0"/>
        <w:jc w:val="both"/>
      </w:pPr>
      <w:r>
        <w:rPr>
          <w:rFonts w:ascii="Times New Roman"/>
          <w:b w:val="false"/>
          <w:i w:val="false"/>
          <w:color w:val="000000"/>
          <w:sz w:val="28"/>
        </w:rPr>
        <w:t>
      40 (қырық) %-ға дейін:</w:t>
      </w:r>
    </w:p>
    <w:p>
      <w:pPr>
        <w:spacing w:after="0"/>
        <w:ind w:left="0"/>
        <w:jc w:val="both"/>
      </w:pPr>
      <w:r>
        <w:rPr>
          <w:rFonts w:ascii="Times New Roman"/>
          <w:b w:val="false"/>
          <w:i w:val="false"/>
          <w:color w:val="000000"/>
          <w:sz w:val="28"/>
        </w:rPr>
        <w:t>
      № 6 "Сүтті бағыттағы ірі қара мал/ешкі өсіруге арналған объектілерді құру және кеңейту" және № 14 "5 гектардан басталатын жеміс-жидек дақылдары мен жүзім отырғызу" жобаларының паспорттары бойынша;</w:t>
      </w:r>
    </w:p>
    <w:p>
      <w:pPr>
        <w:spacing w:after="0"/>
        <w:ind w:left="0"/>
        <w:jc w:val="both"/>
      </w:pPr>
      <w:r>
        <w:rPr>
          <w:rFonts w:ascii="Times New Roman"/>
          <w:b w:val="false"/>
          <w:i w:val="false"/>
          <w:color w:val="000000"/>
          <w:sz w:val="28"/>
        </w:rPr>
        <w:t>
      50 (елу) %-ға дейін:</w:t>
      </w:r>
    </w:p>
    <w:p>
      <w:pPr>
        <w:spacing w:after="0"/>
        <w:ind w:left="0"/>
        <w:jc w:val="both"/>
      </w:pPr>
      <w:r>
        <w:rPr>
          <w:rFonts w:ascii="Times New Roman"/>
          <w:b w:val="false"/>
          <w:i w:val="false"/>
          <w:color w:val="000000"/>
          <w:sz w:val="28"/>
        </w:rPr>
        <w:t>
      № 1 "Ауыл шаруашылығы техникасын, машиналары мен жабдықтарын сатып алу" жобасының паспорты бойынша № 3.1; 3.2; 4.1; 4.2; 50.2.4-позициялар бойынша;</w:t>
      </w:r>
    </w:p>
    <w:p>
      <w:pPr>
        <w:spacing w:after="0"/>
        <w:ind w:left="0"/>
        <w:jc w:val="both"/>
      </w:pPr>
      <w:r>
        <w:rPr>
          <w:rFonts w:ascii="Times New Roman"/>
          <w:b w:val="false"/>
          <w:i w:val="false"/>
          <w:color w:val="000000"/>
          <w:sz w:val="28"/>
        </w:rPr>
        <w:t>
      № 1 "Ауыл шаруашылығы техникасын, машиналары мен жабдықтарын сатып алу" жобасының паспорты бойынша ауыл шаруашылығы кооперативтері үшін 1.1-1.3; 2.1-2.2; 13; 17.1; 17.3; 18; 25-30; 31; 32; 34.1; 35-37; 40-45; 48.1; 48.2; 49; 50.1; 51; 54; 55; 59-позициялар бойынша;</w:t>
      </w:r>
    </w:p>
    <w:p>
      <w:pPr>
        <w:spacing w:after="0"/>
        <w:ind w:left="0"/>
        <w:jc w:val="both"/>
      </w:pPr>
      <w:r>
        <w:rPr>
          <w:rFonts w:ascii="Times New Roman"/>
          <w:b w:val="false"/>
          <w:i w:val="false"/>
          <w:color w:val="000000"/>
          <w:sz w:val="28"/>
        </w:rPr>
        <w:t>
      № 1.1 "Сұранысқа ие ауыл шаруашылығы техникасын сатып алу" жобасының паспорты бойынша ауыл шаруашылығы кооперативтері үшін мынадай позициялар бойынша: 1.1-1.5 және 2.2;</w:t>
      </w:r>
    </w:p>
    <w:p>
      <w:pPr>
        <w:spacing w:after="0"/>
        <w:ind w:left="0"/>
        <w:jc w:val="both"/>
      </w:pPr>
      <w:r>
        <w:rPr>
          <w:rFonts w:ascii="Times New Roman"/>
          <w:b w:val="false"/>
          <w:i w:val="false"/>
          <w:color w:val="000000"/>
          <w:sz w:val="28"/>
        </w:rPr>
        <w:t>
      № 8 "Сүт өңдеу объектісін құру және кеңейту, сүт қабылдау пункттерін құру, ауыл шаруашылығы кооперативтері, дайындау ұйымдары, сүт қабылдау пункттері және сүт өңдеу кәсіпорындары үшін жабдықтар мен техника сатып алу" жобасының паспорты бойынша ауыл шаруашылығы кооперативтері үшін.</w:t>
      </w:r>
    </w:p>
    <w:p>
      <w:pPr>
        <w:spacing w:after="0"/>
        <w:ind w:left="0"/>
        <w:jc w:val="both"/>
      </w:pPr>
      <w:r>
        <w:rPr>
          <w:rFonts w:ascii="Times New Roman"/>
          <w:b w:val="false"/>
          <w:i w:val="false"/>
          <w:color w:val="000000"/>
          <w:sz w:val="28"/>
        </w:rPr>
        <w:t>
      Бұл ретте, бір ауыл шаруашылығы кооперативі сатып алынған (сатып алынатын) техникаға, машина мен жабдыққа:</w:t>
      </w:r>
    </w:p>
    <w:p>
      <w:pPr>
        <w:spacing w:after="0"/>
        <w:ind w:left="0"/>
        <w:jc w:val="both"/>
      </w:pPr>
      <w:r>
        <w:rPr>
          <w:rFonts w:ascii="Times New Roman"/>
          <w:b w:val="false"/>
          <w:i w:val="false"/>
          <w:color w:val="000000"/>
          <w:sz w:val="28"/>
        </w:rPr>
        <w:t>
      тиісті мөлшерде тіркемелі және аспалы жабдықтары бар үш тракторға;</w:t>
      </w:r>
    </w:p>
    <w:p>
      <w:pPr>
        <w:spacing w:after="0"/>
        <w:ind w:left="0"/>
        <w:jc w:val="both"/>
      </w:pPr>
      <w:r>
        <w:rPr>
          <w:rFonts w:ascii="Times New Roman"/>
          <w:b w:val="false"/>
          <w:i w:val="false"/>
          <w:color w:val="000000"/>
          <w:sz w:val="28"/>
        </w:rPr>
        <w:t>
      екі астық жинау комбайнына және тиісті мөлшерде аспалы және тіркемелі жабдыққа;</w:t>
      </w:r>
    </w:p>
    <w:p>
      <w:pPr>
        <w:spacing w:after="0"/>
        <w:ind w:left="0"/>
        <w:jc w:val="both"/>
      </w:pPr>
      <w:r>
        <w:rPr>
          <w:rFonts w:ascii="Times New Roman"/>
          <w:b w:val="false"/>
          <w:i w:val="false"/>
          <w:color w:val="000000"/>
          <w:sz w:val="28"/>
        </w:rPr>
        <w:t>
      ауыл шаруашылығы мақсатындағы жүктерді тасымалдауға арналған екі автомобильге және өзі аударғыш тіркемеге дейін инвестициялық субсидиялар ала алады.</w:t>
      </w:r>
    </w:p>
    <w:p>
      <w:pPr>
        <w:spacing w:after="0"/>
        <w:ind w:left="0"/>
        <w:jc w:val="both"/>
      </w:pPr>
      <w:r>
        <w:rPr>
          <w:rFonts w:ascii="Times New Roman"/>
          <w:b w:val="false"/>
          <w:i w:val="false"/>
          <w:color w:val="000000"/>
          <w:sz w:val="28"/>
        </w:rPr>
        <w:t>
      Ауыл шаруашылығы кооперативтері үшін техниканың бір бірлігіне (гектар/ірі қара малдың шартты басы) арналған ең төменгі норматив жөніндегі талап қолданылмайды;</w:t>
      </w:r>
    </w:p>
    <w:p>
      <w:pPr>
        <w:spacing w:after="0"/>
        <w:ind w:left="0"/>
        <w:jc w:val="both"/>
      </w:pPr>
      <w:r>
        <w:rPr>
          <w:rFonts w:ascii="Times New Roman"/>
          <w:b w:val="false"/>
          <w:i w:val="false"/>
          <w:color w:val="000000"/>
          <w:sz w:val="28"/>
        </w:rPr>
        <w:t>
      80 (сексен) %-ға дейін:</w:t>
      </w:r>
    </w:p>
    <w:p>
      <w:pPr>
        <w:spacing w:after="0"/>
        <w:ind w:left="0"/>
        <w:jc w:val="both"/>
      </w:pPr>
      <w:r>
        <w:rPr>
          <w:rFonts w:ascii="Times New Roman"/>
          <w:b w:val="false"/>
          <w:i w:val="false"/>
          <w:color w:val="000000"/>
          <w:sz w:val="28"/>
        </w:rPr>
        <w:t>
      № 4 жобаның паспорты бойынша "Жайылымдарды суландыру және мал шаруашылығы шаруашылықтарын сумен қамтамасыз ету инфрақұрылымын (құдықтар, ұңғымалар) құру".";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"20. Өтінімдерді қабылдау инвестициялық жобаны іске асыру орны бойынша тиісті жылдың 1 ақпанынан 15 желтоқсанына дейін (қоса алғанда) жүзеге асырылады.</w:t>
      </w:r>
    </w:p>
    <w:bookmarkEnd w:id="8"/>
    <w:p>
      <w:pPr>
        <w:spacing w:after="0"/>
        <w:ind w:left="0"/>
        <w:jc w:val="both"/>
      </w:pPr>
      <w:r>
        <w:rPr>
          <w:rFonts w:ascii="Times New Roman"/>
          <w:b w:val="false"/>
          <w:i w:val="false"/>
          <w:color w:val="000000"/>
          <w:sz w:val="28"/>
        </w:rPr>
        <w:t>
      № 4 "Жайылымдарды суландыру және мал шаруашылығы шаруашылықтарын сумен қамтамасыз ету инфрақұрылымын (құдықтар, ұңғымалар) құру" жобасының паспорты бойынша өтінімдерді қабылдау инвестициялық жобаны іске асыру орны бойынша тиісті жылдың 1 сәуірінен 1 қазанына дейін (қоса алғанда) жүзеге асырылады.</w:t>
      </w:r>
    </w:p>
    <w:p>
      <w:pPr>
        <w:spacing w:after="0"/>
        <w:ind w:left="0"/>
        <w:jc w:val="both"/>
      </w:pPr>
      <w:r>
        <w:rPr>
          <w:rFonts w:ascii="Times New Roman"/>
          <w:b w:val="false"/>
          <w:i w:val="false"/>
          <w:color w:val="000000"/>
          <w:sz w:val="28"/>
        </w:rPr>
        <w:t>
      Өтінімдер келіп түскен күні мен уақытына сәйкес кезектілік бойынша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мазмұндағы 5-1) тармақшамен толықтырылсын:</w:t>
      </w:r>
    </w:p>
    <w:bookmarkStart w:name="z15" w:id="9"/>
    <w:p>
      <w:pPr>
        <w:spacing w:after="0"/>
        <w:ind w:left="0"/>
        <w:jc w:val="both"/>
      </w:pPr>
      <w:r>
        <w:rPr>
          <w:rFonts w:ascii="Times New Roman"/>
          <w:b w:val="false"/>
          <w:i w:val="false"/>
          <w:color w:val="000000"/>
          <w:sz w:val="28"/>
        </w:rPr>
        <w:t>
      "5-1) техниканы, машинаны және (немесе) жабдықты өндіруші паспортының, сәйкестік сертификатының немесе техникаға, машинаға немесе жабдыққа сәйкестік туралы декларацияның көшірмелері;";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"30. Өтінімді екінші кезеңде берген және тіркеген кезде өтінім жұмыс органының (көрсетілетін қызметті берушінің) "жеке кабинетіне" немесе мамандар тобына түседі.</w:t>
      </w:r>
    </w:p>
    <w:bookmarkEnd w:id="10"/>
    <w:p>
      <w:pPr>
        <w:spacing w:after="0"/>
        <w:ind w:left="0"/>
        <w:jc w:val="both"/>
      </w:pPr>
      <w:r>
        <w:rPr>
          <w:rFonts w:ascii="Times New Roman"/>
          <w:b w:val="false"/>
          <w:i w:val="false"/>
          <w:color w:val="000000"/>
          <w:sz w:val="28"/>
        </w:rPr>
        <w:t xml:space="preserve">
      Жұмыс органы (көрсетілетін қызметті беруші) инвестордан (көрсетілетін қызметті алушыдан) өтінім келіп түскен кезде 10 (он) жұмыс күні ішінде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жұмыстар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"32. Өтінімді қарау нәтижелері туралы мәліметтер инвестордың (көрсетілетін қызметті алушының) "жеке кабинетіне" жіберіледі және веб-порталда көрсетіледі.</w:t>
      </w:r>
    </w:p>
    <w:bookmarkEnd w:id="11"/>
    <w:p>
      <w:pPr>
        <w:spacing w:after="0"/>
        <w:ind w:left="0"/>
        <w:jc w:val="both"/>
      </w:pPr>
      <w:r>
        <w:rPr>
          <w:rFonts w:ascii="Times New Roman"/>
          <w:b w:val="false"/>
          <w:i w:val="false"/>
          <w:color w:val="000000"/>
          <w:sz w:val="28"/>
        </w:rPr>
        <w:t xml:space="preserve">
      Жұмыс органы (көрсетілетін қызметті беруші) оң шешім қабылдаған күннен бастап 1 (бір) жұмыс күні ішінде жұмыс органы (көрсетілетін қызметті беруші) мен инвестор (көрсетілетін қызметті алушы) арасында субсидиялаудың ақпараттық жүйесі арқылы электрондық нысанда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инвестициялық субсидиялау шарты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сатып алынатын техниканы, машиналар мен жабдықтарды мақсатты пайдалану және иеліктен шығармау туралы келісім жасалады.</w:t>
      </w:r>
    </w:p>
    <w:p>
      <w:pPr>
        <w:spacing w:after="0"/>
        <w:ind w:left="0"/>
        <w:jc w:val="both"/>
      </w:pPr>
      <w:r>
        <w:rPr>
          <w:rFonts w:ascii="Times New Roman"/>
          <w:b w:val="false"/>
          <w:i w:val="false"/>
          <w:color w:val="000000"/>
          <w:sz w:val="28"/>
        </w:rPr>
        <w:t>
      Субсидиялар беру үшін қажетті мәліметтерді қамтитын ақпараттық жүйе істен шыққан жағдайда, жұмыс органы (көрсетілетін қызметті беруші) субсидиялаудың ақпараттық жүйесіне қол жеткізуді ұсыну жөніндегі көрсетілетін қызметтерді жеткізушіні туындаған жағдай туралы дереу хабардар етеді және оны жоюға кіріседі.</w:t>
      </w:r>
    </w:p>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көрсетілетін қызметті жеткізуші 1 (бір) жұмыс күні ішінде техникалық проблема туралы хаттама жасайды және оған жұмыс органы (көрсетілетін қызметті беруші) қол қояды.";</w:t>
      </w:r>
    </w:p>
    <w:bookmarkStart w:name="z20" w:id="12"/>
    <w:p>
      <w:pPr>
        <w:spacing w:after="0"/>
        <w:ind w:left="0"/>
        <w:jc w:val="both"/>
      </w:pPr>
      <w:r>
        <w:rPr>
          <w:rFonts w:ascii="Times New Roman"/>
          <w:b w:val="false"/>
          <w:i w:val="false"/>
          <w:color w:val="000000"/>
          <w:sz w:val="28"/>
        </w:rPr>
        <w:t>
      мынадай мазмұндағы 32-1-тармақпен толықтырылсын:</w:t>
      </w:r>
    </w:p>
    <w:bookmarkEnd w:id="12"/>
    <w:bookmarkStart w:name="z21" w:id="13"/>
    <w:p>
      <w:pPr>
        <w:spacing w:after="0"/>
        <w:ind w:left="0"/>
        <w:jc w:val="both"/>
      </w:pPr>
      <w:r>
        <w:rPr>
          <w:rFonts w:ascii="Times New Roman"/>
          <w:b w:val="false"/>
          <w:i w:val="false"/>
          <w:color w:val="000000"/>
          <w:sz w:val="28"/>
        </w:rPr>
        <w:t>
      "32-1. Жасалған инвестициялық субсидиялаудың шарттары резервке (күту парағына) енгізіледі.</w:t>
      </w:r>
    </w:p>
    <w:bookmarkEnd w:id="13"/>
    <w:p>
      <w:pPr>
        <w:spacing w:after="0"/>
        <w:ind w:left="0"/>
        <w:jc w:val="both"/>
      </w:pPr>
      <w:r>
        <w:rPr>
          <w:rFonts w:ascii="Times New Roman"/>
          <w:b w:val="false"/>
          <w:i w:val="false"/>
          <w:color w:val="000000"/>
          <w:sz w:val="28"/>
        </w:rPr>
        <w:t>
      Жұмыс органы (көрсетілетін қызметті беруші) инвестициялық субсидиялау шарттарын өтінімдердің келіп түскен күні мен уақытына сәйкес кезектілік бойынша резервке (күту парағына) енгізеді.</w:t>
      </w:r>
    </w:p>
    <w:p>
      <w:pPr>
        <w:spacing w:after="0"/>
        <w:ind w:left="0"/>
        <w:jc w:val="both"/>
      </w:pPr>
      <w:r>
        <w:rPr>
          <w:rFonts w:ascii="Times New Roman"/>
          <w:b w:val="false"/>
          <w:i w:val="false"/>
          <w:color w:val="000000"/>
          <w:sz w:val="28"/>
        </w:rPr>
        <w:t>
      Инвестициялық субсидиялау шартын резервке (күту парағына) енгізу туралы ақпарат субсидиялаудың ақпараттық жүйесінде көрсетіледі.</w:t>
      </w:r>
    </w:p>
    <w:p>
      <w:pPr>
        <w:spacing w:after="0"/>
        <w:ind w:left="0"/>
        <w:jc w:val="both"/>
      </w:pPr>
      <w:r>
        <w:rPr>
          <w:rFonts w:ascii="Times New Roman"/>
          <w:b w:val="false"/>
          <w:i w:val="false"/>
          <w:color w:val="000000"/>
          <w:sz w:val="28"/>
        </w:rPr>
        <w:t>
      Резервке (күту парағына) келіп түскен инвестициялық субсидиялау шарттары бойынша субсидияларды төлеу ағымдағы қаржы жылында қосымша бюджет қаражаты бөлінген кезде инвестициялық субсидиялау шартының резервке (күту парағына) келіп түскен күні мен уақытына сәйкес кезектілік бойынша жүзеге асырылады. Ағымдағы қаржы жылында резервке (күту парағына) келіп түскен инвестициялық субсидиялау шарттары бойынша қосымша бюджет қаражаты болмаған жағдайда, субсидияларды төлеу келесі қаржы жылында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"34. Бірінші кезең бойынша жұмыс органының (көрсетілетін қызметті берушінің) шешімін алу үшін инвестор (көрсетілетін қызметті алушы) Мемлекеттік корпорацияға осы Қағидаларға 3-қосымшаға сәйкес нысан бойынша инвестициялық субсидиялауға арналған бірінші кезеңнің өтінімін береді.</w:t>
      </w:r>
    </w:p>
    <w:bookmarkEnd w:id="14"/>
    <w:p>
      <w:pPr>
        <w:spacing w:after="0"/>
        <w:ind w:left="0"/>
        <w:jc w:val="both"/>
      </w:pPr>
      <w:r>
        <w:rPr>
          <w:rFonts w:ascii="Times New Roman"/>
          <w:b w:val="false"/>
          <w:i w:val="false"/>
          <w:color w:val="000000"/>
          <w:sz w:val="28"/>
        </w:rPr>
        <w:t>
      Бұл ретте жұмыс органы (көрсетілетін қызметті беруші) өтінім келіп түскен күннен бастап 2 (екі) жұмыс күні ішінде инвестициялық жобаның осы Қағидалардың шарттарына сәйкестігі/сәйкес еместігі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мазмұндағы 5-1) тармақшамен толықтырылсын:</w:t>
      </w:r>
    </w:p>
    <w:bookmarkStart w:name="z25" w:id="15"/>
    <w:p>
      <w:pPr>
        <w:spacing w:after="0"/>
        <w:ind w:left="0"/>
        <w:jc w:val="both"/>
      </w:pPr>
      <w:r>
        <w:rPr>
          <w:rFonts w:ascii="Times New Roman"/>
          <w:b w:val="false"/>
          <w:i w:val="false"/>
          <w:color w:val="000000"/>
          <w:sz w:val="28"/>
        </w:rPr>
        <w:t>
      "5-1) техниканы, машинаны және (немесе) жабдықты өндіруші паспортының, сәйкестік сертификатының немесе техникаға, машинаға немесе жабдыққа сәйкестік туралы декларацияның көшірмелері;";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xml:space="preserve">
      "37. Инвестор (көрсетілетін қызметті алушы) жұмыс органының (көрсетілетін қызметті берушінің) оң шешімін алған күннен бастап 1 (бір) жұмыс күні ішінде жұмыс органы (көрсетілетін қызметті беруші) мен инвестор (көрсетілетін қызметті алушы) арасында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инвестициялық субсидиялау шарты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сатып алынатын техниканы, машиналар мен жабдықтарды мақсатты пайдалану және иеліктен шығармау туралы келісім жасалады.</w:t>
      </w:r>
    </w:p>
    <w:bookmarkEnd w:id="16"/>
    <w:p>
      <w:pPr>
        <w:spacing w:after="0"/>
        <w:ind w:left="0"/>
        <w:jc w:val="both"/>
      </w:pPr>
      <w:r>
        <w:rPr>
          <w:rFonts w:ascii="Times New Roman"/>
          <w:b w:val="false"/>
          <w:i w:val="false"/>
          <w:color w:val="000000"/>
          <w:sz w:val="28"/>
        </w:rPr>
        <w:t>
      Жасалған инвестициялық субсидиялау шартын резервке (күту парағына) енгізу, сондай-ақ резервке (күту парағына) келіп түскен инвестициялық субсидиялау шарттары бойынша субсидиялар төлеу осы Қағидалардың 32-1-тармағына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"39. Инвестор (көрсетілетін қызметті алушы) техниканы, машиналарды, жабдықтарды кредитке/лизингке сатып алуды жоспарлаған жағдайда, инвестициялық субсидияларды қаржы институтының арнайы шотына аванстық төлеммен аудару жүзеге асырылады. Бұл ретте:</w:t>
      </w:r>
    </w:p>
    <w:bookmarkEnd w:id="17"/>
    <w:p>
      <w:pPr>
        <w:spacing w:after="0"/>
        <w:ind w:left="0"/>
        <w:jc w:val="both"/>
      </w:pPr>
      <w:r>
        <w:rPr>
          <w:rFonts w:ascii="Times New Roman"/>
          <w:b w:val="false"/>
          <w:i w:val="false"/>
          <w:color w:val="000000"/>
          <w:sz w:val="28"/>
        </w:rPr>
        <w:t>
      1) № 1, № 1.1, № 2, № 3, № 6, № 8, № 13, № 14 жобалардың паспорттары шеңберінде қаралатын өтінімдер бойынша инвестициялық субсидияларды қаржы институтының арнайы шотына аванстық төлеммен аудару тетігін қолдану орындылығын инвестор (көрсетілетін қызметті алушы) айқындайды, бұл инвестициялық субсидиялауға арналған өтінімде көрініс табады;</w:t>
      </w:r>
    </w:p>
    <w:p>
      <w:pPr>
        <w:spacing w:after="0"/>
        <w:ind w:left="0"/>
        <w:jc w:val="both"/>
      </w:pPr>
      <w:r>
        <w:rPr>
          <w:rFonts w:ascii="Times New Roman"/>
          <w:b w:val="false"/>
          <w:i w:val="false"/>
          <w:color w:val="000000"/>
          <w:sz w:val="28"/>
        </w:rPr>
        <w:t>
      2) № 4, № 5, № 7, № 9, № 10, № 11, № 12, № 12.1, № 15, № 16, № 17, № 18, № 20, № 21, № 22, № 23, № 24, № 25, № 26, № 27, № 28, № 29, № 30, № 31, № 32, № 33, № 34 жобалардың паспорттары шеңберінде қаралатын өтінімдер бойынша инвестициялық субсидияларды қаржы институтының арнайы шотына аванстық төлеммен аудару тетігін қолдану орындылығын жұмыс органы (көрсетілетін қызметті беруші) айқындайды.</w:t>
      </w:r>
    </w:p>
    <w:p>
      <w:pPr>
        <w:spacing w:after="0"/>
        <w:ind w:left="0"/>
        <w:jc w:val="both"/>
      </w:pPr>
      <w:r>
        <w:rPr>
          <w:rFonts w:ascii="Times New Roman"/>
          <w:b w:val="false"/>
          <w:i w:val="false"/>
          <w:color w:val="000000"/>
          <w:sz w:val="28"/>
        </w:rPr>
        <w:t>
      Субсидияларды қаржы институтының арнайы шотына аванстық төлеммен аудару тетігін қолдануға арналған өтінімдерді жұмыс органы (көрсетілетін қызметті беруші) екі кезеңді рәсімдерді қолданбай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"42. Қаржы институты техниканы, машинаны және (немесе) жабдықты лизингке беру жолымен инвесторды (көрсетілетін қызметті алушыны) қаржыландырған жағдайда, жұмыс органының (көрсетілетін қызметті берушінің) оң шешімі мен арнайы шотқа қаражат алған күннен бастап 10 (он) жұмыс күні ішінде, егер, инвестор (көрсетілетін қызметті алушы) мен қаржы институты арасындағы шартта өзгеше көзделмеген болса, қаржылық лизинг шартында көзделген қаражатты инвестордың (көрсетілетін қызметті алушының) шотына аударады және растайтын құжаттарды, сондай-ақ кредит шартының көшірмесін жұмыс органына (көрсетілетін қызметті берушіге) ұсынады.</w:t>
      </w:r>
    </w:p>
    <w:bookmarkEnd w:id="18"/>
    <w:p>
      <w:pPr>
        <w:spacing w:after="0"/>
        <w:ind w:left="0"/>
        <w:jc w:val="both"/>
      </w:pPr>
      <w:r>
        <w:rPr>
          <w:rFonts w:ascii="Times New Roman"/>
          <w:b w:val="false"/>
          <w:i w:val="false"/>
          <w:color w:val="000000"/>
          <w:sz w:val="28"/>
        </w:rPr>
        <w:t>
      Қаржы институты үш жақты шартқа және қаржы институтының арнайы шоттағы ақшаны пайдаланбауы туралы келісімге қол қойылған күннен бастап күнтізбелік 180 (бір жүз сексен) күннен аспайтын мерзімде жұмыс органына (көрсетілетін қызметті берушіге) лизинг нысанасын қабылдау-тапсыру актісін және лизинг нысанасының түпкілікті құнын айқындау жөніндегі лизинг шартына қосымша келісімді қоса бере отырып, инвесторға (көрсетілетін қызметті алушыға) техниканы, машинаны және (немесе) жабдықты жеткізудің аяқталғаны туралы жазбаша хабарлама жолдайды.</w:t>
      </w:r>
    </w:p>
    <w:p>
      <w:pPr>
        <w:spacing w:after="0"/>
        <w:ind w:left="0"/>
        <w:jc w:val="both"/>
      </w:pPr>
      <w:r>
        <w:rPr>
          <w:rFonts w:ascii="Times New Roman"/>
          <w:b w:val="false"/>
          <w:i w:val="false"/>
          <w:color w:val="000000"/>
          <w:sz w:val="28"/>
        </w:rPr>
        <w:t>
      Бұл ретте, осы тармақтың екінші бөлігінде көзделген талаптарды орындағанға дейін қаржы институты арнайы шоттағы қаражатты пайдаланбайды.</w:t>
      </w:r>
    </w:p>
    <w:p>
      <w:pPr>
        <w:spacing w:after="0"/>
        <w:ind w:left="0"/>
        <w:jc w:val="both"/>
      </w:pPr>
      <w:r>
        <w:rPr>
          <w:rFonts w:ascii="Times New Roman"/>
          <w:b w:val="false"/>
          <w:i w:val="false"/>
          <w:color w:val="000000"/>
          <w:sz w:val="28"/>
        </w:rPr>
        <w:t>
      Лизинг нысанасының түпкілікті құны субсидиялау шартында көрсетілген құннан іс жүзінде аз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айырмашылық сомасын (арнайы шотқа аударылған артық қаражатты) анықтайды және 3 (үш) жұмыс күнінен аспайтын мерзімде қаржы институтына айырмашылық сомасын (арнайы шотқа аударылған артық қаражатты) жұмыс органының (көрсетілетін қызметті берушінің) есептік шотына қалпына келтіру қажеттігі туралы хабарлама жолдайды.</w:t>
      </w:r>
    </w:p>
    <w:p>
      <w:pPr>
        <w:spacing w:after="0"/>
        <w:ind w:left="0"/>
        <w:jc w:val="both"/>
      </w:pPr>
      <w:r>
        <w:rPr>
          <w:rFonts w:ascii="Times New Roman"/>
          <w:b w:val="false"/>
          <w:i w:val="false"/>
          <w:color w:val="000000"/>
          <w:sz w:val="28"/>
        </w:rPr>
        <w:t>
      Қаржы институты жұмыс органынан (көрсетілетін қызметті берушіден) хабарлама алған күннен бастап 3 (үш) жұмыс күнінен аспайтын мерзімде жұмыс органының (көрсетілетін қызметті берушінің) есептік шотына қаражатты хабарламада көрсетілген мөлшерде қалпына келтіреді.</w:t>
      </w:r>
    </w:p>
    <w:p>
      <w:pPr>
        <w:spacing w:after="0"/>
        <w:ind w:left="0"/>
        <w:jc w:val="both"/>
      </w:pPr>
      <w:r>
        <w:rPr>
          <w:rFonts w:ascii="Times New Roman"/>
          <w:b w:val="false"/>
          <w:i w:val="false"/>
          <w:color w:val="000000"/>
          <w:sz w:val="28"/>
        </w:rPr>
        <w:t xml:space="preserve">
      Лизинг нысанасының түпкілікті құны субсидияларды есептеуге арналған барынша жол берілген құннан асатын инвесторлардың (көрсетілетін қызметті алушылардың) өтінімдері бойынша субсидияларды қайта есептеу жүзеге асырылмайды."; </w:t>
      </w:r>
    </w:p>
    <w:bookmarkStart w:name="z32"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9"/>
    <w:bookmarkStart w:name="z33" w:id="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0"/>
    <w:bookmarkStart w:name="z34" w:id="21"/>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1"/>
    <w:bookmarkStart w:name="z35"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2"/>
    <w:bookmarkStart w:name="z36" w:id="2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3"/>
    <w:bookmarkStart w:name="z37"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4"/>
    <w:bookmarkStart w:name="z38" w:id="25"/>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жариялануы тиіс.</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xml:space="preserve">
      және реформалар агенттігінің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332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2-қосымша</w:t>
            </w:r>
          </w:p>
        </w:tc>
      </w:tr>
    </w:tbl>
    <w:bookmarkStart w:name="z41" w:id="26"/>
    <w:p>
      <w:pPr>
        <w:spacing w:after="0"/>
        <w:ind w:left="0"/>
        <w:jc w:val="left"/>
      </w:pPr>
      <w:r>
        <w:rPr>
          <w:rFonts w:ascii="Times New Roman"/>
          <w:b/>
          <w:i w:val="false"/>
          <w:color w:val="000000"/>
        </w:rPr>
        <w:t xml:space="preserve"> Субсидиялауға жататын жобалар паспорттарының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14"/>
        <w:gridCol w:w="111"/>
        <w:gridCol w:w="111"/>
        <w:gridCol w:w="111"/>
        <w:gridCol w:w="111"/>
        <w:gridCol w:w="676"/>
        <w:gridCol w:w="676"/>
        <w:gridCol w:w="683"/>
        <w:gridCol w:w="22"/>
        <w:gridCol w:w="932"/>
        <w:gridCol w:w="1187"/>
        <w:gridCol w:w="162"/>
        <w:gridCol w:w="166"/>
        <w:gridCol w:w="187"/>
        <w:gridCol w:w="3"/>
        <w:gridCol w:w="4"/>
        <w:gridCol w:w="4"/>
        <w:gridCol w:w="8"/>
        <w:gridCol w:w="10"/>
        <w:gridCol w:w="7"/>
        <w:gridCol w:w="7"/>
        <w:gridCol w:w="7"/>
        <w:gridCol w:w="7"/>
        <w:gridCol w:w="7"/>
        <w:gridCol w:w="1"/>
        <w:gridCol w:w="1"/>
        <w:gridCol w:w="1"/>
        <w:gridCol w:w="92"/>
        <w:gridCol w:w="237"/>
        <w:gridCol w:w="244"/>
        <w:gridCol w:w="139"/>
        <w:gridCol w:w="140"/>
        <w:gridCol w:w="76"/>
        <w:gridCol w:w="76"/>
        <w:gridCol w:w="4"/>
        <w:gridCol w:w="4"/>
        <w:gridCol w:w="1"/>
        <w:gridCol w:w="1"/>
        <w:gridCol w:w="1"/>
        <w:gridCol w:w="191"/>
        <w:gridCol w:w="192"/>
        <w:gridCol w:w="96"/>
        <w:gridCol w:w="96"/>
        <w:gridCol w:w="98"/>
        <w:gridCol w:w="2160"/>
      </w:tblGrid>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"Ауыл шаруашылығы техникасын, машиналары мен жабдықтарын сатып алу"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пайыз (бұдан әрі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ең төменгі норматив, гектар/ірі қара малдың шартты басы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қума метр бірлігіне арналған субсидияларды есептеу үшін ең жоғарғы рұқсат етілетін құн,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(доңғалақты):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 (қоса есептегенде) ат күшіне дейін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61-89 ат күші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гектардан бастап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90-130 ат күші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131-210 ат күші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211-350 ат күші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351 ат күшінен бастап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(шынжыр табанды):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(қоса есептегенде) ат күшіне дейін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101-200 ат күші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201-400 ат күші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401 ат күшінен бастап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201-230 ат күші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231-279 ат күші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280-370 ат күші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371 ат күшінен бастап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250-300 (қоса есептегенде) ат күшіне дейін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371 ат күшінен бастап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жинайтын комбайн: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жинайтын комбайн: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ат күшіне дейін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бастап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комбайн: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тіркемелі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ат күшінен бастап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қатарлы тіркемелі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тіркемелі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қатарлы тіркемелі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 (тіркемелі)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 (өздігінен жүретін:)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жинауға арналған айлабұйым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жинайтын машина (қазушы)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 үшін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(егу кешендері):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метрге дейін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10-15 метрден бастап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 тоннаға дейін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10,1-20 тоннадан бастап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20,1 тоннадан жоғары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астық тазалауға арналған машиналар: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тоннаға дейін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10,1-20 тонна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20,1-49 тоннадан бастап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тоннадан бастап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улағыш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жинағыш бункер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 (үш және одан да көп корпусты)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3,1-6 метр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6,1-20 метрден бастап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 метрге дейін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12,1-20 метр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бастап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сақиналы-тепкілі топырақтаптағыш/ тегіс су құйылатын тісті топырақтаптағыш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өңдейтін агрегат, құрамалы құрал</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жоспарлауға арналған жабдық (лазерлі жоспарлауыш)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гектардан бастап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метрге дейінгі дестелегіш: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метрлік дестелегіш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метрлік дестелегіш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метрден басталатын дестелегіш: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 өздігінен жүретін шөп шапқыш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 жал салушы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гидравликалық тырнауыштар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маялағыш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жалдағыш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грейферлік қармауыш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бастап/50 бастан бастап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 шағын тиегіш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бастап/50 бастан бастап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варибалды пресс камерасы бар және ұсақтайтын екі өсті пресс-ораушы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өсті ірілеп орайтын пресс</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сенсорлық бүркігіштер жүйесімен жабдықталған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1500 литрге дейін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1501-2400 литр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2401 литрден бастап</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сенсорлық бүркігіштер жүйесімен жабдықталған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жабдық жиынтығы (көліктік шассиге орнату үшін)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машиналар (тіркемелі):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 үшін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 үшін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платформа-жинауыш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де инертті жүктерді тасымалдауға арналған өздігінен аударғыш платформаның екі жақты немесе үш жақты жүк түсіретін түрі бар, қозғалтқыш көлемі 10,90 литрден 11,76 литрге дейін, доңғалақ формуласымен 6х4 өздігінен аударғыш автомобиль*</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инертті жүктерді тасымалдауға арналған, толық салмағы 15000 килограммнан аспайтын, екі жақты жүк түсіретін өздігінен аударғыш платформасы бар тіркеме*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азық таратқыш-майдалағыш/ майдалағыш (сыйымдылығы кемінде 2,2 текше метр)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казғыш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 килограмм тиегіш**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литр және одан да көп бактың көлемі бар қатарлар арасындағы гербицидтік құбыр**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 бақ бүріккіші**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ашу/жабуға арналған отырғызғыш**</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қазу соқасы**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арналған қоршау (электр шопан генераторы, төмендететін трансформатор, оқшаулағыштар, сым кемінде 2 қатар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Шопанға арналған тіркемелі шассилі жылжымалы вагон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Ауыл шаруашылығы мақсатындағы жүктерді тасымалдау үшін автомобиль сатып алған жағдайда кемінде 120 гектар жер алаңы болуы қажет; * 54, 55-позициялар жергілікті бюджет қаражаты есебінен субсидияланады; ** жеміс-жидек дақылдары мен жүзімнің көпжылдық екпелерінің аналықтарын отырғызу үшін сатып алынған техника субсидияланады. *** - жайылымдарға арналған қоршаудың ең жоғарғы рұқсат етілген құны 1000 гектарға 16 миллион теңгеден аспауы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"Сұранысқа ие ауыл шаруашылығы техникасын сатып алу"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үлесі-30 %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бірлігіне субсидияларды есептеу үшін ең жоғары рұқсат етілген құн, теңге</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39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40-тан 59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60-тан 89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90-нан 100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101-дан 134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135-тен 155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156-ден 199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200-ден 300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301-ден 349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350-ден 439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440 (қоса есептегенде) ат күшінен бастап</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астық жинайтын комбайн:</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200-ден 209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210-ден 229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230-ден 250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251-ден 260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261-ден 288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289-ден 299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359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360-ден 389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390 (қоса есептегенде) ат күшінен бастап</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200-ден 449 (қоса есептегенде) ат күшіне дейін</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450 (қоса есептегенде) ат күшінен бастап</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астық жинайтын комбайндарға субсидияларды есептеу үшін ең жоғары рұқсат етілген құнында дестелегіштің құны көзделген.</w:t>
            </w:r>
          </w:p>
          <w:p>
            <w:pPr>
              <w:spacing w:after="20"/>
              <w:ind w:left="20"/>
              <w:jc w:val="both"/>
            </w:pPr>
            <w:r>
              <w:rPr>
                <w:rFonts w:ascii="Times New Roman"/>
                <w:b w:val="false"/>
                <w:i w:val="false"/>
                <w:color w:val="000000"/>
                <w:sz w:val="20"/>
              </w:rPr>
              <w:t>
Астық жинайтын комбайынды дестелегішсіз сатып алған жағдайда, дестелегіштің құнын есепке алмай, субсидияны есептеуге жол беріледі.</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"Селекциялық-тұқым шаруашылығы техникасы мен жабдығын сатып алу"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салымдардың өтеу үлесі - 25%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бірлігіне арналған субсидияларды есептеу үшін ең жоғарғы рұқсат етілетін құн, теңге</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 (Еуропа өндірісінің моделдері)**: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күшінен бастап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52 ат күшінен бастап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84 ат күшінен бастап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84 ат күшінен бастап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күшінен бастап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123 481 000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185 ат күшінен бастап</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 (Еуропа өндірісінің моделдері)**: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31 331 000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64 505 000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 (Еуропа өндірісінің модельдері)**: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килограммға дейінгі шағын тұқым партияларын ылғалды дәрілеуге арналған машина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6 989 820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килограммға дейінгі 10 килограммнан басталатын тұқымдардың партияларын ылғалды дәрілеуге арналған машина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килограммға дейінгі масақты бастырғыш</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7 901 620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масақты бастырғыш</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килограммға дейінгі бір собықтық бастырғыш</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8 849 310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біршүлдікті тіркемедегі бензин қозғалтқышы бар байламдық бастырғыш</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4 078 850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зертханалық есептегіш</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8 520 480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10 798 040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материалын есептегіш</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килограммға дейін тұқымдарды ұқыпты тазалау және сұрыптауға арналған зертханалық машина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"Тұқым шаруашылығы туралы" 2003 жылғы 8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Тұқым шаруашылығы туралы заң)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 ** Селекциялық техника аттестатталған бірегей тұқым өндірушілерде және элиталық тұқым шаруашылықтарында бар ұрпақтарын сынау питомниктері мен көбейту питомниктерінің алаңын ескере отырып субсидияланады. Селекциялық техниканың бір бірлігі ұрпақтарын сынау питомниктері мен көбейту питомниктері алаңының әр 20 гектарына есептеледі. Бір түрдегі техниканың келесі бірлігін субсидиялауға алаң белгіленген нормативтен 50 % асып кеткен жағдайда рұқсат етіледі.</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"Тұқым тазарту-сұрыптау жабдығын сатып алу"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 бірлігіне арналған субсидияларды есептеу үшін барынша рұқсат етілетін құн, теңге</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Шеф-монтажды және іске қосу-ретке келтіру жұмыстарын қоса алғанда, өнімділігі сағатына 5 тоннаға дейін тұқымдық тазалау кезіндегі тұқым тазалау-сұрыптау жабдығы (Еуропа өндірісінің моделдері).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фотосепаратор**, дражиратор**,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Шеф-монтажды және іске қосу-ретке келтіру жұмыстарын қоса алғанда, тұқымдық тазарту кезіндегі өнімділігі сағатына 5,1-ден 10 тоннаға дейін тұқым тазалау-сұрыптау жабдығы (Еуропа өндірісінің моделдері).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фотосепаратор**, дражиратор**,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5-тен 15 тоннаға дейін тұқым тазалау-сұрыптау жабдығы (Еуропа өндірісінің моделдері). Желі тұқымдарды қабылдауға, бастапқы тазалау мен сұрыптауға арналған жабдықты (бастапқы сепаратор, торлы стан, екінші сепаратор, фотосепаратор**, дражиратор**, триерлі блок, пневмоүстел), улағышты, торлардың жұмыс жазықтықтарын тазалауды, тасымалдауды (транспортерлер, норилер, шынжырлы және таспалы транспортерлер), өздігінен ағатын құбырлар жиынтығын, аспирациялық құбырларды, аукыстыру клапандары, автотиеуге арналған таратқыш**), улағышты**, қаптарға салуды** кешенді автоматтандыруды (басқару шкафы және кабельді материал) қамтиды.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254 571 080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(ТМД өндірісінің моделдері (Қазақстан Республикасында өндірілгендерді қоса алғанда)).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 тоннаға дейін болатын тұқым тазалау-сұрыптау жабдығы (Қазақстан өндірісінің моделдері).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55 081 028</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(Қазақстан өндірісінің моделдері).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71 605 649</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 тоннадан 15 тоннаға дейін болатын тұқым тазалау-сұрыптау жабдығы (Қазақстан өндірісінің моделдері).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улағышты,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88 130 300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Тұқым шаруашылығы туралы </w:t>
            </w:r>
            <w:r>
              <w:rPr>
                <w:rFonts w:ascii="Times New Roman"/>
                <w:b w:val="false"/>
                <w:i w:val="false"/>
                <w:color w:val="000000"/>
                <w:sz w:val="20"/>
              </w:rPr>
              <w:t>заңға</w:t>
            </w:r>
            <w:r>
              <w:rPr>
                <w:rFonts w:ascii="Times New Roman"/>
                <w:b w:val="false"/>
                <w:i w:val="false"/>
                <w:color w:val="000000"/>
                <w:sz w:val="20"/>
              </w:rPr>
              <w:t xml:space="preserve">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 ** жабдықты қажет болған жағдайда сатып алу.</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"Жайылымдарды суландыру инфрақұрылымын құру және мал өсіруші шаруашылықтарды сумен қамтамасыз ету (құдықтар, ұңғымалар)"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техника мен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рұқсат етілетін құн, теңге/өлшем бірлігі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 пунктінің құрылысы (төмендегілердің бірі):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(құдық тереңдігіне қарамастан субсидиялауға арналған шекті тереңдік 20 метрден аспайды)</w:t>
            </w: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(құдық тереңдігіне қарамастан субсидиялауға арналған шекті тереңдік 50 метрден;</w:t>
            </w: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аридтік аймақтар үшін 375 метрден аспайды</w:t>
            </w: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(бензинді немесе дизелдік генератор)</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көтеретін сорғы</w:t>
            </w: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Бір құдықты суландыру көлемі 2 000 гектарға дейін жайылымды құрайды. Шарттың міндетті тармағы мердігердің жыл ішінде судың тиісті дебетін қамтамасыз ету жөніндегі кепілдігі болып табылады (персонал үшін жабдықтар мен инфрақұрылымды субсидиялау кезінде талап етілмейді). ** Инвестордың субсидиялауға өтінім берген сәтте бір құдыққа кемінде 50 шартты ірі қара мал басының болуы.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"Мал бордақылауға арналған объектілерді құру және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ірі қара малды бір мезгілде ұстауға арналған қашалары, ені кемінде 3 метр бетон алаңдары бар науалары (1 басқа 30 сантиметр азық үстелі есебінен), сумен жабдықтаудың автосуаттары бар автоматтандырылған жүйесі, малмен жұмыс істеуге арналған жабдықталған (бекіткіші бар) ветеринариялық пункті, азық цехы бар алаң кем дегенде 5 000 тонна құнарлы азық сақтауға арналған сыйымдылықтардың немесе үй-жайлардың болуы, объектіге қызмет көрсетуге арналған қажетті техника және жабдықтың болуы. Инвестициялық жобаның құны жобалау-сметалық құжаттамаға сәйкес айқындалады: жаңа құрылыстакеңейту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1 басын ұстауға арналған орын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200 000 100 000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қойларды бір мезгілде ұстауға арналған қашалары, науалары, қатты алаңдары (1 басқа кемінде 10 сантиметр есебінен азық үстелі) немесе құнарлы азықты беруге арналған тасымалы құрылғы, сумен жабдықтаудың автосуаттары бар автоматтандырылған жүйесі, ұсақ малмен жұмыс істеуге арналған жабдықталған (өткелек, бекіткіші) ветеринариялық пункті, малды түсіруге және тиеуге арналған сатысы, азық цехы не дәнді уақтағыш/жаныштағышы, объектіге қызмет көрсетуге арналған қажетті техникасы мен жабдықтары бар кем дегенде 1 000 тоннадан құнарлы астық сақтауға арналған сыйымдылығы немесе үй-жайы бар алаң. Инвестициялық жобаның құны жобалау-сметалық құжаттамаға сәйкес анықталады:жаңа құрылыс кезіндекеңейту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20 00010 000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 мал тасу үшін, ірі қара малдың мың шартты басына біреу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 мал тасу үшін, ірі қара малдың мың шартты басына біреу</w:t>
            </w:r>
          </w:p>
        </w:tc>
        <w:tc>
          <w:tcPr>
            <w:tcW w:w="0" w:type="auto"/>
            <w:gridSpan w:val="7"/>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"Сүтті бағыттағы ірі қара мал/ешкі өсіруге арналған объектілерді құру және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және жабдықтың атауы мен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немесе жабдықтың бір бірлігіне арналған субсидияларды есептеу үшін барынша жол берілген құн, теңге</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Қуаты 400 аналық бастан басталатын сүтті бағыттағы ірі қара малды өсіруге арналған объектілерді құру және кеңейту:</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көрсетуге арналған қажетті техникасы мен жабдығы бар сиыр қорасы, бұзау қорасы, сауын залы, азық цехы, емдеу-сауықтыру орындары бар төлдеу үй-жайлары, серуендейтін алаңдары, көң сақтау орны бар тауарлық сүт фермасы. Мынадай жабдықпен жарақталған сиыр қорасының ғимараты: сиырларға арналған бокстар, бекітпесі бар азықтық үстелдер, ішкі өтетін жерлердің қоршаулары, сиырлар қасынуға арналған қондырғылар, желдету, сумен қамту жабдығы, сұйық көңді бөлу жүйесі, емдеу-санитариялық пункт; автоматтандырылған сауу қондырғысымен (карусель, параллель, елочка, тандем, роботталған сауын құрылғысы), сүт құбырымен, сүт салқындатқыш танкермен, сиырлардың физикалық жай-күйін бақылау жүйесімен жарақталған сауын залы; бұзауды ұстауға арналған торлармен жарақталған бұзау қора, сүрлем траншеялары. Инвестициялық жобаның құны жобалау-сметалық құжаттамаға сәйкес айқындалады:жаңа құрылыс кезіндекеңейту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2 900 0001 450 000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құжаттаманы әзірлемей, жабдықтың жекелеген түрлерін сатып алуды және монтаждауды ғана көздесе, сатып алынған жабдық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өтеу %-ы шегінде субсидиялануы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50 аналық бастан басталатын тауарлық сүт фермасына арналған жабдық:</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құбыры бар сауын қондырғысы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сауын аппараты</w:t>
            </w: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 танк</w:t>
            </w: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тазалау жүйесі</w:t>
            </w: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ұстауға арнаған қора жабдығы (қалқа)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шарбақ (хэдлок)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Маттар (резеңке еден жабыны)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Қуаты 600 бастан басталатын сүтті бағыттағы ешкілерді өсіруге арналған объектілерді құру және кеңейту:</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ұстауға арналған ғимараттары, сауын залы, азықтық цехі, емдеу-сауықтыру орындары бар төлдеу жайлары; серуендейтін алаңы бар тұқымдық текелерге арналған тауарлық сүт фермасы. Инвестициялық жобаның құны жобалау-сметалық құжаттамаға сәйкес айқындалады: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ешкіге арналған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құрылыста</w:t>
            </w: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"Мал союға және ет өңдеуге арналған объектілерді құру және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арналған автоматтандырылған технологиялық желісі, етті жетілдіруге арналған салқындатқыш камералары, етті сүйегінен сылу және бөлу цехы, субөнімдерді және теріні өңдеу цехы, етті тез мұздату, дайын өнімді буып-түю цехы, дайын өнімді сақтауға арналған тоңазытқыш камерасы, қалдықтарды өңдеу цехы, тазалау құрылысжайлары, тіршілікке қажетті жабдықтар мен инфрақұрылымы, ветсансараптама зертханасы бар өндірістік қуаты сағатына 8 шартты мал басынан басталатын ет өңдеу кәсіпорны Инвестициялық жобаның құны жобалау-сметалық құжаттамаға сәйкес айқындалады: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ауысымға шартты бас</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7"/>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7"/>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сақтауға арналған тоңазытқыш камерасы, етті сүйегінен сылу және бөлу цехы, вакуумді және (немесе) газды орамада шұжық өнімдерін және ет өнімдерін және (немесе) консервілер және (немесе) жартылай фабрикаттар өндіру желісі, дайын өнімді сақтауға арналған тоңазытқыщ камералары бар ауысымына 5 тоннадан бастап шұжық өнімдерін және (немесе) жартылай фабрикаттар және (немесе) консервілер өндіретін ет өңдеу кәсіпорны (цехі) Инвестициялық жобаның құны жобалау-сметалық құжаттамаға сәйкес айқындалады: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дайын өнім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0" w:type="auto"/>
            <w:gridSpan w:val="7"/>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0" w:type="auto"/>
            <w:gridSpan w:val="7"/>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тіркеме-рефрижератор 20 тоннадан бастап*</w:t>
            </w:r>
          </w:p>
        </w:tc>
        <w:tc>
          <w:tcPr>
            <w:tcW w:w="0" w:type="auto"/>
            <w:gridSpan w:val="7"/>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тіркеме-рефрижератор 20 тоннадан бастап ілгіш жолдарымен*</w:t>
            </w:r>
          </w:p>
        </w:tc>
        <w:tc>
          <w:tcPr>
            <w:tcW w:w="0" w:type="auto"/>
            <w:gridSpan w:val="7"/>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(ет және ет өнімдерін тасымалдауға арналған тоңазытқыш жабдығы бар автомашина)**:</w:t>
            </w:r>
          </w:p>
        </w:tc>
        <w:tc>
          <w:tcPr>
            <w:tcW w:w="0" w:type="auto"/>
            <w:gridSpan w:val="7"/>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7"/>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 және одан жоғары</w:t>
            </w:r>
          </w:p>
        </w:tc>
        <w:tc>
          <w:tcPr>
            <w:tcW w:w="0" w:type="auto"/>
            <w:gridSpan w:val="7"/>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секцияға бөлінген, малды тиеу/түсіру сатысы бар жартылай тіркемелі мал тасығыш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тасуға арналған тартқыш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1 ет комбинатына екі бірліктен артық емес; ** 1 ет комбинатына автомашина базасындағы екі рефрижератордан артық емес; *** 1 ет комбинатына бір мал тасығыштан/тартқыштан артық емес.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"Сүт өңдеу объектісін құру және кеңейту, сүт қабылдау пункттерін құру, ауыл шаруашылығы кооперативтері, дайындаушы ұйымдар, сүт қабылдау пункттері мен сүт өңдеу кәсіпорындары үшін жабдық пен техника сатып алу"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зауыты тәулігіне 1 тоннадан бастап сүтті қайта өңдеуге, сүт өнімдерін өлшеп-орауға және сақтауға арналған технологиялық жабдығы бар Инвестициялық жобаның құны жобалау-сметалық құжаттамаға сәйкес анықталады.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әрлеу, жылыту, инженерия жүйесі, жабдықтарды монтаждау: сүтті салқындатқыш, тот баспайтын болаттан жасалған раковина бар үстел, сүт сорғысы, электр су жылытқышы, сүт есептегіштері, сүт анализаторы, сүзгіштер.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сатып алу: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сауу аппараты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сорғысы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есептегіші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талдауға арналған аспап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 бар Корпус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(дизельді немесе бензинді)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анықтауға арналған экспресс индикаторлар*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сапасы мен қауіпсіздігін анықтауға арналған зертханалық жабдық*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қоректендіруге арналған тоңазытқыш жабдықтар*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көлік құралы (сүт тасымалдауға арналған цистернасы бар автомашина) және (немесе) жартылай тіркеме сұйықтық температурасының өзгеруіне жол бермеу үшін жылу оқшаулағышы бар сүт тасушы: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асатын автокөлік базасындағы сүт тасушы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асатын автокөлік базасындағы сүт тасушы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асатын автокөлік базасындағы сүт тасушы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 автокөлік базасындағы сүт тасушы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 жартылай тіркеме негізіндегі сүт тасушы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тіркеме-цистерна: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бастап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400 литрден бастап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бастап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1100 литрден бастап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(сүт өнімдерін тасымалдауға арналған тоңазытқыш жабдығы бар автомашина)*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тоннадан жоғары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1 сүт өңдеу зауытына автомашина базасында екі рефрижератордан артық емес.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"Жүн дайындау пункті үшін жабдық сатып алу"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есептеуге ең жоғары рұқсат етілетін құн,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электрлі-механикалық қырқуға арналған құрал (40 бірлік)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 (1 жиынтықтан артық емес)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(электрлі машинкалардың 10 жиынтығы, шанақ, қойларға арналған тоғыту қондырғысы, сұрыптау торы, пресс)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"Тері мен жүнді бастапқы өңдеу жөніндегі кәсіпорындарды құру және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және жабдықтың атауы мен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жол берілетін құны,теңге/бірлік</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1000-1500 килограмм жуылмаған жүн жуу қондырғысы (жуылмаған жүн беру құрылғысы, екі барабанды қопсытқыш, таспалы транспортер, баркалар, кептіру барабандары, сығуға арналған пресс, май бөлу құрылғысы) Инвестициялық жобаның құны жобалау-сметалық құжаттамаға сәйкес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600 данадан бастап ірі қара мал терісін бастапқы өңдеу желісі, ауысымына 2000 дана ұсақ мал терісін бастапқы өңдеу желісі Инвестициялық жобаның құны жобалау-сметалық құжаттамаға сәйкес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"Суару жүйелерін және тамшылатып суаруды құру және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және суару жүйесіне беру инфрақұрылымы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Жаңбырлатқыш машиналар</w:t>
            </w:r>
          </w:p>
        </w:tc>
        <w:tc>
          <w:tcPr>
            <w:tcW w:w="0" w:type="auto"/>
            <w:gridSpan w:val="5"/>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тез жиналмалы жаңбырлатқыш жүйе (спринклерлік жүйе)</w:t>
            </w:r>
          </w:p>
        </w:tc>
        <w:tc>
          <w:tcPr>
            <w:tcW w:w="0" w:type="auto"/>
            <w:gridSpan w:val="5"/>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жүйесі</w:t>
            </w:r>
          </w:p>
        </w:tc>
        <w:tc>
          <w:tcPr>
            <w:tcW w:w="0" w:type="auto"/>
            <w:gridSpan w:val="5"/>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 Су алуға және беруге арналған инфрақұрылым мыналарды қамтиды: су жинау құрылысы, сорғы станциясы (электрлі, дизельді немесе бензинді), ұңғыма, магистральдық құбыр немесе арна, таратушы желілер, электр беру желісі, трансформаторлық қосалқы станция. Жаңбырлатқыш машиналар мыналарды қамтиды: айналмалы жаңбырлатқыш машиналар - бір немесе екі позициялық, алдыңғы, сондай-ақ барабан типті.</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"Жылыжай кешенін салу және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ылғалдандыру, жарық беру, көмір қышқыл газын өндіру, перделеу жүйесі, жасанды субстратта (өсіру үшін топырақ болмаған жағдайда),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 Инвестициялық жобаның құны жобалау-сметалық құжаттамаға сәйкес айқындалады: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Үлдірден/поликорбанаттан жасалған жабын: 1.1. құрылыс.</w:t>
            </w:r>
          </w:p>
        </w:tc>
        <w:tc>
          <w:tcPr>
            <w:tcW w:w="0" w:type="auto"/>
            <w:gridSpan w:val="7"/>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 (құрылыс кезінде)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кеңейту</w:t>
            </w:r>
          </w:p>
        </w:tc>
        <w:tc>
          <w:tcPr>
            <w:tcW w:w="0" w:type="auto"/>
            <w:gridSpan w:val="7"/>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 (кеңейту кезінде)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Шыныдан жасалған жабын:</w:t>
            </w:r>
          </w:p>
        </w:tc>
        <w:tc>
          <w:tcPr>
            <w:tcW w:w="0" w:type="auto"/>
            <w:gridSpan w:val="7"/>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құрылыс.</w:t>
            </w:r>
          </w:p>
        </w:tc>
        <w:tc>
          <w:tcPr>
            <w:tcW w:w="0" w:type="auto"/>
            <w:gridSpan w:val="7"/>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 (құрылыс кезінде)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кеңейту</w:t>
            </w:r>
          </w:p>
        </w:tc>
        <w:tc>
          <w:tcPr>
            <w:tcW w:w="0" w:type="auto"/>
            <w:gridSpan w:val="7"/>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 (кеңейту кезінде)</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сатып алынған жабдық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12.1 "Аквапоникалық жылыжай кешенін салу және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кешенінде мыналар кіреді: жылу энергиясының автономды көздері, жылыту және климаттық бақылау жүйесі, тұманның автоматты түрде пайда болу жүйесі, жарықтандыру, перде, көп деңгейлі тұқым өсіру жүйесі, көп деңгейлі аквапоникалық өсіру жүйесі, қоректік заттардың айналым жүйесі, қоректік заттардың құрамын басқару құрылғысы, балықты ұстау мен өсірудің бассейндік жүйесі, бассейндегі суды қайта өңдеу жүйесі. Инвестициялық жобаның құны жобалау-сметалық құжаттамаға сәйкес анықталады.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Үлдірден/поликорбанаттан жасалған жабын:</w:t>
            </w: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құрылыс.</w:t>
            </w: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 (құрылыс кезінде)</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кеңейту.</w:t>
            </w: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 (кеңейту кезінде)</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шыныдан жасалған жабын:</w:t>
            </w: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құрылыс.</w:t>
            </w: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190 000 000 (құрылыс кезінде)</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кеңейту.</w:t>
            </w: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110 000 000 (кеңейту кезінде)</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Егер, жоба жобалау-сметалық құжаттаманы әзірлемей, жабдықтың жекелеген түрлерін сатып алуды және монтаждауды ғана көздесе, сатып алынған жабдық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 Бұл ретте инвестор ұқсас жабж\дықтың құнын растайтын кемінде 3(үш) прайс-парақты беруі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"5 гектардан бастап қарқынды алма бағын отырғызу"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 -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болуы тиіс; - 1 гектарға көшеттер саны 2000 данадан 5714 данаға дейін***;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 - тамшылатып суару жүйесін қолдана отырып; - құрамында уытты элементтері жоқ материалдан жасалған қорғаныш торды (бұршаққа қарсы, күн сәулесінен қорғайтын) пайдалана отырып*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күшіне дейін)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қорғау торын субсидиялау (қоршауға қарсы, күннен қорғайтын) төрт жыл бойы бақшаны салу фактісі бойынша жүзеге асырылады, осы Шарт бойынша бақты салу басында қорғау торын орнату талап етілмейді; ** ауыл шаруашылығы техникасы мен жабдықтарын сатып алу (қажет болған жағдайда); *** қарқынды алма бағына арналған жердің ең аз нормативі, техниканың бірінші бірлігін субсидиялау кезінде 5-тен 20 гектарды құрайды. Бір түрдегі техниканың екінші бірлігін субсидиялау ең төменгі норматив 20 гектарда 50% - ға және одан артық артқан кезде жүзеге асырылады. Қарқынды алма бағы үшін жер алқаптарының ең төменгі нормативіне сәйкес келетін жер учаскесіне меншік құқығы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бақшасының отырғызылуы субсидияланады. Осы Қағидалар шеңберінде субсидияланған көшеттер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20209 болып тіркелген) Өсімдік шаруашылығы өнімінің шығымдылығы мен сапасын арттыруды субсидиялау қағидалары (бұдан әрі - Шығымдылығын арттыруды субсидиялау қағидалары) шеңберінде субсидияланбайды, сол сияқты Шығымдылығын арттыруды субсидиялау қағидалары шеңберінде субсидияланған көшеттер осы Қағидалар шеңберінде субсидияланбайды.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"5 гектардан басталатын жеміс-жидек дақылдары мен жүзім отырғызу"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жүзімді отырғызу мынадай технология бойынша жүзеге асырылады: орта бойлы және ұзын бойлы телітушілердегі көшеттерді пайдалана отырып, отырғызу материалы аурулар мен зиянкестерден таза болуы тиіс; керме (негізгі) бағаналарды, аралық бағаналарды (биіктігі топырақ деңгейінен кемінде 2 метр) қамтитын тіреуіш бағананы (тіректі) қолдана отырып, тіреуіш бағаналы мырышталған сымды, көшетті тіреуіш бағанаға бекіту элементтерін, керме құрылғылары, зәкір немесе тірек конструкциясын (жеміс-жидектерді және Апорт сортты алма ағашын қоспағанда) пайдалана отырып; тамшылатып суару жүйесін қолдана отырып (Апорт сортты алма ағашын қоспағанда); 1 гектарға мынадай көшеттер санымен***: шекілдеуікті жеміс дақылдары - 500 данадан 2000 данаға дейін; сүйекті жеміс дақылдары - 200 данадан 2000 данаға дейін; жаңғақ жемісті дақылдар - 100 данадан 500 данаға дейін; жүзім - 1150 данадан 2667 данаға дейін; жидек дақылдары - 1 гектарға 40 000 данаға дейін.</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көшеттерді пайдалана отырып:</w:t>
            </w:r>
          </w:p>
        </w:tc>
        <w:tc>
          <w:tcPr>
            <w:tcW w:w="0" w:type="auto"/>
            <w:gridSpan w:val="11"/>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(шекілдеуікті жеміс дақылдары);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(сүйекті жеміс дақылдары);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(жүзім);</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 (жидек дақылдары).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көшеттерді пайдалана отырып</w:t>
            </w:r>
          </w:p>
        </w:tc>
        <w:tc>
          <w:tcPr>
            <w:tcW w:w="0" w:type="auto"/>
            <w:gridSpan w:val="11"/>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(шекілдеуікті жеміс дақылдары); 8 668 000 (сүйекті жеміс дақылдары); 1 841 000 (жаңғақ жемісті дақылдар); 3 945 000 (жүзім); 4 622 000 (жидек дақылдары);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элементтері жоқ материалдан жасалған қорғаныш торды (бұршаққа қарсы, күн сәулесінен қорғайтын) пайдалана отырып (жаңғақ жемісті және жидекті дақылдарды қоспағанда)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gridSpan w:val="11"/>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gridSpan w:val="11"/>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11"/>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11"/>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11"/>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11"/>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gridSpan w:val="11"/>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gridSpan w:val="11"/>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қорғау торын субсидиялау (қоршауға қарсы, күннен қорғайтын) төрт жыл бойы бақты салу фактісі бойынша жүзеге асырылады, осы Шарт бойынша бақты салу басында қорғау торын орнату талап етілмейді; ** ауыл шаруашылығы техникасы мен жабдықтарын сатып алу (қажет болған жағдайда); *** жеміс-жидек дақылдары мен жүзімге арналған жердің ең төменгі нормативі техниканың бірінші бірлігін субсидиялау кезінде 5-тен 20 гектарға дейін құрайды. Бір түрдегі техниканың екінші бірлігін субсидиялау ең төменгі норматив 20 гектарда 50% - ға және одан артық артқан кезде жүзеге асырылады. Жеміс-жидек дақылдары мен жүзімге арналған жерлердің ең төменгі нормативіне сәйкес келетін болуы жер учаскесіне меншік құқығына арналған актімен және (немесе) уақытша (ұзақ мерзімді, қысқа мерзімді) жер пайдалану (жалдау) құқығына арналған актімен расталады. Егер, инвестор (көрсетілетін қызметті алушы) бұрын жеміс-жидек дақылдары мен жүзімнің астына салған алқабы кемінде 5 гектарды құраса, екпелер кеңейген кезде жеміс-жидек дақылдары мен жүзімді отырғызу 5 гектардан кем субсидияланады.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0"/>
              </w:rPr>
              <w:t>бұйрығымен</w:t>
            </w:r>
            <w:r>
              <w:rPr>
                <w:rFonts w:ascii="Times New Roman"/>
                <w:b w:val="false"/>
                <w:i w:val="false"/>
                <w:color w:val="000000"/>
                <w:sz w:val="20"/>
              </w:rPr>
              <w:t xml:space="preserve"> бекітілген ( Нормативтік құқықтық актілерді мемлекеттік тіркеу тізілімінде № 17320 болып тіркелген) инвестициялық салымдар кезінде агроөнеркәсіптік кешен субъектісі шеккен шығыстардың бір бөлігін өтеу бойынша субсидиялау қағидалары (бұдан әрі – Қағидалар) шеңберінде субсидияланған көшеттер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20209 болып тіркелген) Өсімдік шаруашылығы өнімінің шығымдылығы мен сапасын арттыруды субсидиялау қағидалары (бұдан әрі - Шығымдылығын арттыруды субсидиялау қағидалары) шеңберінде субсидияланбайды, сол сияқты Шығымдылығын арттыруды субсидиялау қағидалары шеңберінде субсидияланған көшеттер осы Қағидалар шеңберінде субсидияланбайды.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"Қуаты жылына 20 мың тоннадан басталатын құс етін өндіруге арналған объектілерді құру және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жабдығы, ғимараттары және құрылысжайлары бар құс фабрикасы: құстарды ұстауға арналған еденді/торлы жабдықтары, автоматты азықтандыру, суару, микроклимат, сумен жабдықтау, желдету мен жылыту, жарықтандыру желісі, сою цехы, ветеринариялық блогы, инкубатор, азық цехы, тоңазытқыш жабдығы, қалдықтарды өңдеу жүйесі, объектіге қызмет көрсетуге арналған қажетті технологиялық жабдығы мен ғимараттары бар. Инвестициялық жобаның құны жобалау-сметалық құжаттамаға сәйкес айқындалады: құрылыс кезіндекеңейту кезінде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тонна құс 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520 000 260 000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Кезең-кезеңмен іске асыру кезінде жылына 2 мың тоннадан бастап бастапқы қуатпен құс етін өндіру үшін объектілерді құру және кеңейту жобалары субсидияланады.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"Алу және өсіру қуаты 1200 бас будан мегежіндерден басталатын селекциялық-будандық орталық құру"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бір бірлігіне арналған субсидияларды есептеу үшін барынша рұқсат етілетін құн, теңге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ветеринариялық-санитариялық блогы, сою цехы, таразысы, тоңазытқыш жабдығы, автоматты азықтандыру, сумен жабдықтау, көң шығару, желдету және жылыту жүйелері, генетикалық зертханасы, объектіге қызмет көрсетуге арналған қажетті техника және жабдығы бар селекциялық-гибридтік орталық. Инвестициялық жобаның құны жобалау-сметалық құжаттамаға сәйкес айқындалады.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"Қуаты 1000 бас мегежіннен басталатын шошқа өсіруге арналған объектілерді құру және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 пункті, автоматты азықтандыру, сумен жабдықтау, көң шығару, желдету және жылыту жүйелері, сою цехы және қалдықтарды өңдеу жүйесі, таразысы, тоңазытқыш жабдықтары, объектіге қызмет көрсетуге арналған қажетті техника және жабдығы бар шошқа өсіру кешені. Инвестициялық жобаның құны жобалау-сметалық құжаттамаға сәйкес айқындалады: құрылыс/кеңейту кезінде жаңғырту кезінде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1 700 000 850 000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"Құрамажем зауытын салу"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зауытының (цехының) ғимаратын, астық сақтау сыйымдылықтарын (сүрлемдік корпустар), өндірістік блокты, авто және/немесе теміржол көлігіне тиелімдері бар шикізат және дайын өнімдерге арналған қоймаларды, құрамажем зауытына, қоймаларға және сүрлемдерге арналған технологиялық жабдықты, қоймалар мен сүрлемдерді, қажетті техника мен көлікті қамтитын қуаты сағатына 3 тоннадан басталатын құрамажем/түйіршіктелген жем зауыты (цехы). Инвестициялық жобаның құны жобалау-сметалық құжаттамаға сәйкес айқындалады: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6"/>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6"/>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жапқышын, балғалы пневмо ұсақтағышты, дәнтүйгішті, роторлы компрессорды, салмақтық араластырғышты, аспирацияны, сорғыш штуцерді, түсіргіш иірмекті, бұрылмалы иірмекті, құрамалы шлюзді, тиеу құйғышын, тиегіш иірмекті, ауа көмегімен түсіру желісін, азықтық майға арналған мөлшерлегіш сыйымдылықты қамтитын қуаты сағатына 15 тоннадан бастайтын мобильді құрамажем зауыты.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қозғалтуға арналған тартқыш</w:t>
            </w:r>
          </w:p>
        </w:tc>
        <w:tc>
          <w:tcPr>
            <w:tcW w:w="0" w:type="auto"/>
            <w:gridSpan w:val="6"/>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"Тәулігіне 50 тонна құс саңғырығын өңдеуге арналған техника мен жабдықтар сатып алу"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компостирлеу: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қарғаушы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тиегіш</w:t>
            </w:r>
          </w:p>
        </w:tc>
        <w:tc>
          <w:tcPr>
            <w:tcW w:w="0" w:type="auto"/>
            <w:gridSpan w:val="6"/>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кептіру: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кептіруге арналған жабдық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қоқыс/тәуліктік өңдеу</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қоқыс/тәулітік өңдеу</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барлық тәсілдеріне арналған техника мен жабдықтар: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буып-түю және орау жабдықтары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тонна/тәулікте</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"Құс шаруашылығында асыл тұқымдық бірінші және екінші репродуктор құру және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 табынның құс қорасы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балапанның құс қорасы</w:t>
            </w:r>
          </w:p>
        </w:tc>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Зооветеринариялық блок</w:t>
            </w:r>
          </w:p>
        </w:tc>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ғимараты</w:t>
            </w:r>
          </w:p>
        </w:tc>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tc>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едендік жабдықтар (суару, азықтандыру, жылыту, желдету, жарықтандыру, сумен жабдықтау жүйесі)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торлы жабдықтар (суару, азықтандыру, жылыту, желдету, жарықтандыру, сумен жабдықтау жүйесі)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 табынды ұстауға арналған едендік жабдық (жұмыртқа жинау жүйесі, суару, азықтандыру жүйесі, жылыту жүйесі, желдету, жарықтандыру, сумен жабдықтау)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 табынды күтіп-бағуға арналған клеткалық жабдық (жұмыртқа жинау жүйесі, суару, азықтандыру жүйесі, жылыту жүйесі, желдету, жарықтандыру, сумен жабдықтау)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Инкубаторға арналған жабдық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орны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цехына арналған жабдық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электрлі жүктегіш/дизелді ашалы тиегіш</w:t>
            </w: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дезинфекциялық қондырғы</w:t>
            </w: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Дизелді электр станциясы/дизелді генераторлы қондырғы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"Алаңы кемінде 50 гектар көлдік-тауарлық балық өсіру шаруашылығына арналған жабдық пен техника сатып алу"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шабатын машина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w:t>
            </w: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арналған тоңазытқыш жабдық</w:t>
            </w: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Алюминий-магний қорытпасынан жасалған қайық</w:t>
            </w: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қозғалтқышы</w:t>
            </w: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балықты тасымалдауға арналған мамандандырылған автомашина *</w:t>
            </w: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 *</w:t>
            </w: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Техника мен жабдық әр 50 гектарға бір бірлік есебімен субсидияланады. Бір түрдегі техника мен жабдықтың екінші және одан кейінгі бірліктерін субсидиялау көлдік-тауарлық балық шаруашылығының алаңы 50 %-ға артқан кезде жүзеге асырылады. * Таңдау бойынша не тірі балық контейнері, не тірі балық тасуға арналған автомашина субсидияланады.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"Астық сақтау орындарын салу және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жабдықтардың атауы және техникалық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майлы дақылдарға арналған, сақтау орны 5000 тоннадан басталатын астық қоймасын кеңейту.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бірақ 10 000 тоннадан аспайтын астық қоймасын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"1 000 тоннадан басталатын картоп-көкөніс сақтау орындарын салу,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Картоп-көкөніс сақтау қоймасында мыналар болуы тиіс: тоңазыту жабдығы (қажет болған жағдайда), желдету жабдығы, қойма техникасы. Инвестициялық жобаның құны жобалау-сметалық құжаттамаға сәйкес айқындалады: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"1 000 тоннадан басталатын жеміс сақтау орындарын салу және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жоқ жеміс қоймасында мыналар болуы тиіс: желдету жабдығы, тоңазыту жабдығы, қойма техникасы.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1,5 тоннадан бастап 5 тоннаға дейін</w:t>
            </w: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тоннадан бастап 10 тоннаға дейні</w:t>
            </w: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тоннадан бастап</w:t>
            </w: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20 тоннадан бастап: ершіткі тартқыш жартылай тіркемелі-рефрижератор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40 194 000 29 145 000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гофроыдысты қалыптастыру желісі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гофрокартон өндіру желісі***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шаршы метр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72 207 331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буып-түю жабдығы****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тонна/сағатына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Ескерте: Инвестициялық жобаның құны жобалау-сметалық құжаттамаға сәйкес айқындалады. *1000 тонна сақтауға 8 рефрижератордан асырмай субсидияланады ** бір контейнердің сыйымдылығы 300 килограмм және одан көп. 1 тонна сақтауға 3 бірліктен аспайтын пластикалық контейнер субсидияланады. *** гофрокартон өндіру желісі (гофроагрегат), гофроыдыстар өндіру желісі (флексобасылым, слоттер, ротациялық кесу), ротациялық оюға арналған штанцті қалыптар, бу генераторы, компрессорлар, қойма техникасы (орап алатын тиегішті қоса алғанда), дайын өнімді байлау жабдығы, өндіріс қалдықтарын тығыздайтын жабдық. 10 000 тоннадан басталатын жеміс сақтау орны субсидияланады. **** іріктеп буып-түю жабдығы 800 тонна сақтауға 1 тонна/сағат есебінен субсидияланады. Жабдық, контейнерлер және көлік бойынша жеміс сақтау орнының ағымдағы көлемін кеңейтпей, бірақ 1 тонна сақтауға ең жоғары нормативтерден асырмай сатып алуға және субсидиялауға болады. Егер, жоба жобалау-сметалық құжаттаманы әзірлемей, жабдықтың жекелеген түрлерін сатып алуды және монтаждауды ғана көздесе, сатып алынған жабдық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"Жемістерді/көкөністерді/бақша дақылдарын өңдеу жөніндегі кәсіпорынды салу және (немесе) жұмыс істеп тұрғанын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және (немесе) жеміс-көкөніс өнімдерінің бір және (немесе) бірнеше түрін өндіруге қажетті жабдықтары бар жаңа піскен жемістер, көкөністер, бақша дақылдарын өңдеу жөніндегі кәсіпорын. Субсидияларды есептеуге арналған шарттар: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басталатын шикізат өңдейтін кәсіпорын салу кезінде</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сағатына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бастап шикізат өңдейтін кәсіпорынды кеңейту кезінде</w:t>
            </w:r>
          </w:p>
        </w:tc>
        <w:tc>
          <w:tcPr>
            <w:tcW w:w="0" w:type="auto"/>
            <w:gridSpan w:val="11"/>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"Картоп өңдеу жөніндегі кәсіпорынды салу"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 картопты, өңделген өнімдердің (картоп чипсілері, фри картобы, жартылай фабрикат) бір және (немесе) бірнеше түрін өндіруге қажетті жабдықтары бар өндірістік кешенді қамтиды. Инвестициялық жобаның құны жобалау-сметалық құжаттамаға сәйкес айқындалады: құрылыс жылына 140 мың тоннадан бастап шикізат өңдейтін кәсіпорын салу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кәсіпорынға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"Май-тоңмай өнімдерін өндіру жөніндегі кәсіпорынды салу және (немесе)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өңдеуге және (немесе) май-тоңмай өнімдерін өндіруге қажетті жабдықтары бар кәсіпорын. Субсидия есептеу талаптары: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500 тоннадан бастап майлы дақылдарды өңдейтін кәсіпорын құрылысы кезінде</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тәулігіне1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200 тоннадан бастап майлы дақылдарды өңдейтін кәсіпорын құрылысы кезінде</w:t>
            </w: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6 125 935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100 тоннадан бастап майлы дақылдарды өңдейтін қолданыстағы кәсіпорынды кеңейту кезінде</w:t>
            </w: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қоспағанда, тағамдық май-тоңмай өнімдерін өндіруге арналған, қуаты тәулігіне 100 тонна шикізат өңдейтін қолданыстағы кәсіпорынды кеңейту кезінде</w:t>
            </w: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3 тоннадан бастап тағамдық емес май-тоңмай өнімдерін (түйіршіктер) өндіруге арналған өсімдіктерден және жануарлардан алынатын майларды өңдеуге қажетті жабдықтары бар кәсіпорын салу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"Дәнді дақылдарды тереңдете өңдеп өнімдер өндіру жөніндегі кәсіпорынды құру және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есептеуге арналған барынша рұқсат етілетін құн, теңге</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тереңдете өңдеп өнімдердің бір және (немесе) бірнеше түрін өндіруге қажетті жабдығы бар кәсіпорын* Субсидия есептеу талаптары: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 істеп тұрған қуаты тәулігіне 170 тонна шикізаттан басталатын астықты терең өңдеу кәсіпорнын салу және кеңейту кезінде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өнімінің және (немесе) құрғақ таңғы астың бір және бірнеше түрлерін өндіруге қажетті жабдықтары бар астық өңдеу жөніндегі кәсіпорын. Субсидия есептеу талаптары: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бастап шикізат өңдейтін жарма өнімдерін өндіруге арналған кәсіпорын салу кезінде</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бастап шикізат өңдейтін жарма өнімдерін өндіруге арналған жұмыс істеп тұрған кәсіпорынды кеңейту кезінде</w:t>
            </w:r>
          </w:p>
        </w:tc>
        <w:tc>
          <w:tcPr>
            <w:tcW w:w="0" w:type="auto"/>
            <w:gridSpan w:val="1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кәсіпорын салу кезінде</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жұмыс істеп тұрған кәсіпорынды кеңейту кезінде</w:t>
            </w:r>
          </w:p>
        </w:tc>
        <w:tc>
          <w:tcPr>
            <w:tcW w:w="0" w:type="auto"/>
            <w:gridSpan w:val="1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(немесе) бірнеше өнім түрлерін өндіруге қажетті жабдығы бар макарон өнімдерін өндіруге арналған ұн өңдеу жөніндегі кәсіпорын. Субсидия есептеу талаптары: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өңдеу кәсіпорнын салу кезінде</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өңдейтін жұмыс істеп тұрған кәсіпорынды кеңейту кезінде</w:t>
            </w:r>
          </w:p>
        </w:tc>
        <w:tc>
          <w:tcPr>
            <w:tcW w:w="0" w:type="auto"/>
            <w:gridSpan w:val="14"/>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 * Тауарлық ұн өндіруге арналған астық өңдейтін кәсіпорындарды қоспағанда.</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"Қант өндіру жөніндегі кәсіпорынды құру және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Шикізатты қабылдауға және өңдеуге қажетті жабдығы бар қант қызылшасын өңдеу жөніндегі кәсіпорын. Субсидияны есептеу талаптары: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5000 тоннадан басталатын шикізат өңдеу жөніндегі кәсіпорынды салу кезінде</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1600 тоннадан басталатын шикізат өңдеу жөніндегі жұмыс істеп тұрған кәсіпорынды кеңейту кезінде</w:t>
            </w:r>
          </w:p>
        </w:tc>
        <w:tc>
          <w:tcPr>
            <w:tcW w:w="0" w:type="auto"/>
            <w:gridSpan w:val="18"/>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Қант қызылшасын қабылдау пункті: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зертханасының жабдығы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тегістеуші машина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Сығынды өңдеу желісі (престеу)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өңдеу желісі (түйіршіктеу)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"Қуаты жылына 2 мың тонна өнімнен басталатын кондитерлік өнімдер өндіру жөніндегі кәсіпорынды кеңейту үшін жабдық сатып алу"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бірлігіжобаның қуаты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есептеуге арналған барынша рұқсат етілетін құн,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 өндіруге арналған желі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1 тоннасы/жылына</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"Өндірістік қуаты жылына 50 миллион жұмыртқадан бастап ұлғайтылатын жұмыртқалық құс фабрикаларын кеңейту"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жабдықтың атауы және техникалық сипаттамасы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техника, жабдық бірлігіне субсидияларды есептеу үшін ең жоғары рұқсат етілген құн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Мекиен-тауықтар қорасы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қорасының 1 шаршы метріне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 қорасы</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қоймасы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жобалау-сметалық құжаттама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құс басын толықтырушы балапан төлін ұстауға арналған тор жабдық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өнеркәсіптік мекиенді ұстауға арналған тор жабдық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машина90 000 жұмыртқа/сағат</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сою жабдығы 1 500 бас/сағат</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құстың қалдықтарын өңдеу жабдығы</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тасушы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тасушы - рефрежератор</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Шанышқылы тиегіш</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тиегіш</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тасығыш</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"Жылына 20 тоннадан тауарлық балық өсіруге арналған, сумен қамтамасыз ету циклі тұйық балық өсіру объектісін құру және кеңейту немесе жылына 40 тоннадан бастап тауарлық балық өндіруге арналған шарбақтық желі қолданылатын балық өсіру шаруашылығын құру үшін жабдық сатып алу"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жабдықтардың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етудің тұйық циклі бар, суды оттегімен қанықтыру үшін инженерлік үлгідегі аэраторлармен (оттегі станцияларымен), автоматтандырылған азықтандыру жүйесімен, сумен жабдықтау, желдету және жылыту, тоңазытқыш жабдықтарымен, объектіге қызмет көрсету үшін қажетті техникамен және жабдықтармен жабдықталған балық өсіру кешені.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жоба өнімнің 1 (бір) тоннасы (теңге)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6 200 000 4 300 000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қондырғысына арналған ғимараттар мен құрылыстар.</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w:t>
            </w:r>
          </w:p>
        </w:tc>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500 шаршы метр баудан тұратын бау-бақша желісі</w:t>
            </w:r>
          </w:p>
        </w:tc>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үрлеу</w:t>
            </w:r>
          </w:p>
        </w:tc>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w:t>
            </w:r>
          </w:p>
        </w:tc>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үлестіргіш</w:t>
            </w:r>
          </w:p>
        </w:tc>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Аэраторларға, жемшөп үлестіргіштерге арналған электрмен қоректендіру</w:t>
            </w:r>
          </w:p>
        </w:tc>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жедел талдауға арналған аспап</w:t>
            </w:r>
          </w:p>
        </w:tc>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контейнері</w:t>
            </w:r>
          </w:p>
        </w:tc>
        <w:tc>
          <w:tcPr>
            <w:tcW w:w="0" w:type="auto"/>
            <w:gridSpan w:val="14"/>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 "Топырақты талдау жөніндегі агрохимиялық зертханалар үшін жабдық сатып алу"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автосамплері бар бөлшектелген ағынды автоматты талдағышпен, жаппай сынама дайындауға арналған жабдықпен, спектрофотометрмен, органикалық көміртекті (гумусты) жаппай талдауға арналған жабдықпен, компрессоры бар жалынды фотометрмен және газға арналған манометрмен, топырақ сынамаларын ұнтақтауға арналған диірменмен, зертханалық аквадистиллятормен, аналитикалық таразылармен, термостатпен, кептіру шкафымен, сору жабдығымен жарақталған топырақты агрохимиялық талдау зертханасы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Автосамплері бар индуктивті-байланысқан плазмасы бар атомдық-эмиссиялық спектрометр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топырақ сынамасын алушы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зертханалық ыдыс жуғыш машина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"Еріген қар суларын жинау үшін жасанды су айдынын (тоғанын) құру" жобасының паспорты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рұқсат етілетін құн, теңге/өлшем бірлігі</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толтыру кезінде пайдалы көлемі кемінде 4000 текше метр болатын еріген қар суын жинауға арналған қолдан жасалған су қоймасын (тоған) салу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көлемнің 1 текше метрі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Жобаның құны жобалау-сметалық құжаттамаға сәйкес анықталады. Қолдан жасалған су айдынындағы (тоғандағы) жиналған су көлемі булану нормасын ескеріп, жаз мезгіліндегі ірі қара малдың 50 шартты басын суаруға арналған судың жарты жылдық тұтыну көлеміне тең. Бір шаруашылықтың суға деген жалпы қажеттілігін қамтамасыз ету қажет болған кезде бірнеше су айдыны субсидияланады.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2021 жылғы 16 қарашадағы </w:t>
            </w:r>
            <w:r>
              <w:br/>
            </w:r>
            <w:r>
              <w:rPr>
                <w:rFonts w:ascii="Times New Roman"/>
                <w:b w:val="false"/>
                <w:i w:val="false"/>
                <w:color w:val="000000"/>
                <w:sz w:val="20"/>
              </w:rPr>
              <w:t xml:space="preserve">№ 332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7-қосымша</w:t>
            </w:r>
          </w:p>
        </w:tc>
      </w:tr>
    </w:tbl>
    <w:bookmarkStart w:name="z44" w:id="27"/>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мемлекеттік көрсетілетін қызмет стандарты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40"/>
        <w:gridCol w:w="1128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p>
          <w:p>
            <w:pPr>
              <w:spacing w:after="20"/>
              <w:ind w:left="20"/>
              <w:jc w:val="both"/>
            </w:pPr>
            <w:r>
              <w:rPr>
                <w:rFonts w:ascii="Times New Roman"/>
                <w:b w:val="false"/>
                <w:i w:val="false"/>
                <w:color w:val="000000"/>
                <w:sz w:val="20"/>
              </w:rPr>
              <w:t>
1) www. egov. kz "электрондық үкіметтің" веб-порталы (бұдан әрі – портал);</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субсидиялау шартын жасасу не мемлекеттік қызмет көрсетуден уәжді бас тарту.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корпорацияда – Қазақстан Республикасы еңбек заңнамасына сәйкес демалыс және мереке күндерін қоспағанда, дүйсенбіден бастап жұманы қоса алғанда, түскі үзіліссіз, сағат 09:00-ден 20:00-ға дейін.</w:t>
            </w:r>
          </w:p>
          <w:p>
            <w:pPr>
              <w:spacing w:after="20"/>
              <w:ind w:left="20"/>
              <w:jc w:val="both"/>
            </w:pPr>
            <w:r>
              <w:rPr>
                <w:rFonts w:ascii="Times New Roman"/>
                <w:b w:val="false"/>
                <w:i w:val="false"/>
                <w:color w:val="000000"/>
                <w:sz w:val="20"/>
              </w:rPr>
              <w:t>
Мемлекеттік корпорацияға жүгінген кезде мемлекеттік қызмет субсидиялау объектісі тұрған жерде жеделдетіп қызмет көрсетусіз электрондық кезек тәртібімен көрсетіледі, портал арқылы электрондық кезекке бронь жасалуы мүмкін.</w:t>
            </w:r>
          </w:p>
          <w:p>
            <w:pPr>
              <w:spacing w:after="20"/>
              <w:ind w:left="20"/>
              <w:jc w:val="both"/>
            </w:pPr>
            <w:r>
              <w:rPr>
                <w:rFonts w:ascii="Times New Roman"/>
                <w:b w:val="false"/>
                <w:i w:val="false"/>
                <w:color w:val="000000"/>
                <w:sz w:val="20"/>
              </w:rPr>
              <w:t>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17:30-ға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тапсырылмаған инвестициялық жобалар бойынша көрсетілетін қызметті алушы өтінімде көрсетілген қажетті құжаттарды қоса бере отырып, өтінім береді:</w:t>
            </w:r>
          </w:p>
          <w:p>
            <w:pPr>
              <w:spacing w:after="20"/>
              <w:ind w:left="20"/>
              <w:jc w:val="both"/>
            </w:pPr>
            <w:r>
              <w:rPr>
                <w:rFonts w:ascii="Times New Roman"/>
                <w:b w:val="false"/>
                <w:i w:val="false"/>
                <w:color w:val="000000"/>
                <w:sz w:val="20"/>
              </w:rPr>
              <w:t>
портал арқылы өтінім берген кезде – "PDF (Portable Document Format)" форматында (қағаз нұсқасының көрсетілетін қызметті алушының қолы қойылған және мөрімен (бар болса) расталған сканирленген көшірмесі);</w:t>
            </w:r>
          </w:p>
          <w:p>
            <w:pPr>
              <w:spacing w:after="20"/>
              <w:ind w:left="20"/>
              <w:jc w:val="both"/>
            </w:pPr>
            <w:r>
              <w:rPr>
                <w:rFonts w:ascii="Times New Roman"/>
                <w:b w:val="false"/>
                <w:i w:val="false"/>
                <w:color w:val="000000"/>
                <w:sz w:val="20"/>
              </w:rPr>
              <w:t>
Мемлекеттік корпорация арқылы берген кезде – қағаз нысанда.</w:t>
            </w:r>
          </w:p>
          <w:p>
            <w:pPr>
              <w:spacing w:after="20"/>
              <w:ind w:left="20"/>
              <w:jc w:val="both"/>
            </w:pPr>
            <w:r>
              <w:rPr>
                <w:rFonts w:ascii="Times New Roman"/>
                <w:b w:val="false"/>
                <w:i w:val="false"/>
                <w:color w:val="000000"/>
                <w:sz w:val="20"/>
              </w:rPr>
              <w:t>
Пайдалануға тапсырылған инвестициялық жобалар бойынша, сондай-ақ сатып алынған техника, машина мен жабдық бойынша көрсетілетін қызметті алушы өтінімде көрсетілген қажетті құжаттарды қоса бере отырып, өтінім береді, ол екі кезеңді рәсімдер қолданылмай қаралады:</w:t>
            </w:r>
          </w:p>
          <w:p>
            <w:pPr>
              <w:spacing w:after="20"/>
              <w:ind w:left="20"/>
              <w:jc w:val="both"/>
            </w:pPr>
            <w:r>
              <w:rPr>
                <w:rFonts w:ascii="Times New Roman"/>
                <w:b w:val="false"/>
                <w:i w:val="false"/>
                <w:color w:val="000000"/>
                <w:sz w:val="20"/>
              </w:rPr>
              <w:t>
портал арқылы өтінім берген кезде – "PDF (Portable Document Format)" форматында (қағаз нұсқасының көрсетілетін қызметті алушының қолы қойылған және мөрімен (бар болса) расталған сканирленген көшірмесі);</w:t>
            </w:r>
          </w:p>
          <w:p>
            <w:pPr>
              <w:spacing w:after="20"/>
              <w:ind w:left="20"/>
              <w:jc w:val="both"/>
            </w:pPr>
            <w:r>
              <w:rPr>
                <w:rFonts w:ascii="Times New Roman"/>
                <w:b w:val="false"/>
                <w:i w:val="false"/>
                <w:color w:val="000000"/>
                <w:sz w:val="20"/>
              </w:rPr>
              <w:t>
Мемлекеттік корпорация арқылы берген кезде – қағаз нысанда.</w:t>
            </w:r>
          </w:p>
          <w:p>
            <w:pPr>
              <w:spacing w:after="20"/>
              <w:ind w:left="20"/>
              <w:jc w:val="both"/>
            </w:pPr>
            <w:r>
              <w:rPr>
                <w:rFonts w:ascii="Times New Roman"/>
                <w:b w:val="false"/>
                <w:i w:val="false"/>
                <w:color w:val="000000"/>
                <w:sz w:val="20"/>
              </w:rPr>
              <w:t xml:space="preserve">
Екінші кезеңде (жұмыс аяқталғаннан кейін) көрсетілетін қызметті алушы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(бұдан әрі – Қағидалар) 4-қосымшаға сәйкес нысан бойынша өтінім береді:</w:t>
            </w:r>
          </w:p>
          <w:p>
            <w:pPr>
              <w:spacing w:after="20"/>
              <w:ind w:left="20"/>
              <w:jc w:val="both"/>
            </w:pPr>
            <w:r>
              <w:rPr>
                <w:rFonts w:ascii="Times New Roman"/>
                <w:b w:val="false"/>
                <w:i w:val="false"/>
                <w:color w:val="000000"/>
                <w:sz w:val="20"/>
              </w:rPr>
              <w:t>
портал арқылы берген кезде – "PDF (Portable Document Format)" форматында (қағаз нұсқасының көрсетілетін қызметті алушының қолы қойылған және мөрімен (бар болса) расталған сканирленген көшірмесі);</w:t>
            </w:r>
          </w:p>
          <w:p>
            <w:pPr>
              <w:spacing w:after="20"/>
              <w:ind w:left="20"/>
              <w:jc w:val="both"/>
            </w:pPr>
            <w:r>
              <w:rPr>
                <w:rFonts w:ascii="Times New Roman"/>
                <w:b w:val="false"/>
                <w:i w:val="false"/>
                <w:color w:val="000000"/>
                <w:sz w:val="20"/>
              </w:rPr>
              <w:t>
Мемлекеттік корпорация арқылы берген кезде – қағаз нысанда.</w:t>
            </w:r>
          </w:p>
          <w:p>
            <w:pPr>
              <w:spacing w:after="20"/>
              <w:ind w:left="20"/>
              <w:jc w:val="both"/>
            </w:pPr>
            <w:r>
              <w:rPr>
                <w:rFonts w:ascii="Times New Roman"/>
                <w:b w:val="false"/>
                <w:i w:val="false"/>
                <w:color w:val="000000"/>
                <w:sz w:val="20"/>
              </w:rPr>
              <w:t>
Өтінімге мынадай растаушы, құқық белгілеуші және (немесе) тіркеу құжаттары қоса беріледі:</w:t>
            </w:r>
          </w:p>
          <w:p>
            <w:pPr>
              <w:spacing w:after="20"/>
              <w:ind w:left="20"/>
              <w:jc w:val="both"/>
            </w:pPr>
            <w:r>
              <w:rPr>
                <w:rFonts w:ascii="Times New Roman"/>
                <w:b w:val="false"/>
                <w:i w:val="false"/>
                <w:color w:val="000000"/>
                <w:sz w:val="20"/>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2001 жылғы 16 шілдедегі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0"/>
              </w:rPr>
              <w:t>2-тармағына</w:t>
            </w:r>
            <w:r>
              <w:rPr>
                <w:rFonts w:ascii="Times New Roman"/>
                <w:b w:val="false"/>
                <w:i w:val="false"/>
                <w:color w:val="000000"/>
                <w:sz w:val="20"/>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іске қосу кешенін немесе инвестициялық жобаның кезегін пайдалануға беру актісінің (Қағидалардың 16-тармағында көрсетілген жағдайлар бойынша) көшірмелері;</w:t>
            </w:r>
          </w:p>
          <w:p>
            <w:pPr>
              <w:spacing w:after="20"/>
              <w:ind w:left="20"/>
              <w:jc w:val="both"/>
            </w:pPr>
            <w:r>
              <w:rPr>
                <w:rFonts w:ascii="Times New Roman"/>
                <w:b w:val="false"/>
                <w:i w:val="false"/>
                <w:color w:val="000000"/>
                <w:sz w:val="20"/>
              </w:rPr>
              <w:t>
2) сатып алушы мен жеткізуші (жабдықтар сатып алу кезінде) арасындағы жабдықтарды пайдалануға енгізу актісінің көшірмесі;</w:t>
            </w:r>
          </w:p>
          <w:p>
            <w:pPr>
              <w:spacing w:after="20"/>
              <w:ind w:left="20"/>
              <w:jc w:val="both"/>
            </w:pPr>
            <w:r>
              <w:rPr>
                <w:rFonts w:ascii="Times New Roman"/>
                <w:b w:val="false"/>
                <w:i w:val="false"/>
                <w:color w:val="000000"/>
                <w:sz w:val="20"/>
              </w:rPr>
              <w:t>
3)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төленген төлемді растайтын құжаттардың көшірмелері;</w:t>
            </w:r>
          </w:p>
          <w:p>
            <w:pPr>
              <w:spacing w:after="20"/>
              <w:ind w:left="20"/>
              <w:jc w:val="both"/>
            </w:pPr>
            <w:r>
              <w:rPr>
                <w:rFonts w:ascii="Times New Roman"/>
                <w:b w:val="false"/>
                <w:i w:val="false"/>
                <w:color w:val="000000"/>
                <w:sz w:val="20"/>
              </w:rPr>
              <w:t xml:space="preserve">
4) Сәулет, қала құрылысы және құрылыс қызметі туралы заңның </w:t>
            </w:r>
            <w:r>
              <w:rPr>
                <w:rFonts w:ascii="Times New Roman"/>
                <w:b w:val="false"/>
                <w:i w:val="false"/>
                <w:color w:val="000000"/>
                <w:sz w:val="20"/>
              </w:rPr>
              <w:t>60-бабына</w:t>
            </w:r>
            <w:r>
              <w:rPr>
                <w:rFonts w:ascii="Times New Roman"/>
                <w:b w:val="false"/>
                <w:i w:val="false"/>
                <w:color w:val="000000"/>
                <w:sz w:val="20"/>
              </w:rPr>
              <w:t xml:space="preserve"> және </w:t>
            </w:r>
            <w:r>
              <w:rPr>
                <w:rFonts w:ascii="Times New Roman"/>
                <w:b w:val="false"/>
                <w:i w:val="false"/>
                <w:color w:val="000000"/>
                <w:sz w:val="20"/>
              </w:rPr>
              <w:t>9-1-тарауына</w:t>
            </w:r>
            <w:r>
              <w:rPr>
                <w:rFonts w:ascii="Times New Roman"/>
                <w:b w:val="false"/>
                <w:i w:val="false"/>
                <w:color w:val="000000"/>
                <w:sz w:val="20"/>
              </w:rPr>
              <w:t xml:space="preserve"> сәйкес жобалар сараптамасының оң қорытындысы бар жобалау-сметалық құжаттама көшірмелері (жобалау-сметалық құжаттамасына сәйкес субсидиялау көзделген жобалар паспорттары бойынша);</w:t>
            </w:r>
          </w:p>
          <w:p>
            <w:pPr>
              <w:spacing w:after="20"/>
              <w:ind w:left="20"/>
              <w:jc w:val="both"/>
            </w:pPr>
            <w:r>
              <w:rPr>
                <w:rFonts w:ascii="Times New Roman"/>
                <w:b w:val="false"/>
                <w:i w:val="false"/>
                <w:color w:val="000000"/>
                <w:sz w:val="20"/>
              </w:rPr>
              <w:t>
5) ауыл шаруашылығы техникасын, арнайы техника мен технологиялық жабдықтарды қабылдап алу-беру актілерінің көшірмелері;</w:t>
            </w:r>
          </w:p>
          <w:p>
            <w:pPr>
              <w:spacing w:after="20"/>
              <w:ind w:left="20"/>
              <w:jc w:val="both"/>
            </w:pPr>
            <w:r>
              <w:rPr>
                <w:rFonts w:ascii="Times New Roman"/>
                <w:b w:val="false"/>
                <w:i w:val="false"/>
                <w:color w:val="000000"/>
                <w:sz w:val="20"/>
              </w:rPr>
              <w:t>
6) техниканы, машинаны және (немесе) жабдықты өндіруші паспортының, сәйкестік сертификатының немесе техникаға, машинаға немесе жабдыққа сәйкестік туралы декларацияның көшірмелері;</w:t>
            </w:r>
          </w:p>
          <w:p>
            <w:pPr>
              <w:spacing w:after="20"/>
              <w:ind w:left="20"/>
              <w:jc w:val="both"/>
            </w:pPr>
            <w:r>
              <w:rPr>
                <w:rFonts w:ascii="Times New Roman"/>
                <w:b w:val="false"/>
                <w:i w:val="false"/>
                <w:color w:val="000000"/>
                <w:sz w:val="20"/>
              </w:rPr>
              <w:t>
7) қаржы институттарында тартылған қаражат есебінен инвестициялық салымдар жүзеге асырылған жағдайда, қаржы институты растаған кредиттік/лизингтік шарттар көшірмелері;</w:t>
            </w:r>
          </w:p>
          <w:p>
            <w:pPr>
              <w:spacing w:after="20"/>
              <w:ind w:left="20"/>
              <w:jc w:val="both"/>
            </w:pPr>
            <w:r>
              <w:rPr>
                <w:rFonts w:ascii="Times New Roman"/>
                <w:b w:val="false"/>
                <w:i w:val="false"/>
                <w:color w:val="000000"/>
                <w:sz w:val="20"/>
              </w:rPr>
              <w:t xml:space="preserve">
8) инвестор (көрсетілетін қызметті алушы) Қағидалардың 17-тармағының 2) тармақшасына сәйкес екінші траншты алуға өтінім берген жағдайда, "PDF (Portable Document Format)" электрондық форматында (қағаз нұсқасының сканерленген көшірмесі) растаушы құжаттарды (бизнес – жоспар, дайын өнімді өткізу бойынша электрондық шот-фактуралар) қоса береді. Бизнес-жоспарда мәлімделген өндірілген өнім көлемін растау үшін мамандар тобы, дара кәсіпкерлерді қоспағанда, осы тармақшада көрсетілген құжаттардың негізінде, сондай-ақ екінші кезеңде инвестордың (көрсетілетін қызметті алушының) өтінім берген сәтінің алдындағы тоқсан үшін инвестордың (көрсетілетін қызметті алушының)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15 қарашадағы № 173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16060 болып тіркелген) бекітілген "Кәсіпорынның өнім (тауар, қызмет) өндіру туралы есебі" (коды 151103128, индексі 1-П, кезеңділігі тоқсандық) жалпымемлекеттік статистикалық байқаудың статистикалық нысанына (бұдан әрі – өнеркәсіп және қоршаған орта статистикасы бойынша жалпымемлекеттік статистикалық байқаулардың статистикалық нысаны мен оларды толтыру жөніндегі нұсқаулықтар) сәйкес дайындалатын өндірілген өнім көлемі кемінде 30 (отыз) %-ға жеткені туралы қарап-тексеру актісін жасайды;</w:t>
            </w:r>
          </w:p>
          <w:p>
            <w:pPr>
              <w:spacing w:after="20"/>
              <w:ind w:left="20"/>
              <w:jc w:val="both"/>
            </w:pPr>
            <w:r>
              <w:rPr>
                <w:rFonts w:ascii="Times New Roman"/>
                <w:b w:val="false"/>
                <w:i w:val="false"/>
                <w:color w:val="000000"/>
                <w:sz w:val="20"/>
              </w:rPr>
              <w:t>
9) қосымша құн салығы бойынша тіркеу есебіне қою туралы куәліктің көшірмесі (қосымша құн салығы бойынша тіркеу есебінде тұрған агроөнеркәсіптік кешен cубъектілері үшін);</w:t>
            </w:r>
          </w:p>
          <w:p>
            <w:pPr>
              <w:spacing w:after="20"/>
              <w:ind w:left="20"/>
              <w:jc w:val="both"/>
            </w:pPr>
            <w:r>
              <w:rPr>
                <w:rFonts w:ascii="Times New Roman"/>
                <w:b w:val="false"/>
                <w:i w:val="false"/>
                <w:color w:val="000000"/>
                <w:sz w:val="20"/>
              </w:rPr>
              <w:t xml:space="preserve">
10)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4 ақпандағы № 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19994 болып тіркелген) бекітілген "Негізгі капиталға инвестициялар туралы есеп" (индексі 1-инвест, кезеңділігі айлық) жалпымемлекеттік статистикалық байқаудың статистикалық нысанының көшірмелері.</w:t>
            </w:r>
          </w:p>
          <w:p>
            <w:pPr>
              <w:spacing w:after="20"/>
              <w:ind w:left="20"/>
              <w:jc w:val="both"/>
            </w:pPr>
            <w:r>
              <w:rPr>
                <w:rFonts w:ascii="Times New Roman"/>
                <w:b w:val="false"/>
                <w:i w:val="false"/>
                <w:color w:val="000000"/>
                <w:sz w:val="20"/>
              </w:rPr>
              <w:t>
Көрсетілетін қызметті алушы субсидияны қаржы институтының арнайы шотына аудару тетігін қолдануға арналған өтінімді Қағидаларға 5-қосымшаға сәйкес береді.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қызметті бастау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Мемлекеттік корпорация арқылы өтінім берілген кезде көрсетілетін қызметті алушы жеке басын куәландыратын құжатты (жеке басын сәйкестендіру үшін) көрсетеді.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белгіленуі;</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қойылатын өзге де талаптар</w:t>
            </w:r>
          </w:p>
        </w:tc>
        <w:tc>
          <w:tcPr>
            <w:tcW w:w="1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 gov. kz</w:t>
            </w:r>
          </w:p>
          <w:p>
            <w:pPr>
              <w:spacing w:after="20"/>
              <w:ind w:left="20"/>
              <w:jc w:val="both"/>
            </w:pPr>
            <w:r>
              <w:rPr>
                <w:rFonts w:ascii="Times New Roman"/>
                <w:b w:val="false"/>
                <w:i w:val="false"/>
                <w:color w:val="000000"/>
                <w:sz w:val="20"/>
              </w:rPr>
              <w:t>
интернет-ресурсында орналасқан.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