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5a12" w14:textId="1bf5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16 қарашадағы № ҚР ДСМ-115 бұйрығы. Қазақстан Республикасының Әділет министрлігінде 2021 жылғы 19 қарашада № 25214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қызметтер (көмек) сапасына ішкі және сыртқы сараптамаларды ұйымдастыру мен жүргізу қағидаларын бекіту туралы" Қазақстан Республикасы Денсаулық сақтау министрінің 2020 жылғы 3 желтоқсандағы № ҚР ДСМ-230/2020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21727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 (көмек) сапасына ішкі және сыртқы сараптамаларды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
    <w:bookmarkStart w:name="z5" w:id="2"/>
    <w:p>
      <w:pPr>
        <w:spacing w:after="0"/>
        <w:ind w:left="0"/>
        <w:jc w:val="both"/>
      </w:pPr>
      <w:r>
        <w:rPr>
          <w:rFonts w:ascii="Times New Roman"/>
          <w:b w:val="false"/>
          <w:i w:val="false"/>
          <w:color w:val="000000"/>
          <w:sz w:val="28"/>
        </w:rPr>
        <w:t xml:space="preserve">
      1) ауруханаішілік комиссиялар – денсаулық сақтау ұйымдарында құрылатын комиссиялар (инфекциялық бақылау комиссиялары, өлімді зерттеу жөніндегі комиссиялар); </w:t>
      </w:r>
    </w:p>
    <w:bookmarkEnd w:id="2"/>
    <w:bookmarkStart w:name="z6" w:id="3"/>
    <w:p>
      <w:pPr>
        <w:spacing w:after="0"/>
        <w:ind w:left="0"/>
        <w:jc w:val="both"/>
      </w:pPr>
      <w:r>
        <w:rPr>
          <w:rFonts w:ascii="Times New Roman"/>
          <w:b w:val="false"/>
          <w:i w:val="false"/>
          <w:color w:val="000000"/>
          <w:sz w:val="28"/>
        </w:rPr>
        <w:t xml:space="preserve">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 </w:t>
      </w:r>
    </w:p>
    <w:bookmarkEnd w:id="3"/>
    <w:bookmarkStart w:name="z7" w:id="4"/>
    <w:p>
      <w:pPr>
        <w:spacing w:after="0"/>
        <w:ind w:left="0"/>
        <w:jc w:val="both"/>
      </w:pPr>
      <w:r>
        <w:rPr>
          <w:rFonts w:ascii="Times New Roman"/>
          <w:b w:val="false"/>
          <w:i w:val="false"/>
          <w:color w:val="000000"/>
          <w:sz w:val="28"/>
        </w:rPr>
        <w:t xml:space="preserve">
      3) бейінді маман – жоғары медициналық білімі бар, денсаулық сақтау саласында сертификаты бар медицина қызметкері; </w:t>
      </w:r>
    </w:p>
    <w:bookmarkEnd w:id="4"/>
    <w:bookmarkStart w:name="z8" w:id="5"/>
    <w:p>
      <w:pPr>
        <w:spacing w:after="0"/>
        <w:ind w:left="0"/>
        <w:jc w:val="both"/>
      </w:pPr>
      <w:r>
        <w:rPr>
          <w:rFonts w:ascii="Times New Roman"/>
          <w:b w:val="false"/>
          <w:i w:val="false"/>
          <w:color w:val="000000"/>
          <w:sz w:val="28"/>
        </w:rPr>
        <w:t xml:space="preserve">
      4) денсаулық сақтау саласындағы стандарт (бұдан әрі – Стандарт) – медициналық, фармацевтикалық қызмет, денсаулық сақтау саласындағы білім беру және ғылыми қызмет, цифрлық денсаулық сақтау саласында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 </w:t>
      </w:r>
    </w:p>
    <w:bookmarkEnd w:id="5"/>
    <w:bookmarkStart w:name="z9" w:id="6"/>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(көмек)көрсету сапасы саласындағы басшылықты және салааралық үйлестіруді жүзеге асыратын орталық атқарушы орган;</w:t>
      </w:r>
    </w:p>
    <w:bookmarkEnd w:id="6"/>
    <w:bookmarkStart w:name="z10" w:id="7"/>
    <w:p>
      <w:pPr>
        <w:spacing w:after="0"/>
        <w:ind w:left="0"/>
        <w:jc w:val="both"/>
      </w:pPr>
      <w:r>
        <w:rPr>
          <w:rFonts w:ascii="Times New Roman"/>
          <w:b w:val="false"/>
          <w:i w:val="false"/>
          <w:color w:val="000000"/>
          <w:sz w:val="28"/>
        </w:rPr>
        <w:t>
      6) емделіп шығу жағдайы – стационарда және стационарды алмастыратын жағдайларда пациентке түскен сәттен бастап шыққанға дейін көрсетілген медициналық қызметтер кешені;</w:t>
      </w:r>
    </w:p>
    <w:bookmarkEnd w:id="7"/>
    <w:bookmarkStart w:name="z11" w:id="8"/>
    <w:p>
      <w:pPr>
        <w:spacing w:after="0"/>
        <w:ind w:left="0"/>
        <w:jc w:val="both"/>
      </w:pPr>
      <w:r>
        <w:rPr>
          <w:rFonts w:ascii="Times New Roman"/>
          <w:b w:val="false"/>
          <w:i w:val="false"/>
          <w:color w:val="000000"/>
          <w:sz w:val="28"/>
        </w:rPr>
        <w:t xml:space="preserve">
      7) клиникалық аудит – жүргізілген емдеу-диагностикалық іс-шаралардың Денсаулық сақтау саласындағы стандарттарға сәйкестігі тұрғысынан егжей-тегжейлі ретроспективті және/немесе ағымдағы талдау; </w:t>
      </w:r>
    </w:p>
    <w:bookmarkEnd w:id="8"/>
    <w:bookmarkStart w:name="z12" w:id="9"/>
    <w:p>
      <w:pPr>
        <w:spacing w:after="0"/>
        <w:ind w:left="0"/>
        <w:jc w:val="both"/>
      </w:pPr>
      <w:r>
        <w:rPr>
          <w:rFonts w:ascii="Times New Roman"/>
          <w:b w:val="false"/>
          <w:i w:val="false"/>
          <w:color w:val="000000"/>
          <w:sz w:val="28"/>
        </w:rPr>
        <w:t>
      8) клиникалық хаттама – белгілі бір ауру немесе пациенттің жай-күйі кезінде профилактика, диагностика, емдеу, медициналық оңалту және паллиативтік медициналық көмек жөніндегі ғылыми дәлелденген ұсынымдар;</w:t>
      </w:r>
    </w:p>
    <w:bookmarkEnd w:id="9"/>
    <w:bookmarkStart w:name="z13" w:id="10"/>
    <w:p>
      <w:pPr>
        <w:spacing w:after="0"/>
        <w:ind w:left="0"/>
        <w:jc w:val="both"/>
      </w:pPr>
      <w:r>
        <w:rPr>
          <w:rFonts w:ascii="Times New Roman"/>
          <w:b w:val="false"/>
          <w:i w:val="false"/>
          <w:color w:val="000000"/>
          <w:sz w:val="28"/>
        </w:rPr>
        <w:t>
      9) медициналық қызметтердің (көмектің) сапасына тәуелсіз сараптама – көрсетілетін медициналық қызметтердің (көмектің) тиімділік, толымдылық және стандарттарға сәйкестік көрсеткіштерін көрсететін индикаторларды пайдалана отырып, денсаулық сақтау субъектілері көрсететін медициналық қызметтердің (көмектің) сапасы туралы қорытынды шығару мақсатында ішкі және сыртқы сараптама шеңберінде тәуелсіз сарапшылар жүргізетін рәсім;</w:t>
      </w:r>
    </w:p>
    <w:bookmarkEnd w:id="10"/>
    <w:bookmarkStart w:name="z14" w:id="11"/>
    <w:p>
      <w:pPr>
        <w:spacing w:after="0"/>
        <w:ind w:left="0"/>
        <w:jc w:val="both"/>
      </w:pPr>
      <w:r>
        <w:rPr>
          <w:rFonts w:ascii="Times New Roman"/>
          <w:b w:val="false"/>
          <w:i w:val="false"/>
          <w:color w:val="000000"/>
          <w:sz w:val="28"/>
        </w:rPr>
        <w:t>
      10) медициналық қызметтер – нақты адамға қатысты профилактикалық, диагностикалық, емдеу, оңалту және паллиативтік бағыты бар денсаулық сақтау субъектілерінің іс-әрекеттері;</w:t>
      </w:r>
    </w:p>
    <w:bookmarkEnd w:id="11"/>
    <w:bookmarkStart w:name="z15" w:id="12"/>
    <w:p>
      <w:pPr>
        <w:spacing w:after="0"/>
        <w:ind w:left="0"/>
        <w:jc w:val="both"/>
      </w:pPr>
      <w:r>
        <w:rPr>
          <w:rFonts w:ascii="Times New Roman"/>
          <w:b w:val="false"/>
          <w:i w:val="false"/>
          <w:color w:val="000000"/>
          <w:sz w:val="28"/>
        </w:rPr>
        <w:t>
      11)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12"/>
    <w:bookmarkStart w:name="z16" w:id="13"/>
    <w:p>
      <w:pPr>
        <w:spacing w:after="0"/>
        <w:ind w:left="0"/>
        <w:jc w:val="both"/>
      </w:pPr>
      <w:r>
        <w:rPr>
          <w:rFonts w:ascii="Times New Roman"/>
          <w:b w:val="false"/>
          <w:i w:val="false"/>
          <w:color w:val="000000"/>
          <w:sz w:val="28"/>
        </w:rPr>
        <w:t>
      12) медициналық көрсетілетін қызметтердің (көмектің) сапасына сараптама – медициналық көрсетілетін қызметтердің тиімділік, толымдылық және стандарттарға сәйкестік көрсеткіштерін көрсететін индикаторларды пайдалана отырып, жеке және заңды тұлғалар ұсынатын медициналық көрсетілетін қызметтердің сапасы бойынша қорытынды шығару үшін жүзеге асырылатын ұйымдастырушылық, талдамалық және практикалық іс-шаралар жиынтығы;</w:t>
      </w:r>
    </w:p>
    <w:bookmarkEnd w:id="13"/>
    <w:bookmarkStart w:name="z17" w:id="14"/>
    <w:p>
      <w:pPr>
        <w:spacing w:after="0"/>
        <w:ind w:left="0"/>
        <w:jc w:val="both"/>
      </w:pPr>
      <w:r>
        <w:rPr>
          <w:rFonts w:ascii="Times New Roman"/>
          <w:b w:val="false"/>
          <w:i w:val="false"/>
          <w:color w:val="000000"/>
          <w:sz w:val="28"/>
        </w:rPr>
        <w:t>
      13) медициналық қызметтер (көмек) көрсету саласындағы мемлекеттік орган (бұдан әрі – мемлекеттік орган) – медициналық қызметтер (көмек)көрсету саласындағы басшылықты, медициналық қызметтер (көмек) сапасын бақылауды жүзеге асыратын мемлекеттік орган;</w:t>
      </w:r>
    </w:p>
    <w:bookmarkEnd w:id="14"/>
    <w:bookmarkStart w:name="z18" w:id="15"/>
    <w:p>
      <w:pPr>
        <w:spacing w:after="0"/>
        <w:ind w:left="0"/>
        <w:jc w:val="both"/>
      </w:pPr>
      <w:r>
        <w:rPr>
          <w:rFonts w:ascii="Times New Roman"/>
          <w:b w:val="false"/>
          <w:i w:val="false"/>
          <w:color w:val="000000"/>
          <w:sz w:val="28"/>
        </w:rPr>
        <w:t>
      14) медициналық қызметтер көрсету ақауы (бұдан әрі – ақау) – стандарттарды сақтамаудан және клиникалық хаттамалардан негізсіз ауытқудан көрінетін медициналық қызметтер (көмек) көрсету тәртібінің бұзылуы, сондай-ақ медициналық қызмет көрсету және (немесе) көмек көрсетудің расталмаған жағдайының фактісі;</w:t>
      </w:r>
    </w:p>
    <w:bookmarkEnd w:id="15"/>
    <w:bookmarkStart w:name="z19" w:id="16"/>
    <w:p>
      <w:pPr>
        <w:spacing w:after="0"/>
        <w:ind w:left="0"/>
        <w:jc w:val="both"/>
      </w:pPr>
      <w:r>
        <w:rPr>
          <w:rFonts w:ascii="Times New Roman"/>
          <w:b w:val="false"/>
          <w:i w:val="false"/>
          <w:color w:val="000000"/>
          <w:sz w:val="28"/>
        </w:rPr>
        <w:t>
      15) полипрагмазия – дәрілік заттарды негізсіз, артық тағайындау;</w:t>
      </w:r>
    </w:p>
    <w:bookmarkEnd w:id="16"/>
    <w:bookmarkStart w:name="z20" w:id="17"/>
    <w:p>
      <w:pPr>
        <w:spacing w:after="0"/>
        <w:ind w:left="0"/>
        <w:jc w:val="both"/>
      </w:pPr>
      <w:r>
        <w:rPr>
          <w:rFonts w:ascii="Times New Roman"/>
          <w:b w:val="false"/>
          <w:i w:val="false"/>
          <w:color w:val="000000"/>
          <w:sz w:val="28"/>
        </w:rPr>
        <w:t>
      16) ретроспективті талдау – сараптама жүргізу кезінде медициналық көмек алған пациенттердің медициналық құжаттамасын зерделеу негізінде талдау;</w:t>
      </w:r>
    </w:p>
    <w:bookmarkEnd w:id="17"/>
    <w:bookmarkStart w:name="z21" w:id="18"/>
    <w:p>
      <w:pPr>
        <w:spacing w:after="0"/>
        <w:ind w:left="0"/>
        <w:jc w:val="both"/>
      </w:pPr>
      <w:r>
        <w:rPr>
          <w:rFonts w:ascii="Times New Roman"/>
          <w:b w:val="false"/>
          <w:i w:val="false"/>
          <w:color w:val="000000"/>
          <w:sz w:val="28"/>
        </w:rPr>
        <w:t>
      17) сыртқы индикаторлар – сыртқы сараптама кезінде қолданылатын, медициналық қызметтің сапасына талдау және бағалау жүргізу мақсатында Денсаулық сақтау субъектісінің медициналық қызметінің тиімділігін, толықтығын және денсаулық сақтау саласындағы стандарттарға сәйкестігін сипаттайтын көрсеткіштер;</w:t>
      </w:r>
    </w:p>
    <w:bookmarkEnd w:id="18"/>
    <w:bookmarkStart w:name="z22" w:id="19"/>
    <w:p>
      <w:pPr>
        <w:spacing w:after="0"/>
        <w:ind w:left="0"/>
        <w:jc w:val="both"/>
      </w:pPr>
      <w:r>
        <w:rPr>
          <w:rFonts w:ascii="Times New Roman"/>
          <w:b w:val="false"/>
          <w:i w:val="false"/>
          <w:color w:val="000000"/>
          <w:sz w:val="28"/>
        </w:rPr>
        <w:t>
      18) тәуелсіз сарапшы – уәкілетті орган айқындайтын талаптарға сәйкес келетін және тәуелсіз сарапшылар тізілімінде тұратын жеке тұлға;</w:t>
      </w:r>
    </w:p>
    <w:bookmarkEnd w:id="19"/>
    <w:bookmarkStart w:name="z23" w:id="20"/>
    <w:p>
      <w:pPr>
        <w:spacing w:after="0"/>
        <w:ind w:left="0"/>
        <w:jc w:val="both"/>
      </w:pPr>
      <w:r>
        <w:rPr>
          <w:rFonts w:ascii="Times New Roman"/>
          <w:b w:val="false"/>
          <w:i w:val="false"/>
          <w:color w:val="000000"/>
          <w:sz w:val="28"/>
        </w:rPr>
        <w:t>
      19) ішкі индикаторлар – медициналық қызметтің сапасына талдау және бағалау жүргізу мақсатында ішкі сараптама кезінде қолданылатын, Денсаулық сақтау ұйымының әрбір құрылымдық бөлімшесінің медициналық қызметінің тиімділігін, толықтығын сипаттайтын көрсеткіштер.";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жүргізілген зерттеулер нәтижелерін есепке ала отырып, қойылған клиникалық диагноздың дұрыстығы, уақтылығы мен негізділігі (жоспарлы емдеуге жатқызғанда емдеуге жатқызуға дейін жүргізілген зерттеулер де ескеріледі), ол мынадай өлшемшарттар бойынша бағаланады:</w:t>
      </w:r>
    </w:p>
    <w:p>
      <w:pPr>
        <w:spacing w:after="0"/>
        <w:ind w:left="0"/>
        <w:jc w:val="both"/>
      </w:pPr>
      <w:r>
        <w:rPr>
          <w:rFonts w:ascii="Times New Roman"/>
          <w:b w:val="false"/>
          <w:i w:val="false"/>
          <w:color w:val="000000"/>
          <w:sz w:val="28"/>
        </w:rPr>
        <w:t>
      диагноз жоқ, толық емес немесе дұрыс емес, аурулардың халықаралық жіктемесіне сәйкес келмейді;</w:t>
      </w:r>
    </w:p>
    <w:p>
      <w:pPr>
        <w:spacing w:after="0"/>
        <w:ind w:left="0"/>
        <w:jc w:val="both"/>
      </w:pPr>
      <w:r>
        <w:rPr>
          <w:rFonts w:ascii="Times New Roman"/>
          <w:b w:val="false"/>
          <w:i w:val="false"/>
          <w:color w:val="000000"/>
          <w:sz w:val="28"/>
        </w:rPr>
        <w:t>
      ауру ағымының ауырлығын айқындайтын жетекші патологиялық синдром анықталмаған, қосарласқан аурулар мен асқынулар анықталмаған;</w:t>
      </w:r>
    </w:p>
    <w:p>
      <w:pPr>
        <w:spacing w:after="0"/>
        <w:ind w:left="0"/>
        <w:jc w:val="both"/>
      </w:pPr>
      <w:r>
        <w:rPr>
          <w:rFonts w:ascii="Times New Roman"/>
          <w:b w:val="false"/>
          <w:i w:val="false"/>
          <w:color w:val="000000"/>
          <w:sz w:val="28"/>
        </w:rPr>
        <w:t>
      диагноз дұрыс, бірақ толық емес, анықталған асқынулармен жетекші патологиялық синдром анықталмаған, нәтижеге әсер ететін қосарласқан аурулар анықталмайды;</w:t>
      </w:r>
    </w:p>
    <w:p>
      <w:pPr>
        <w:spacing w:after="0"/>
        <w:ind w:left="0"/>
        <w:jc w:val="both"/>
      </w:pPr>
      <w:r>
        <w:rPr>
          <w:rFonts w:ascii="Times New Roman"/>
          <w:b w:val="false"/>
          <w:i w:val="false"/>
          <w:color w:val="000000"/>
          <w:sz w:val="28"/>
        </w:rPr>
        <w:t>
      негізгі аурудың диагнозы дұрыс, бірақ емдеу нәтижесіне әсер ететін қосарласқан ауруларға диагностика жүргізілмеген.</w:t>
      </w:r>
    </w:p>
    <w:p>
      <w:pPr>
        <w:spacing w:after="0"/>
        <w:ind w:left="0"/>
        <w:jc w:val="both"/>
      </w:pPr>
      <w:r>
        <w:rPr>
          <w:rFonts w:ascii="Times New Roman"/>
          <w:b w:val="false"/>
          <w:i w:val="false"/>
          <w:color w:val="000000"/>
          <w:sz w:val="28"/>
        </w:rPr>
        <w:t>
      Анық емес және (немесе) уақтылы жүргізілмеген диагностиканың объективті себептері (негізгі аурудың атиптік ағымы, қосарласқан аурудың симптомсыз ағымы, сирек кездесетін асқынулар мен қосарласқан аурулар, диагностикалау үшін қажетті жағдайлардың болмауы – жабдық және (немесе) мамандар) сараптама нәтижелерінде көрсетіледі. Анық емес және (немесе) диагноздың уақтылы қойылмауы медициналық қызметтер (көмек) көрсетудің келесі кезеңдеріне әсерін бағалау жүргізіледі;</w:t>
      </w:r>
    </w:p>
    <w:bookmarkStart w:name="z26" w:id="21"/>
    <w:p>
      <w:pPr>
        <w:spacing w:after="0"/>
        <w:ind w:left="0"/>
        <w:jc w:val="both"/>
      </w:pPr>
      <w:r>
        <w:rPr>
          <w:rFonts w:ascii="Times New Roman"/>
          <w:b w:val="false"/>
          <w:i w:val="false"/>
          <w:color w:val="000000"/>
          <w:sz w:val="28"/>
        </w:rPr>
        <w:t>
      4) бейінді мамандардың консультацияларының уақтылығы мен сапасы мынадай өлшемшарттар бойынша бағаланады:</w:t>
      </w:r>
    </w:p>
    <w:bookmarkEnd w:id="21"/>
    <w:p>
      <w:pPr>
        <w:spacing w:after="0"/>
        <w:ind w:left="0"/>
        <w:jc w:val="both"/>
      </w:pPr>
      <w:r>
        <w:rPr>
          <w:rFonts w:ascii="Times New Roman"/>
          <w:b w:val="false"/>
          <w:i w:val="false"/>
          <w:color w:val="000000"/>
          <w:sz w:val="28"/>
        </w:rPr>
        <w:t>
      аурудың нәтижесіне теріс әсер еткен симптомдар мен синдромдарды қате түсіндіруге әкелген консультацияның болмауы;</w:t>
      </w:r>
    </w:p>
    <w:p>
      <w:pPr>
        <w:spacing w:after="0"/>
        <w:ind w:left="0"/>
        <w:jc w:val="both"/>
      </w:pPr>
      <w:r>
        <w:rPr>
          <w:rFonts w:ascii="Times New Roman"/>
          <w:b w:val="false"/>
          <w:i w:val="false"/>
          <w:color w:val="000000"/>
          <w:sz w:val="28"/>
        </w:rPr>
        <w:t>
      консультация уақытылы жүргізілген, диагноз қою кезінде консультанттың пікірінің ескерілмеуі аурудың нәтижесіне ішінара әсер етті;</w:t>
      </w:r>
    </w:p>
    <w:p>
      <w:pPr>
        <w:spacing w:after="0"/>
        <w:ind w:left="0"/>
        <w:jc w:val="both"/>
      </w:pPr>
      <w:r>
        <w:rPr>
          <w:rFonts w:ascii="Times New Roman"/>
          <w:b w:val="false"/>
          <w:i w:val="false"/>
          <w:color w:val="000000"/>
          <w:sz w:val="28"/>
        </w:rPr>
        <w:t>
      консультацияның уақтылы жүргізілуі, консультанттың пікірі диагноз қою кезінде ескеріледі, емдеу жөніндегі консультанттың ұсынымының орындалмауы аурудың нәтижесіне ішінара әсер етті;</w:t>
      </w:r>
    </w:p>
    <w:p>
      <w:pPr>
        <w:spacing w:after="0"/>
        <w:ind w:left="0"/>
        <w:jc w:val="both"/>
      </w:pPr>
      <w:r>
        <w:rPr>
          <w:rFonts w:ascii="Times New Roman"/>
          <w:b w:val="false"/>
          <w:i w:val="false"/>
          <w:color w:val="000000"/>
          <w:sz w:val="28"/>
        </w:rPr>
        <w:t>
      консультанттың пікірі қате және аурудың нәтижесіне әсер етті.</w:t>
      </w:r>
    </w:p>
    <w:p>
      <w:pPr>
        <w:spacing w:after="0"/>
        <w:ind w:left="0"/>
        <w:jc w:val="both"/>
      </w:pPr>
      <w:r>
        <w:rPr>
          <w:rFonts w:ascii="Times New Roman"/>
          <w:b w:val="false"/>
          <w:i w:val="false"/>
          <w:color w:val="000000"/>
          <w:sz w:val="28"/>
        </w:rPr>
        <w:t>
      Консультациялар кешіктіріліп жүргізілген жағдайда, уақтылы консультация жүргізбеу себептерінің объективтілігіне (қажетті жағдайлардың, мамандардың болмауы), диагнозды уақтылы қоймау медициналық қызметтер (көмек) көрсетудің келесі кезеңдеріне әсерін бағалау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"Бастапқы медициналық құжаттаманы жүргізу қағидаларын бекіту және есептер беру туралы" Қазақстан Республикасы Денсаулық сақтау министрінің 2020 жылғы 10 желтоқсандағы № ҚР ДСМ-244/2020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21761 болып тіркелген) көрсетілген медициналық көмектің сипатын, көлемі мен сапасын айқындайтын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жедел медициналық көмек ұйымдарында медициналық қызметтердің (көмектің) сапасына сараптама тоқсан ішінде қызмет көрсетілген шақырулардың кемінде 10%-ы, оның ішінде барлық жағдайлар:</w:t>
      </w:r>
    </w:p>
    <w:p>
      <w:pPr>
        <w:spacing w:after="0"/>
        <w:ind w:left="0"/>
        <w:jc w:val="both"/>
      </w:pPr>
      <w:r>
        <w:rPr>
          <w:rFonts w:ascii="Times New Roman"/>
          <w:b w:val="false"/>
          <w:i w:val="false"/>
          <w:color w:val="000000"/>
          <w:sz w:val="28"/>
        </w:rPr>
        <w:t>
      стационарлық көмек көрсететін медициналық ұйым емдеуге жатқызудан бас тартқаннан кейін пациентке бару;</w:t>
      </w:r>
    </w:p>
    <w:p>
      <w:pPr>
        <w:spacing w:after="0"/>
        <w:ind w:left="0"/>
        <w:jc w:val="both"/>
      </w:pPr>
      <w:r>
        <w:rPr>
          <w:rFonts w:ascii="Times New Roman"/>
          <w:b w:val="false"/>
          <w:i w:val="false"/>
          <w:color w:val="000000"/>
          <w:sz w:val="28"/>
        </w:rPr>
        <w:t>
      медициналық құжаттарда жазбамен ресімделген, оның ішінде пациент не оның заңды өкілі, сондай-ақ медицина қызметкері қол қойған электрондық нысандағы медициналық көмектен бас тарту;</w:t>
      </w:r>
    </w:p>
    <w:p>
      <w:pPr>
        <w:spacing w:after="0"/>
        <w:ind w:left="0"/>
        <w:jc w:val="both"/>
      </w:pPr>
      <w:r>
        <w:rPr>
          <w:rFonts w:ascii="Times New Roman"/>
          <w:b w:val="false"/>
          <w:i w:val="false"/>
          <w:color w:val="000000"/>
          <w:sz w:val="28"/>
        </w:rPr>
        <w:t>
      медициналық құжаттамада бұл туралы тиісті жазба, оның ішінде медицина қызметкері қол қойған электрондық нысанда пациенттің не оның заңды өкілінің медициналық көмектен бас тартуына қол қоюдан бас тарту;</w:t>
      </w:r>
    </w:p>
    <w:p>
      <w:pPr>
        <w:spacing w:after="0"/>
        <w:ind w:left="0"/>
        <w:jc w:val="both"/>
      </w:pPr>
      <w:r>
        <w:rPr>
          <w:rFonts w:ascii="Times New Roman"/>
          <w:b w:val="false"/>
          <w:i w:val="false"/>
          <w:color w:val="000000"/>
          <w:sz w:val="28"/>
        </w:rPr>
        <w:t>
      жағдайларын қоспағанда, бірінші шақыру сәтінен бастап бір тәулік ішінде сол бір ауру бойынша сол бір пациентке қайта шақыртулар:</w:t>
      </w:r>
    </w:p>
    <w:p>
      <w:pPr>
        <w:spacing w:after="0"/>
        <w:ind w:left="0"/>
        <w:jc w:val="both"/>
      </w:pPr>
      <w:r>
        <w:rPr>
          <w:rFonts w:ascii="Times New Roman"/>
          <w:b w:val="false"/>
          <w:i w:val="false"/>
          <w:color w:val="000000"/>
          <w:sz w:val="28"/>
        </w:rPr>
        <w:t>
      шақырулар кезіндегі өлім: бригада келгенге дейінгі өлім, бригаданың қатысуымен болған өлім;";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Қызмет пациенттердің медициналық қызметтердің (көмектің) деңгейі мен сапасына қанағаттану дәрежесін айқындайды және халық пен пациенттердің қажеттілігі:</w:t>
      </w:r>
    </w:p>
    <w:p>
      <w:pPr>
        <w:spacing w:after="0"/>
        <w:ind w:left="0"/>
        <w:jc w:val="both"/>
      </w:pPr>
      <w:r>
        <w:rPr>
          <w:rFonts w:ascii="Times New Roman"/>
          <w:b w:val="false"/>
          <w:i w:val="false"/>
          <w:color w:val="000000"/>
          <w:sz w:val="28"/>
        </w:rPr>
        <w:t>
      1) медициналық ұйымдардың және мемлекеттік органдардың халық пен пациенттердің қажеттілігіне жедел ден қою мақсатында ашық диалог құралын қолдану;</w:t>
      </w:r>
    </w:p>
    <w:p>
      <w:pPr>
        <w:spacing w:after="0"/>
        <w:ind w:left="0"/>
        <w:jc w:val="both"/>
      </w:pPr>
      <w:r>
        <w:rPr>
          <w:rFonts w:ascii="Times New Roman"/>
          <w:b w:val="false"/>
          <w:i w:val="false"/>
          <w:color w:val="000000"/>
          <w:sz w:val="28"/>
        </w:rPr>
        <w:t>
      2) халықтың пациенттердің және денсаулық сақтау ұйымдары мамандарының фокус топтық сұхбат қолдану;</w:t>
      </w:r>
    </w:p>
    <w:p>
      <w:pPr>
        <w:spacing w:after="0"/>
        <w:ind w:left="0"/>
        <w:jc w:val="both"/>
      </w:pPr>
      <w:r>
        <w:rPr>
          <w:rFonts w:ascii="Times New Roman"/>
          <w:b w:val="false"/>
          <w:i w:val="false"/>
          <w:color w:val="000000"/>
          <w:sz w:val="28"/>
        </w:rPr>
        <w:t>
      3) пациенттерге және (немесе) олардың туыстарына, денсаулық сақтау ұйымының медициналық және медициналық емес персоналына сауалнама жүргізу;</w:t>
      </w:r>
    </w:p>
    <w:p>
      <w:pPr>
        <w:spacing w:after="0"/>
        <w:ind w:left="0"/>
        <w:jc w:val="both"/>
      </w:pPr>
      <w:r>
        <w:rPr>
          <w:rFonts w:ascii="Times New Roman"/>
          <w:b w:val="false"/>
          <w:i w:val="false"/>
          <w:color w:val="000000"/>
          <w:sz w:val="28"/>
        </w:rPr>
        <w:t>
      4) көрсетілген медициналық қызметтердің (көмектің) сапасына негізделген өтініштерді талдау;</w:t>
      </w:r>
    </w:p>
    <w:p>
      <w:pPr>
        <w:spacing w:after="0"/>
        <w:ind w:left="0"/>
        <w:jc w:val="both"/>
      </w:pPr>
      <w:r>
        <w:rPr>
          <w:rFonts w:ascii="Times New Roman"/>
          <w:b w:val="false"/>
          <w:i w:val="false"/>
          <w:color w:val="000000"/>
          <w:sz w:val="28"/>
        </w:rPr>
        <w:t xml:space="preserve">
      5) Қазақстан Республикасы Денсаулық сақтау министрінің 2020 жылғы 22 қазандағы № ҚР ДСМ-147/2020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21511 болып тіркелген) медициналық оқыс оқиға жағдайларды (оқиғаларды) айқындау, оларды есепке алу және талдау қағидаларына сәйкес медициналық оқыс оқиғаларды талдау жолымен айқындайды.";</w:t>
      </w:r>
    </w:p>
    <w:bookmarkStart w:name="z30" w:id="22"/>
    <w:p>
      <w:pPr>
        <w:spacing w:after="0"/>
        <w:ind w:left="0"/>
        <w:jc w:val="both"/>
      </w:pPr>
      <w:r>
        <w:rPr>
          <w:rFonts w:ascii="Times New Roman"/>
          <w:b w:val="false"/>
          <w:i w:val="false"/>
          <w:color w:val="000000"/>
          <w:sz w:val="28"/>
        </w:rPr>
        <w:t>
      мынадай мазмұндағы 14-1-тармақпен толықтырылсын:</w:t>
      </w:r>
    </w:p>
    <w:bookmarkEnd w:id="22"/>
    <w:p>
      <w:pPr>
        <w:spacing w:after="0"/>
        <w:ind w:left="0"/>
        <w:jc w:val="both"/>
      </w:pPr>
      <w:r>
        <w:rPr>
          <w:rFonts w:ascii="Times New Roman"/>
          <w:b w:val="false"/>
          <w:i w:val="false"/>
          <w:color w:val="000000"/>
          <w:sz w:val="28"/>
        </w:rPr>
        <w:t>
      "14-1. Бекітілген халықтың денсаулығы мен денсаулық сақтау қызметтерінің өзекті мәселелері бойынша ұсыныстар мен ұсынымдар әзірлеу, сондай - ақ ұсынымдардың орындалуын мониторингтеу мақсатында медициналық ұйым жанынан бекітілген халық өкілдерінің, жеке кәсіпкерлік субъектілері және үкіметтік емес ұйымдар өкілдерінің, облыстардың, республикалық маңызы бар қалалардың және астананың денсаулық сақтауды мемлекеттік басқарудың жергілікті органдары қызметкерлерінің қатысуымен денсаулық сақтаудың тұрақты жұмыс істейтін қоғамдық сенім комиссиясы (бұдан әрі – ДҚС комиссиясы) құрылады.";</w:t>
      </w:r>
    </w:p>
    <w:bookmarkStart w:name="z31" w:id="23"/>
    <w:p>
      <w:pPr>
        <w:spacing w:after="0"/>
        <w:ind w:left="0"/>
        <w:jc w:val="both"/>
      </w:pPr>
      <w:r>
        <w:rPr>
          <w:rFonts w:ascii="Times New Roman"/>
          <w:b w:val="false"/>
          <w:i w:val="false"/>
          <w:color w:val="000000"/>
          <w:sz w:val="28"/>
        </w:rPr>
        <w:t>
      мынадай мазмұндағы 18-1-тармақпен толықтырылсын:</w:t>
      </w:r>
    </w:p>
    <w:bookmarkEnd w:id="23"/>
    <w:p>
      <w:pPr>
        <w:spacing w:after="0"/>
        <w:ind w:left="0"/>
        <w:jc w:val="both"/>
      </w:pPr>
      <w:r>
        <w:rPr>
          <w:rFonts w:ascii="Times New Roman"/>
          <w:b w:val="false"/>
          <w:i w:val="false"/>
          <w:color w:val="000000"/>
          <w:sz w:val="28"/>
        </w:rPr>
        <w:t>
      "18-1. ДҚС комиссиясы қызметінің нәтижелері бойынша тоқсан сайын облыстардың, республикалық маңызы бар қалалардың және астананың денсаулық сақтауды мемлекеттік басқарудың жергілікті органдарының денсаулық сақтау басқармасына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"23. Ішкі сараптама нәтижелері, оның ішінде оларды сыртқы сараптама нәтижелерімен салыстыру медицина қызметкерлерінің білім деңгейін арттыру және хаттамамен ресімделетін емдеу-диагностикалық процестің оңтайлы тәсілдерін әзірлеу мақсатында кейіннен ұйымдастырушылық шешімдер қабылдай отырып, Қызмет отырыстарына, ауруханаішілік комиссияларға, дәрігерлік конференцияларға шығарылады және талқыланады.</w:t>
      </w:r>
    </w:p>
    <w:p>
      <w:pPr>
        <w:spacing w:after="0"/>
        <w:ind w:left="0"/>
        <w:jc w:val="both"/>
      </w:pPr>
      <w:r>
        <w:rPr>
          <w:rFonts w:ascii="Times New Roman"/>
          <w:b w:val="false"/>
          <w:i w:val="false"/>
          <w:color w:val="000000"/>
          <w:sz w:val="28"/>
        </w:rPr>
        <w:t>
      Ауруханаішілік комиссиялардың құрамына құрылымдық бөлімшелердің (бейінді бөлімшелердің) меңгерушілері, мамандығы бойынша кемінде 3 жыл үздіксіз еңбек өтілі бар практикада жұмыс тәжірибесі бар дәрігерлер кіреді.</w:t>
      </w:r>
    </w:p>
    <w:p>
      <w:pPr>
        <w:spacing w:after="0"/>
        <w:ind w:left="0"/>
        <w:jc w:val="both"/>
      </w:pPr>
      <w:r>
        <w:rPr>
          <w:rFonts w:ascii="Times New Roman"/>
          <w:b w:val="false"/>
          <w:i w:val="false"/>
          <w:color w:val="000000"/>
          <w:sz w:val="28"/>
        </w:rPr>
        <w:t>
      Ішкі сараптама нәтижелері бойынша Медициналық ұйымның басшысына ай сайын Қызмет көрсетілетін медициналық қызметтер (көмек) сапасының төмендеуінің анықталған себептері мен жағдайларын жою жөнінде ұсыныстар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"26. Мемлекеттік орган сыртқы сараптаманы, оның ішінде тәуелсіз сарапшыларды тарта отырып жүргізеді.</w:t>
      </w:r>
    </w:p>
    <w:p>
      <w:pPr>
        <w:spacing w:after="0"/>
        <w:ind w:left="0"/>
        <w:jc w:val="both"/>
      </w:pPr>
      <w:r>
        <w:rPr>
          <w:rFonts w:ascii="Times New Roman"/>
          <w:b w:val="false"/>
          <w:i w:val="false"/>
          <w:color w:val="000000"/>
          <w:sz w:val="28"/>
        </w:rPr>
        <w:t xml:space="preserve">
      Тәуелсіз сарапшыларды тарту "Медициналық қызметтер (көмек) сапасына сараптама жүргізу кезінде тәуелсіз сарапшыларды тарту қағидаларын бекіту туралы"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тізіліміне № 21218 болып тіркелген).</w:t>
      </w:r>
    </w:p>
    <w:p>
      <w:pPr>
        <w:spacing w:after="0"/>
        <w:ind w:left="0"/>
        <w:jc w:val="both"/>
      </w:pPr>
      <w:r>
        <w:rPr>
          <w:rFonts w:ascii="Times New Roman"/>
          <w:b w:val="false"/>
          <w:i w:val="false"/>
          <w:color w:val="000000"/>
          <w:sz w:val="28"/>
        </w:rPr>
        <w:t xml:space="preserve">
      Тәуелсіз сарапшыларды тарту үшін жағдайлар болмаған, тәуелсіз сарапшыларды беруге құқығы бар денсаулық сақтау ұйымдарында тәуелсіз сарапшының мүдделер қақтығысы болған жағдайларда, сондай-ақ тәуелсіз сарапшыларды беруге құқығы бар денсаулық сақтау ұйымдары мен мемлекеттік орган арасындағы азаматтық-құқықтық (шарттық) қатынастардың аяқталуынан бастап денсаулық сақтау саласындағы мамандықтар мен маманданымдардың номенклатурасына сәйкес конкурстық рәсімдер аяқталғанға дейін,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21856 болып тіркелген), медициналық көмектің сапасын бағалау үшін мемлекеттік органның немесе оның аумақтық бөлімшелерінің шешімімен Денсаулық сақтау саласындағы бейінді мамандар тартылады.</w:t>
      </w:r>
    </w:p>
    <w:p>
      <w:pPr>
        <w:spacing w:after="0"/>
        <w:ind w:left="0"/>
        <w:jc w:val="both"/>
      </w:pPr>
      <w:r>
        <w:rPr>
          <w:rFonts w:ascii="Times New Roman"/>
          <w:b w:val="false"/>
          <w:i w:val="false"/>
          <w:color w:val="000000"/>
          <w:sz w:val="28"/>
        </w:rPr>
        <w:t>
      Денсаулық сақтау саласындағы бейінді мамандар сыртқы сараптаманың қорытындылары бойынша өз құзыреті шеңберінде тұжырымдарды қалыптастыру және мемлекеттік орган жүргізетін сыртқы сараптаманың қорытындысына енгізу үшін нормативтік құқықтық актілерге сілтеме жасай отырып, медициналық қызметтер (көмек) көрсету сапасы бойынша тұжырымдары бар қорытындыны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"28. Сыртқы сараптама нәтижелері бойынша ақаулар анықталған жағдайда, жеке және заңды тұлғалардың өтініштерін, сондай-ақ ана өлімі жағдайлары бойынша хабарламаларды және өзге де өтініштерді қарау толық аяқталғаннан кейін күнтізбелік 10 күннен кешіктірмей мемлекеттік орган құзыреті бойынша ден қою шараларын қабылдау үшін Қорға, құқық қорғау органдарына және облыстардың, республикалық маңызы бар қалалардың және астананың денсаулық сақтауды мемлекеттік басқарудың жергілікті органдарына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"33. Қор сыртқы сараптаманы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көрсетілетін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көрсетілетін қызметтердің сапасы мен көлемі бойынша шарттық міндеттемелердің орындалуына мониторинг шеңберінде жүргізеді (нормативтік құқықтық актілерді мемлекеттік тіркеу тізілімінде № 21904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"37. Тәуелсіз сараптаманы жүзеге асыру кезінде шарттық негізде тәуелсіз сарапшыларды тартатын жеке немесе заңды тұлғалар (бұдан әрі – Тапсырыс беруші) тәуелсіз сарапшыға сараптаманың нысанасы болып табылатын материалдарды ұсынады.</w:t>
      </w:r>
    </w:p>
    <w:p>
      <w:pPr>
        <w:spacing w:after="0"/>
        <w:ind w:left="0"/>
        <w:jc w:val="both"/>
      </w:pPr>
      <w:r>
        <w:rPr>
          <w:rFonts w:ascii="Times New Roman"/>
          <w:b w:val="false"/>
          <w:i w:val="false"/>
          <w:color w:val="000000"/>
          <w:sz w:val="28"/>
        </w:rPr>
        <w:t>
      Егер қойылған мәселелер тәуелсіз сарапшының арнайы білімінің шегінен шықса не ұсынылған материалдар сараптамалық қорытынды беру үшін жеткіліксіз болса, тәуелсіз сарапшы қорытынды беруден бас тартады.</w:t>
      </w:r>
    </w:p>
    <w:p>
      <w:pPr>
        <w:spacing w:after="0"/>
        <w:ind w:left="0"/>
        <w:jc w:val="both"/>
      </w:pPr>
      <w:r>
        <w:rPr>
          <w:rFonts w:ascii="Times New Roman"/>
          <w:b w:val="false"/>
          <w:i w:val="false"/>
          <w:color w:val="000000"/>
          <w:sz w:val="28"/>
        </w:rPr>
        <w:t>
      Тәуелсіз сарапшы денсаулық сақтау саласындағы қолданыстағы заңнамаға сәйкес медициналық қызметтің сапасына тәуелсіз сараптамалық бағалау жүргізеді және тәуелсіз сараптаманың заңдылығын, құзыреттілігін және бейтараптығын, сондай-ақ тәуелсіз сараптаманың толықтығы мен объективтілігі үшін зерттеулер жүргізу құралдары мен әдістерінің ғылыми негізділігін қамтамасыз етеді.</w:t>
      </w:r>
    </w:p>
    <w:p>
      <w:pPr>
        <w:spacing w:after="0"/>
        <w:ind w:left="0"/>
        <w:jc w:val="both"/>
      </w:pPr>
      <w:r>
        <w:rPr>
          <w:rFonts w:ascii="Times New Roman"/>
          <w:b w:val="false"/>
          <w:i w:val="false"/>
          <w:color w:val="000000"/>
          <w:sz w:val="28"/>
        </w:rPr>
        <w:t>
      Тәуелсіз сарапшы өзі бұрын жүргізген сараптама бойынша, сондай-ақ тәуелсіз сараптама бойынша қызметті сапасыз көрсеткені құжатпен расталған жағдайда ол сараптамаға қайта тартылмайды және егер ол денсаулық сақтау саласындағы тәуелсіз сараптаманы жүзеге асыратын аккредиттелген екі және одан да көп денсаулық сақтау субъектілерімен қандай да бір қатынастарда (еңбек, азаматтық-құқықтық қатынастарда) болса тартылмайды.</w:t>
      </w:r>
    </w:p>
    <w:p>
      <w:pPr>
        <w:spacing w:after="0"/>
        <w:ind w:left="0"/>
        <w:jc w:val="both"/>
      </w:pPr>
      <w:r>
        <w:rPr>
          <w:rFonts w:ascii="Times New Roman"/>
          <w:b w:val="false"/>
          <w:i w:val="false"/>
          <w:color w:val="000000"/>
          <w:sz w:val="28"/>
        </w:rPr>
        <w:t>
      Сараптама жүргізу барысында тәуелсіз сарапшы қызметтік ақпараттың құпиялылығын, кәсіби этика қағидаттарын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пациентті қарап-тексеру арқылы қолайлы нәтижемен көрсетілген медициналық қызметтердің (көмектің)сапасын сараптау (қажет болған кезде):</w:t>
      </w:r>
    </w:p>
    <w:p>
      <w:pPr>
        <w:spacing w:after="0"/>
        <w:ind w:left="0"/>
        <w:jc w:val="both"/>
      </w:pPr>
      <w:r>
        <w:rPr>
          <w:rFonts w:ascii="Times New Roman"/>
          <w:b w:val="false"/>
          <w:i w:val="false"/>
          <w:color w:val="000000"/>
          <w:sz w:val="28"/>
        </w:rPr>
        <w:t>
      Патологиялық-анатомиялық зерттеулерді зерделеу;</w:t>
      </w:r>
    </w:p>
    <w:p>
      <w:pPr>
        <w:spacing w:after="0"/>
        <w:ind w:left="0"/>
        <w:jc w:val="both"/>
      </w:pPr>
      <w:r>
        <w:rPr>
          <w:rFonts w:ascii="Times New Roman"/>
          <w:b w:val="false"/>
          <w:i w:val="false"/>
          <w:color w:val="000000"/>
          <w:sz w:val="28"/>
        </w:rPr>
        <w:t>
      екеуден аспайтын денсаулық сақтау ұйымының медициналық құжаттамасын зерделеу (пациентке медициналық көмек көрсету бағдарына сәйкес);</w:t>
      </w:r>
    </w:p>
    <w:p>
      <w:pPr>
        <w:spacing w:after="0"/>
        <w:ind w:left="0"/>
        <w:jc w:val="both"/>
      </w:pPr>
      <w:r>
        <w:rPr>
          <w:rFonts w:ascii="Times New Roman"/>
          <w:b w:val="false"/>
          <w:i w:val="false"/>
          <w:color w:val="000000"/>
          <w:sz w:val="28"/>
        </w:rPr>
        <w:t>
      үш және одан да көп денсаулық сақтау ұйымның медициналық құжаттамасын зерделеу (пациентке медициналық көмек көрсету бағдарына сәйкес).</w:t>
      </w:r>
    </w:p>
    <w:p>
      <w:pPr>
        <w:spacing w:after="0"/>
        <w:ind w:left="0"/>
        <w:jc w:val="both"/>
      </w:pPr>
      <w:r>
        <w:rPr>
          <w:rFonts w:ascii="Times New Roman"/>
          <w:b w:val="false"/>
          <w:i w:val="false"/>
          <w:color w:val="000000"/>
          <w:sz w:val="28"/>
        </w:rPr>
        <w:t>
      қолайсыз нәтижелермен көрсетілген медициналық қызметтерге (көмекке) Стандарттар мен медициналық көмек көрсету қағидалары сақталмаған кезде өлімге, өмірге қауіпті жай-күйге, жалпы еңбек қабілетінен едәуір тұрақты айырылуға, кәсіптік еңбек қабілетінен толық айырылуға әкеліп соққан медициналық қызметтер (көмек) көрсету жатады.</w:t>
      </w:r>
    </w:p>
    <w:p>
      <w:pPr>
        <w:spacing w:after="0"/>
        <w:ind w:left="0"/>
        <w:jc w:val="both"/>
      </w:pPr>
      <w:r>
        <w:rPr>
          <w:rFonts w:ascii="Times New Roman"/>
          <w:b w:val="false"/>
          <w:i w:val="false"/>
          <w:color w:val="000000"/>
          <w:sz w:val="28"/>
        </w:rPr>
        <w:t>
      қолайлы нәтижелермен көрсетілген медициналық қызметтерге (көмекке) Стандарттар мен медициналық көмек көрсету қағидалары сақталмай, адамның өмірі мен денсаулығына зиян келтіруге әкелмеген медициналық қызметтер (көмек) көрсету жатады.".</w:t>
      </w:r>
    </w:p>
    <w:bookmarkStart w:name="z38" w:id="2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4"/>
    <w:bookmarkStart w:name="z39"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40" w:id="2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6"/>
    <w:bookmarkStart w:name="z41" w:id="2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27"/>
    <w:bookmarkStart w:name="z42"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8"/>
    <w:bookmarkStart w:name="z43"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