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bee" w14:textId="c35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әкімдіктің" үлгілік архитектурасын бекіту туралы" Қазақстан Республикасы Ақпарат және коммуникациялар министрінің 2018 жылғы 3 шілдедегі № 304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2021 жылғы 24 қарашадағы № 406/НҚ бұйрығы. Қазақстан Республикасының Әділет министрлігінде 2021 жылғы 25 қарашада № 25384 болып тіркелді. Күші жойылды - Қазақстан Республикасының Цифрлық даму, инновациялар және аэроғарыш өнеркәсібі министрінің 2022 жылғы 11 қарашадағы № 428/НҚ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Цифрлық даму, инновациялар және аэроғарыш өнеркәсібі министрінің 11.11.2022 </w:t>
      </w:r>
      <w:r>
        <w:rPr>
          <w:rFonts w:ascii="Times New Roman"/>
          <w:b w:val="false"/>
          <w:i w:val="false"/>
          <w:color w:val="00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әкімдіктің" үлгілік архитектурасын бекіту туралы" Қазақстан Республикасы Ақпарат және коммуникациялар министрінің 2018 жылғы 3 шілдедегі № 304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17191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әкімдіктің" үлгілік </w:t>
      </w:r>
      <w:r>
        <w:rPr>
          <w:rFonts w:ascii="Times New Roman"/>
          <w:b w:val="false"/>
          <w:i w:val="false"/>
          <w:color w:val="000000"/>
          <w:sz w:val="28"/>
        </w:rPr>
        <w:t>архитектурасында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"1-бөлімде: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496-жол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саудасы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құзыреті шегінде жер сауда-саттығын (аукциондар) жүргізуді ұйымдастырады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саудасын өткізуді автоматтандыру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 сауда-саттықтары (аукциондар)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336-жол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құзыреті шегінде жер сауда-саттығын (аукциондар) жүргізуді ұйымдастырады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 сауда-саттықтары (аукциондар)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ҚТКШБ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Өңірлермен өзара іс-қимыл департаменті: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қаңтардан бастап қолданысқа енгізіледі және ресми жариялануға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