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6b63" w14:textId="f8b6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шарттарын есепке алудың бірыңғай жүйесінде еңбек шарты туралы мәліметтерді ұсыну және алу қағидаларын бекіту туралы" Қазақстан Республикасы Еңбек және халықты әлеуметтік қорғау министрінің 2020 жылғы 3 қыркүйектегі № 353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25 қарашадағы № 442 бұйрығы. Қазақстан Республикасының Әділет министрлігінде 2021 жылғы 3 желтоқсанда № 25512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"Еңбек шарттарын есепке алудың бірыңғай жүйесінде еңбек шарты туралы мәліметтерді ұсыну және алу қағидаларын бекіту туралы" Қазақстан Республикасы Еңбек және халықты әлеуметтік қорғау министрінің 2020 жылғы 3 қыркүйектегі № 353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4 қыркүйекте № 21173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"4. Жұмыс беруші мәліметтерді кадрлық қамтамасыз ету ақпараттық жүйесінің ЕШЕБЖ-мен интеграциясы арқылы не "Электрондық еңбек биржасы" мемлекеттік ақпараттық порталы не басқа ақпараттық ресурстар арқылы жолдайды.</w:t>
      </w:r>
    </w:p>
    <w:bookmarkEnd w:id="2"/>
    <w:bookmarkStart w:name="z5" w:id="3"/>
    <w:p>
      <w:pPr>
        <w:spacing w:after="0"/>
        <w:ind w:left="0"/>
        <w:jc w:val="both"/>
      </w:pPr>
      <w:r>
        <w:rPr>
          <w:rFonts w:ascii="Times New Roman"/>
          <w:b w:val="false"/>
          <w:i w:val="false"/>
          <w:color w:val="000000"/>
          <w:sz w:val="28"/>
        </w:rPr>
        <w:t xml:space="preserve">
      Жұмыс берушінің кадрлық қамтамасыз ету ақпараттық жүйесін интеграциялау үшін Қазақстан Республикасы Ақпарат және коммуникациялар министрі міндетін атқарушының 2018 жылғы 29 наурыздағы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қағидаларына сәйкес интеграциялау жұмыстарын ұйымдастыруы қажет.</w:t>
      </w:r>
    </w:p>
    <w:bookmarkEnd w:id="3"/>
    <w:bookmarkStart w:name="z6" w:id="4"/>
    <w:p>
      <w:pPr>
        <w:spacing w:after="0"/>
        <w:ind w:left="0"/>
        <w:jc w:val="both"/>
      </w:pPr>
      <w:r>
        <w:rPr>
          <w:rFonts w:ascii="Times New Roman"/>
          <w:b w:val="false"/>
          <w:i w:val="false"/>
          <w:color w:val="000000"/>
          <w:sz w:val="28"/>
        </w:rPr>
        <w:t>
      "Электрондық еңбек биржасы" мемлекеттік ақпараттық порталы арқылы мәліметтерді ұсыну үшін жұмыс беруші электрондық цифрлық қолтаңбасымен растап, жеке кабинетін тіркеуі қажет және жеке кабинетінде осы Қағидалардың 3-тармағында көрсетілген қажетті мәліметтерді толтырады, оларды электрондық цифрлық қолтаңбасымен растап, ЕШЕБЖ-ға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 Жұмыс беруші ЕШЕБЖ-ға мынадай:</w:t>
      </w:r>
    </w:p>
    <w:bookmarkEnd w:id="5"/>
    <w:bookmarkStart w:name="z9" w:id="6"/>
    <w:p>
      <w:pPr>
        <w:spacing w:after="0"/>
        <w:ind w:left="0"/>
        <w:jc w:val="both"/>
      </w:pPr>
      <w:r>
        <w:rPr>
          <w:rFonts w:ascii="Times New Roman"/>
          <w:b w:val="false"/>
          <w:i w:val="false"/>
          <w:color w:val="000000"/>
          <w:sz w:val="28"/>
        </w:rPr>
        <w:t>
      1) жұмыс уақыты мен тынығу уақытының режимі;</w:t>
      </w:r>
    </w:p>
    <w:bookmarkEnd w:id="6"/>
    <w:bookmarkStart w:name="z10" w:id="7"/>
    <w:p>
      <w:pPr>
        <w:spacing w:after="0"/>
        <w:ind w:left="0"/>
        <w:jc w:val="both"/>
      </w:pPr>
      <w:r>
        <w:rPr>
          <w:rFonts w:ascii="Times New Roman"/>
          <w:b w:val="false"/>
          <w:i w:val="false"/>
          <w:color w:val="000000"/>
          <w:sz w:val="28"/>
        </w:rPr>
        <w:t>
      2) жұмыскердің жүктілікке және бала (балаларды) тууға, жаңа туған баланы (балаларды) асырап алуға байланысты демалысқа және бала үш жасқа толғанға дейін оның күтіміне байланысты жалақы сақталмайтын демалысқа шығуы туралы қосымша мәліметтерді жібереді.</w:t>
      </w:r>
    </w:p>
    <w:bookmarkEnd w:id="7"/>
    <w:bookmarkStart w:name="z11" w:id="8"/>
    <w:p>
      <w:pPr>
        <w:spacing w:after="0"/>
        <w:ind w:left="0"/>
        <w:jc w:val="both"/>
      </w:pPr>
      <w:r>
        <w:rPr>
          <w:rFonts w:ascii="Times New Roman"/>
          <w:b w:val="false"/>
          <w:i w:val="false"/>
          <w:color w:val="000000"/>
          <w:sz w:val="28"/>
        </w:rPr>
        <w:t>
      Осы Қағидалардың 3 және 6-тармақтарында көрсетілген мәліметтер жұмыс берушінің электрондық цифрлық қолтаңбасымен расталуға тиіс.";</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"8. Жұмыс беруші еңбек шартына енгізілген өзгерістер мен толықтырулар туралы мәліметтерді ЕШЕБЖ-ға екі жақ еңбек шартына аталған өзгерістер мен толықтыруларға қол қойғаннан кейін күнтізбелік 15 күн ішінде енгізуге тиіс.";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"9. Қателер анықталған кезде жұмыс беруші бастапқы мәліметтерді енгізген күннен бастап 30 жұмыс күні ішінде:</w:t>
      </w:r>
    </w:p>
    <w:bookmarkEnd w:id="10"/>
    <w:bookmarkStart w:name="z16" w:id="11"/>
    <w:p>
      <w:pPr>
        <w:spacing w:after="0"/>
        <w:ind w:left="0"/>
        <w:jc w:val="both"/>
      </w:pPr>
      <w:r>
        <w:rPr>
          <w:rFonts w:ascii="Times New Roman"/>
          <w:b w:val="false"/>
          <w:i w:val="false"/>
          <w:color w:val="000000"/>
          <w:sz w:val="28"/>
        </w:rPr>
        <w:t>
      1) осы Қағидалардың 3-тармағыңда көрсетілген мәліметтерді қате енгізген жағдайда қателерді түзетеді;</w:t>
      </w:r>
    </w:p>
    <w:bookmarkEnd w:id="11"/>
    <w:bookmarkStart w:name="z17" w:id="12"/>
    <w:p>
      <w:pPr>
        <w:spacing w:after="0"/>
        <w:ind w:left="0"/>
        <w:jc w:val="both"/>
      </w:pPr>
      <w:r>
        <w:rPr>
          <w:rFonts w:ascii="Times New Roman"/>
          <w:b w:val="false"/>
          <w:i w:val="false"/>
          <w:color w:val="000000"/>
          <w:sz w:val="28"/>
        </w:rPr>
        <w:t>
      2) жұмыскердің және (немесе) жұмыс берушінің реквизиттерін қате енгізген жағдайда мәліметтерді жояды.";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"13. Жұмыс беруші еңбек шартының бұзылғаны туралы ақпаратты ЕШЕБЖ-ға енгізгеннен кейін еңбек жөніндегі уәкілетті мемлекеттік орган Қазақстан Республикасының Әкімшілік рәсімдік-процестік кодексіне сәйкес жұмыс берушінің немесе жұмыскердің өтініші негізінде ЕШЕАБЖ-да мәліметтерді өзгерту мен толықтыруды жүзеге асырады.";</w:t>
      </w:r>
    </w:p>
    <w:bookmarkEnd w:id="13"/>
    <w:bookmarkStart w:name="z20" w:id="14"/>
    <w:p>
      <w:pPr>
        <w:spacing w:after="0"/>
        <w:ind w:left="0"/>
        <w:jc w:val="both"/>
      </w:pPr>
      <w:r>
        <w:rPr>
          <w:rFonts w:ascii="Times New Roman"/>
          <w:b w:val="false"/>
          <w:i w:val="false"/>
          <w:color w:val="000000"/>
          <w:sz w:val="28"/>
        </w:rPr>
        <w:t>
      мынадай редакцияда 13-1-тармақпен толықтырылсын:</w:t>
      </w:r>
    </w:p>
    <w:bookmarkEnd w:id="14"/>
    <w:bookmarkStart w:name="z21" w:id="15"/>
    <w:p>
      <w:pPr>
        <w:spacing w:after="0"/>
        <w:ind w:left="0"/>
        <w:jc w:val="both"/>
      </w:pPr>
      <w:r>
        <w:rPr>
          <w:rFonts w:ascii="Times New Roman"/>
          <w:b w:val="false"/>
          <w:i w:val="false"/>
          <w:color w:val="000000"/>
          <w:sz w:val="28"/>
        </w:rPr>
        <w:t xml:space="preserve">
      "13-1. Еңбек кодексінің </w:t>
      </w:r>
      <w:r>
        <w:rPr>
          <w:rFonts w:ascii="Times New Roman"/>
          <w:b w:val="false"/>
          <w:i w:val="false"/>
          <w:color w:val="000000"/>
          <w:sz w:val="28"/>
        </w:rPr>
        <w:t>30-бабы</w:t>
      </w:r>
      <w:r>
        <w:rPr>
          <w:rFonts w:ascii="Times New Roman"/>
          <w:b w:val="false"/>
          <w:i w:val="false"/>
          <w:color w:val="000000"/>
          <w:sz w:val="28"/>
        </w:rPr>
        <w:t xml:space="preserve"> 1-тармағының 2) тармақшасында көзделген еңбек шартының қолданылу мерзімі ұзартылған кезде жұмыс беруші еңбек шартының қолданылу мерзімі ұзартылған күннен бастап 15 жұмыс күні ішінде тиісті ақпаратты ЕШЕБЖ-ға енгізеді.";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"17. 17. Жұмыс беруші осы Қағидалардың 3-тармағында көрсетілген, ЕШЕБЖ-да қамтылған үміткерлер мен жұмыскерлердің еңбек қызметі туралы мәліметтерді осы Қағидалардың 4-тармағына сәйкес интеграция болған жағдайда олардың алдын ала келісімі бойынша алады.</w:t>
      </w:r>
    </w:p>
    <w:bookmarkEnd w:id="16"/>
    <w:bookmarkStart w:name="z24" w:id="17"/>
    <w:p>
      <w:pPr>
        <w:spacing w:after="0"/>
        <w:ind w:left="0"/>
        <w:jc w:val="both"/>
      </w:pPr>
      <w:r>
        <w:rPr>
          <w:rFonts w:ascii="Times New Roman"/>
          <w:b w:val="false"/>
          <w:i w:val="false"/>
          <w:color w:val="000000"/>
          <w:sz w:val="28"/>
        </w:rPr>
        <w:t>
      Үміткер және жұмыскерлер алдын ала келісімін жұмыс берушінің кадрлық қамтамасыз ету ақпараттық жүйесінде электрондық цифрлық қолтаңбасы арқылы береді.";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26" w:id="18"/>
    <w:p>
      <w:pPr>
        <w:spacing w:after="0"/>
        <w:ind w:left="0"/>
        <w:jc w:val="both"/>
      </w:pPr>
      <w:r>
        <w:rPr>
          <w:rFonts w:ascii="Times New Roman"/>
          <w:b w:val="false"/>
          <w:i w:val="false"/>
          <w:color w:val="000000"/>
          <w:sz w:val="28"/>
        </w:rPr>
        <w:t>
      "19. 19. ЕШЕБЖ-да қамтылған мәліметтер жұмыс берушіге еңбек жөніндегі уәкілетті орган электрондық құжат нысанында мәліметтер ұсыну туралы сұрау салуды алған күннен бастап бес жұмыс күнінен аспайтын мерзімде немесе Қазақстан Республикасының Әкімшілік рәсімдік-процестік кодексіне сәйкес ұсынылады.</w:t>
      </w:r>
    </w:p>
    <w:bookmarkEnd w:id="18"/>
    <w:bookmarkStart w:name="z27" w:id="19"/>
    <w:p>
      <w:pPr>
        <w:spacing w:after="0"/>
        <w:ind w:left="0"/>
        <w:jc w:val="both"/>
      </w:pPr>
      <w:r>
        <w:rPr>
          <w:rFonts w:ascii="Times New Roman"/>
          <w:b w:val="false"/>
          <w:i w:val="false"/>
          <w:color w:val="000000"/>
          <w:sz w:val="28"/>
        </w:rPr>
        <w:t>
      20. 20. ЕШЕБЖ-да сұратылған мәліметтер болмаған немесе Қазақстан Республикасының дербес деректер және оларды қорғау туралы заңнамасына сәйкес мәліметтер ұсынуға тыйым салынған жағдайда еңбек жөніндегі уәкілетті мемлекеттік орган Қазақстан Республикасының Әкімшілік рәсімдік-процестік кодексіне сәйкес ЕШЕБЖ-да сұратылған мәліметтердің жоқтығы туралы хабарламаны немесе оған сот тәртібінде шағымдануға болатын сұратылған мәліметтерді ұсынудан бас тарту туралы негізделген шешімді электрондық немесе қағаз түрінде жібереді.".</w:t>
      </w:r>
    </w:p>
    <w:bookmarkEnd w:id="19"/>
    <w:bookmarkStart w:name="z28" w:id="2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20"/>
    <w:bookmarkStart w:name="z29" w:id="2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1"/>
    <w:bookmarkStart w:name="z30" w:id="2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22"/>
    <w:bookmarkStart w:name="z31" w:id="2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23"/>
    <w:bookmarkStart w:name="z32" w:id="2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24"/>
    <w:bookmarkStart w:name="z33"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