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13b2" w14:textId="2f31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әлуметтік қорғау министрінің 2009 жылғы 28 шілдедегі № 237-ө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30 қарашадағы № 450 бұйрығы. Қазақстан Республикасының Әділет министрлігінде 2021 жылғы 8 желтоқсанда № 25633 болып тіркелді. Күші жойылды - Қазақстан Республикасы Еңбек және халықты әлеуметтік қорғау министрінің 2023 жылғы 26 мамырдағы № 181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26.05.2023 </w:t>
      </w:r>
      <w:r>
        <w:rPr>
          <w:rFonts w:ascii="Times New Roman"/>
          <w:b w:val="false"/>
          <w:i w:val="false"/>
          <w:color w:val="ff0000"/>
          <w:sz w:val="28"/>
        </w:rPr>
        <w:t>№ 181</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Мыналар отбасының жиынтық табысын есептеу кезінде жеке тұлғаның табысы ретінде қарастырылмайды:</w:t>
      </w:r>
    </w:p>
    <w:bookmarkEnd w:id="3"/>
    <w:bookmarkStart w:name="z6" w:id="4"/>
    <w:p>
      <w:pPr>
        <w:spacing w:after="0"/>
        <w:ind w:left="0"/>
        <w:jc w:val="both"/>
      </w:pPr>
      <w:r>
        <w:rPr>
          <w:rFonts w:ascii="Times New Roman"/>
          <w:b w:val="false"/>
          <w:i w:val="false"/>
          <w:color w:val="000000"/>
          <w:sz w:val="28"/>
        </w:rPr>
        <w:t>
      1) атаулы әлеуметтік көмек;</w:t>
      </w:r>
    </w:p>
    <w:bookmarkEnd w:id="4"/>
    <w:bookmarkStart w:name="z7" w:id="5"/>
    <w:p>
      <w:pPr>
        <w:spacing w:after="0"/>
        <w:ind w:left="0"/>
        <w:jc w:val="both"/>
      </w:pPr>
      <w:r>
        <w:rPr>
          <w:rFonts w:ascii="Times New Roman"/>
          <w:b w:val="false"/>
          <w:i w:val="false"/>
          <w:color w:val="000000"/>
          <w:sz w:val="28"/>
        </w:rPr>
        <w:t>
      2) тұрғын үй көмегі;</w:t>
      </w:r>
    </w:p>
    <w:bookmarkEnd w:id="5"/>
    <w:bookmarkStart w:name="z8" w:id="6"/>
    <w:p>
      <w:pPr>
        <w:spacing w:after="0"/>
        <w:ind w:left="0"/>
        <w:jc w:val="both"/>
      </w:pPr>
      <w:r>
        <w:rPr>
          <w:rFonts w:ascii="Times New Roman"/>
          <w:b w:val="false"/>
          <w:i w:val="false"/>
          <w:color w:val="000000"/>
          <w:sz w:val="28"/>
        </w:rPr>
        <w:t>
      3) жерлеуге арналған біржолғы жәрдемақы;</w:t>
      </w:r>
    </w:p>
    <w:bookmarkEnd w:id="6"/>
    <w:bookmarkStart w:name="z9" w:id="7"/>
    <w:p>
      <w:pPr>
        <w:spacing w:after="0"/>
        <w:ind w:left="0"/>
        <w:jc w:val="both"/>
      </w:pPr>
      <w:r>
        <w:rPr>
          <w:rFonts w:ascii="Times New Roman"/>
          <w:b w:val="false"/>
          <w:i w:val="false"/>
          <w:color w:val="000000"/>
          <w:sz w:val="28"/>
        </w:rPr>
        <w:t>
      4) жеті жасқа дейінгі мүгедек балаларға мүгедектігі бойынша мемлекеттік әлеуметтік жәрдемақылар;</w:t>
      </w:r>
    </w:p>
    <w:bookmarkEnd w:id="7"/>
    <w:bookmarkStart w:name="z10" w:id="8"/>
    <w:p>
      <w:pPr>
        <w:spacing w:after="0"/>
        <w:ind w:left="0"/>
        <w:jc w:val="both"/>
      </w:pPr>
      <w:r>
        <w:rPr>
          <w:rFonts w:ascii="Times New Roman"/>
          <w:b w:val="false"/>
          <w:i w:val="false"/>
          <w:color w:val="000000"/>
          <w:sz w:val="28"/>
        </w:rPr>
        <w:t>
      5) бірінші, екінші, үшінші топтардағы жеті жастан он сегіз жасқа дейінгі мүгедек балаларға мүгедектігі бойынша мемлекеттік әлеуметтік жәрдемақылар;</w:t>
      </w:r>
    </w:p>
    <w:bookmarkEnd w:id="8"/>
    <w:bookmarkStart w:name="z11" w:id="9"/>
    <w:p>
      <w:pPr>
        <w:spacing w:after="0"/>
        <w:ind w:left="0"/>
        <w:jc w:val="both"/>
      </w:pPr>
      <w:r>
        <w:rPr>
          <w:rFonts w:ascii="Times New Roman"/>
          <w:b w:val="false"/>
          <w:i w:val="false"/>
          <w:color w:val="000000"/>
          <w:sz w:val="28"/>
        </w:rPr>
        <w:t>
      6) жеті жасқа дейінгі мүгедек балаларға арнаулы мемлекеттік жәрдемақылар;</w:t>
      </w:r>
    </w:p>
    <w:bookmarkEnd w:id="9"/>
    <w:bookmarkStart w:name="z12" w:id="10"/>
    <w:p>
      <w:pPr>
        <w:spacing w:after="0"/>
        <w:ind w:left="0"/>
        <w:jc w:val="both"/>
      </w:pPr>
      <w:r>
        <w:rPr>
          <w:rFonts w:ascii="Times New Roman"/>
          <w:b w:val="false"/>
          <w:i w:val="false"/>
          <w:color w:val="000000"/>
          <w:sz w:val="28"/>
        </w:rPr>
        <w:t>
      7) бірінші, екінші, үшінші топтардағы жеті жастан он сегіз жасқа дейінгі мүгедек балаларға арнаулы мемлекеттік жәрдемақылар;</w:t>
      </w:r>
    </w:p>
    <w:bookmarkEnd w:id="10"/>
    <w:bookmarkStart w:name="z13" w:id="11"/>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bookmarkEnd w:id="11"/>
    <w:bookmarkStart w:name="z14" w:id="12"/>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(мектептер, колледждер), білім беру ұйымдарының студенттеріне төленетін мемлекеттік стипендия;</w:t>
      </w:r>
    </w:p>
    <w:bookmarkEnd w:id="12"/>
    <w:bookmarkStart w:name="z15" w:id="13"/>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bookmarkEnd w:id="13"/>
    <w:bookmarkStart w:name="z16" w:id="14"/>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bookmarkEnd w:id="14"/>
    <w:bookmarkStart w:name="z17" w:id="15"/>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табысы аз отбасылардан шыққан студенттерге көрсетілетін материалдық көмек;</w:t>
      </w:r>
    </w:p>
    <w:bookmarkEnd w:id="15"/>
    <w:bookmarkStart w:name="z18" w:id="16"/>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табысы аз азаматтарға мемлекеттік бюджеттен және өзге де көздерден көрсетілген ақшалай немесе зат түріндегі көмек;</w:t>
      </w:r>
    </w:p>
    <w:bookmarkEnd w:id="16"/>
    <w:bookmarkStart w:name="z19" w:id="17"/>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bookmarkEnd w:id="17"/>
    <w:bookmarkStart w:name="z20" w:id="18"/>
    <w:p>
      <w:pPr>
        <w:spacing w:after="0"/>
        <w:ind w:left="0"/>
        <w:jc w:val="both"/>
      </w:pPr>
      <w:r>
        <w:rPr>
          <w:rFonts w:ascii="Times New Roman"/>
          <w:b w:val="false"/>
          <w:i w:val="false"/>
          <w:color w:val="000000"/>
          <w:sz w:val="28"/>
        </w:rPr>
        <w:t>
      15) қайырымдылық көмек;</w:t>
      </w:r>
    </w:p>
    <w:bookmarkEnd w:id="18"/>
    <w:bookmarkStart w:name="z21" w:id="19"/>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bookmarkEnd w:id="19"/>
    <w:bookmarkStart w:name="z22" w:id="20"/>
    <w:p>
      <w:pPr>
        <w:spacing w:after="0"/>
        <w:ind w:left="0"/>
        <w:jc w:val="both"/>
      </w:pPr>
      <w:r>
        <w:rPr>
          <w:rFonts w:ascii="Times New Roman"/>
          <w:b w:val="false"/>
          <w:i w:val="false"/>
          <w:color w:val="000000"/>
          <w:sz w:val="28"/>
        </w:rPr>
        <w:t>
      17) протездеу уақытында азаматтарды ұстау;</w:t>
      </w:r>
    </w:p>
    <w:bookmarkEnd w:id="20"/>
    <w:bookmarkStart w:name="z23" w:id="21"/>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bookmarkEnd w:id="21"/>
    <w:bookmarkStart w:name="z24" w:id="22"/>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bookmarkEnd w:id="22"/>
    <w:bookmarkStart w:name="z25" w:id="23"/>
    <w:p>
      <w:pPr>
        <w:spacing w:after="0"/>
        <w:ind w:left="0"/>
        <w:jc w:val="both"/>
      </w:pPr>
      <w:r>
        <w:rPr>
          <w:rFonts w:ascii="Times New Roman"/>
          <w:b w:val="false"/>
          <w:i w:val="false"/>
          <w:color w:val="000000"/>
          <w:sz w:val="28"/>
        </w:rPr>
        <w:t>
      дәрілік препараттар;</w:t>
      </w:r>
    </w:p>
    <w:bookmarkEnd w:id="23"/>
    <w:bookmarkStart w:name="z26" w:id="24"/>
    <w:p>
      <w:pPr>
        <w:spacing w:after="0"/>
        <w:ind w:left="0"/>
        <w:jc w:val="both"/>
      </w:pPr>
      <w:r>
        <w:rPr>
          <w:rFonts w:ascii="Times New Roman"/>
          <w:b w:val="false"/>
          <w:i w:val="false"/>
          <w:color w:val="000000"/>
          <w:sz w:val="28"/>
        </w:rPr>
        <w:t>
      санаторлық-курорттық емдеу;</w:t>
      </w:r>
    </w:p>
    <w:bookmarkEnd w:id="24"/>
    <w:bookmarkStart w:name="z27" w:id="25"/>
    <w:p>
      <w:pPr>
        <w:spacing w:after="0"/>
        <w:ind w:left="0"/>
        <w:jc w:val="both"/>
      </w:pPr>
      <w:r>
        <w:rPr>
          <w:rFonts w:ascii="Times New Roman"/>
          <w:b w:val="false"/>
          <w:i w:val="false"/>
          <w:color w:val="000000"/>
          <w:sz w:val="28"/>
        </w:rPr>
        <w:t>
      протездік-ортопедиялық бұйымдар (жасау және жөндеу);</w:t>
      </w:r>
    </w:p>
    <w:bookmarkEnd w:id="25"/>
    <w:bookmarkStart w:name="z28" w:id="26"/>
    <w:p>
      <w:pPr>
        <w:spacing w:after="0"/>
        <w:ind w:left="0"/>
        <w:jc w:val="both"/>
      </w:pPr>
      <w:r>
        <w:rPr>
          <w:rFonts w:ascii="Times New Roman"/>
          <w:b w:val="false"/>
          <w:i w:val="false"/>
          <w:color w:val="000000"/>
          <w:sz w:val="28"/>
        </w:rPr>
        <w:t>
      мүгедектерге бөлінген арнаулы жүріп-тұру құралдары (кресло-арбалар) мен оңалту құралдары;</w:t>
      </w:r>
    </w:p>
    <w:bookmarkEnd w:id="26"/>
    <w:bookmarkStart w:name="z29" w:id="27"/>
    <w:p>
      <w:pPr>
        <w:spacing w:after="0"/>
        <w:ind w:left="0"/>
        <w:jc w:val="both"/>
      </w:pPr>
      <w:r>
        <w:rPr>
          <w:rFonts w:ascii="Times New Roman"/>
          <w:b w:val="false"/>
          <w:i w:val="false"/>
          <w:color w:val="000000"/>
          <w:sz w:val="28"/>
        </w:rPr>
        <w:t>
      жан басына шаққандағы табысы ең төмен күнкөріс деңгейінен аз, мемлекеттік атаулы әлеуметтік көмек алмаған отбасылардан шыққан мемлекеттік білім беру мекемелерінің студенттері мен оқушыларына, жетім балаларға, ата-анасының қамқорлығынсыз қалған, отбасыларда тұратын балаларға, төтенше жағдайлардың нәтижесінде шұғыл көмекті қажет ететін отбасылардан шыққан балаларға және Қазақстан Республикасының білім туралы заңнамасына сәйкес студенттер мен тәрбиеленушілердің өзге санаттарына ұсынылатын материалдық көмек;</w:t>
      </w:r>
    </w:p>
    <w:bookmarkEnd w:id="27"/>
    <w:bookmarkStart w:name="z30" w:id="28"/>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ұсынылатын көмек;</w:t>
      </w:r>
    </w:p>
    <w:bookmarkEnd w:id="28"/>
    <w:bookmarkStart w:name="z31" w:id="29"/>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bookmarkEnd w:id="29"/>
    <w:bookmarkStart w:name="z32" w:id="30"/>
    <w:p>
      <w:pPr>
        <w:spacing w:after="0"/>
        <w:ind w:left="0"/>
        <w:jc w:val="both"/>
      </w:pPr>
      <w:r>
        <w:rPr>
          <w:rFonts w:ascii="Times New Roman"/>
          <w:b w:val="false"/>
          <w:i w:val="false"/>
          <w:color w:val="000000"/>
          <w:sz w:val="28"/>
        </w:rPr>
        <w:t>
      21) Бағдарлама шеңберінде ерікті түрде қоныс аударушыларға (әр отбасы мүшесіне) көшуге берілетін біржолғы төлем;</w:t>
      </w:r>
    </w:p>
    <w:bookmarkEnd w:id="30"/>
    <w:bookmarkStart w:name="z33" w:id="31"/>
    <w:p>
      <w:pPr>
        <w:spacing w:after="0"/>
        <w:ind w:left="0"/>
        <w:jc w:val="both"/>
      </w:pPr>
      <w:r>
        <w:rPr>
          <w:rFonts w:ascii="Times New Roman"/>
          <w:b w:val="false"/>
          <w:i w:val="false"/>
          <w:color w:val="000000"/>
          <w:sz w:val="28"/>
        </w:rPr>
        <w:t xml:space="preserve">
      22) "Қазақстан Республикасы азаматтарының борыш жүктемесін азайту жөніндегі шаралар туралы" Қазақстан Республикасы Президентінің 2019 жылғы 26 маусымдағы № 34 </w:t>
      </w:r>
      <w:r>
        <w:rPr>
          <w:rFonts w:ascii="Times New Roman"/>
          <w:b w:val="false"/>
          <w:i w:val="false"/>
          <w:color w:val="000000"/>
          <w:sz w:val="28"/>
        </w:rPr>
        <w:t>Жарлығына</w:t>
      </w:r>
      <w:r>
        <w:rPr>
          <w:rFonts w:ascii="Times New Roman"/>
          <w:b w:val="false"/>
          <w:i w:val="false"/>
          <w:color w:val="000000"/>
          <w:sz w:val="28"/>
        </w:rPr>
        <w:t xml:space="preserve"> сәйкес кепілсіз тұтынушылық қарыздар бойынша берешекті екінші деңгейдегі банктерде және микроқаржы ұйымдарында біржолғы өтеу;</w:t>
      </w:r>
    </w:p>
    <w:bookmarkEnd w:id="31"/>
    <w:bookmarkStart w:name="z34" w:id="32"/>
    <w:p>
      <w:pPr>
        <w:spacing w:after="0"/>
        <w:ind w:left="0"/>
        <w:jc w:val="both"/>
      </w:pPr>
      <w:r>
        <w:rPr>
          <w:rFonts w:ascii="Times New Roman"/>
          <w:b w:val="false"/>
          <w:i w:val="false"/>
          <w:color w:val="000000"/>
          <w:sz w:val="28"/>
        </w:rPr>
        <w:t>
      23) тұрғын үй заңнамасында белгіленген тәртіппен қарыз бойынша бастапқы төлемнің бір бөлігін жабуға арналған тұрғын үй сертификаттарының сомасы;</w:t>
      </w:r>
    </w:p>
    <w:bookmarkEnd w:id="32"/>
    <w:bookmarkStart w:name="z35" w:id="33"/>
    <w:p>
      <w:pPr>
        <w:spacing w:after="0"/>
        <w:ind w:left="0"/>
        <w:jc w:val="both"/>
      </w:pPr>
      <w:r>
        <w:rPr>
          <w:rFonts w:ascii="Times New Roman"/>
          <w:b w:val="false"/>
          <w:i w:val="false"/>
          <w:color w:val="000000"/>
          <w:sz w:val="28"/>
        </w:rPr>
        <w:t>
      24) төтенше жағдай немесе шектеу іс-шаралары кезеңінде ұсынылатын азық-түлік және тұрмыстық жиынтықтар, сондай-ақ осы көмектің орнына төленетін сома;</w:t>
      </w:r>
    </w:p>
    <w:bookmarkEnd w:id="33"/>
    <w:bookmarkStart w:name="z36" w:id="34"/>
    <w:p>
      <w:pPr>
        <w:spacing w:after="0"/>
        <w:ind w:left="0"/>
        <w:jc w:val="both"/>
      </w:pPr>
      <w:r>
        <w:rPr>
          <w:rFonts w:ascii="Times New Roman"/>
          <w:b w:val="false"/>
          <w:i w:val="false"/>
          <w:color w:val="000000"/>
          <w:sz w:val="28"/>
        </w:rPr>
        <w:t>
      25) төтенше жағдай кезеңінде қызметінің шектелуіне байланысты кірісінен айырылу жағдайына немесе шектеу іс-шараларын енгізуге байланысты кірістен айырылу жағдайы бойынша біржолғы әлеуметтік төлемдер.";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8" w:id="35"/>
    <w:p>
      <w:pPr>
        <w:spacing w:after="0"/>
        <w:ind w:left="0"/>
        <w:jc w:val="both"/>
      </w:pPr>
      <w:r>
        <w:rPr>
          <w:rFonts w:ascii="Times New Roman"/>
          <w:b w:val="false"/>
          <w:i w:val="false"/>
          <w:color w:val="000000"/>
          <w:sz w:val="28"/>
        </w:rPr>
        <w:t>
      "10. Отбасының жиынтық табысын есептеген кезде мынадай:</w:t>
      </w:r>
    </w:p>
    <w:bookmarkEnd w:id="35"/>
    <w:bookmarkStart w:name="z39" w:id="36"/>
    <w:p>
      <w:pPr>
        <w:spacing w:after="0"/>
        <w:ind w:left="0"/>
        <w:jc w:val="both"/>
      </w:pPr>
      <w:r>
        <w:rPr>
          <w:rFonts w:ascii="Times New Roman"/>
          <w:b w:val="false"/>
          <w:i w:val="false"/>
          <w:color w:val="000000"/>
          <w:sz w:val="28"/>
        </w:rPr>
        <w:t>
      1) толық мемлекеттік қамсыздандырудағы адамдарды;</w:t>
      </w:r>
    </w:p>
    <w:bookmarkEnd w:id="36"/>
    <w:bookmarkStart w:name="z40" w:id="37"/>
    <w:p>
      <w:pPr>
        <w:spacing w:after="0"/>
        <w:ind w:left="0"/>
        <w:jc w:val="both"/>
      </w:pPr>
      <w:r>
        <w:rPr>
          <w:rFonts w:ascii="Times New Roman"/>
          <w:b w:val="false"/>
          <w:i w:val="false"/>
          <w:color w:val="000000"/>
          <w:sz w:val="28"/>
        </w:rPr>
        <w:t>
      2) мерзімді әскери қызметтегі адамдарды;</w:t>
      </w:r>
    </w:p>
    <w:bookmarkEnd w:id="37"/>
    <w:bookmarkStart w:name="z41" w:id="38"/>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бір елді мекен шегінде тіркелген бірге тұратын, мүліктік және жеке мүліктік емес құқықтармен және некеден (ерлі-зайыптылықтан), туыстықтан, жекжаттықтан, бала асырап алудан немесе балаларды тәрбиеге алудың өзге нысандарынан туындайтын міндеттермен байланысты отбасы мүшелері, сондай-ақ іс жүзінде бірге тұратын, бірақ некеде тұрмайтын бірге тұратын адамдар ескеріледі.</w:t>
      </w:r>
    </w:p>
    <w:bookmarkEnd w:id="38"/>
    <w:bookmarkStart w:name="z42" w:id="39"/>
    <w:p>
      <w:pPr>
        <w:spacing w:after="0"/>
        <w:ind w:left="0"/>
        <w:jc w:val="both"/>
      </w:pPr>
      <w:r>
        <w:rPr>
          <w:rFonts w:ascii="Times New Roman"/>
          <w:b w:val="false"/>
          <w:i w:val="false"/>
          <w:color w:val="000000"/>
          <w:sz w:val="28"/>
        </w:rPr>
        <w:t>
      Бірге тұру фактісі:</w:t>
      </w:r>
    </w:p>
    <w:bookmarkEnd w:id="39"/>
    <w:bookmarkStart w:name="z43" w:id="40"/>
    <w:p>
      <w:pPr>
        <w:spacing w:after="0"/>
        <w:ind w:left="0"/>
        <w:jc w:val="both"/>
      </w:pPr>
      <w:r>
        <w:rPr>
          <w:rFonts w:ascii="Times New Roman"/>
          <w:b w:val="false"/>
          <w:i w:val="false"/>
          <w:color w:val="000000"/>
          <w:sz w:val="28"/>
        </w:rPr>
        <w:t>
      отбасының тұрғылықты жерінен тыс жерде еңбек қызметімен айналысатын еңбекке қабілетті отбасы мүшелеріне;</w:t>
      </w:r>
    </w:p>
    <w:bookmarkEnd w:id="40"/>
    <w:bookmarkStart w:name="z44" w:id="41"/>
    <w:p>
      <w:pPr>
        <w:spacing w:after="0"/>
        <w:ind w:left="0"/>
        <w:jc w:val="both"/>
      </w:pPr>
      <w:r>
        <w:rPr>
          <w:rFonts w:ascii="Times New Roman"/>
          <w:b w:val="false"/>
          <w:i w:val="false"/>
          <w:color w:val="000000"/>
          <w:sz w:val="28"/>
        </w:rPr>
        <w:t>
      толық мемлекеттік қамсыздандырудағылардан басқа, интернат ұйымдарында оқитын, сондай-ақ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балаларға олар кәмелетке толғаннан кейін білім беру ұйымдарын бітірген уақытқа дейін (бірақ жиырма үш жасқа толғанға дейін) талап етілмейді.</w:t>
      </w:r>
    </w:p>
    <w:bookmarkEnd w:id="41"/>
    <w:bookmarkStart w:name="z45" w:id="42"/>
    <w:p>
      <w:pPr>
        <w:spacing w:after="0"/>
        <w:ind w:left="0"/>
        <w:jc w:val="both"/>
      </w:pPr>
      <w:r>
        <w:rPr>
          <w:rFonts w:ascii="Times New Roman"/>
          <w:b w:val="false"/>
          <w:i w:val="false"/>
          <w:color w:val="000000"/>
          <w:sz w:val="28"/>
        </w:rPr>
        <w:t>
      Атаулы әлеуметтік көмек алуға үміткер отбасының құрамы атаулы әлеуметтік көмекке жүгіну сәтіне есепке алынады.</w:t>
      </w:r>
    </w:p>
    <w:bookmarkEnd w:id="42"/>
    <w:bookmarkStart w:name="z46" w:id="43"/>
    <w:p>
      <w:pPr>
        <w:spacing w:after="0"/>
        <w:ind w:left="0"/>
        <w:jc w:val="both"/>
      </w:pPr>
      <w:r>
        <w:rPr>
          <w:rFonts w:ascii="Times New Roman"/>
          <w:b w:val="false"/>
          <w:i w:val="false"/>
          <w:color w:val="000000"/>
          <w:sz w:val="28"/>
        </w:rPr>
        <w:t>
      Есепті кезеңде құрамында өзгерістер болған отбасының жиынтық табысын есептеу кезінде келген отбасы мүшесінің табыстары келген күнінен бастап есепке алынады. Есепті кезеңде отбасы мүшесі шығып қалған кезде отбасының жиынтық табысы шыққан күнінен бастап отбасының шығып қалған мүшесіне келетін жан басына шаққандағы орташа табысы шегеріле отырып есептеледі.</w:t>
      </w:r>
    </w:p>
    <w:bookmarkEnd w:id="43"/>
    <w:bookmarkStart w:name="z47" w:id="44"/>
    <w:p>
      <w:pPr>
        <w:spacing w:after="0"/>
        <w:ind w:left="0"/>
        <w:jc w:val="both"/>
      </w:pPr>
      <w:r>
        <w:rPr>
          <w:rFonts w:ascii="Times New Roman"/>
          <w:b w:val="false"/>
          <w:i w:val="false"/>
          <w:color w:val="000000"/>
          <w:sz w:val="28"/>
        </w:rPr>
        <w:t>
      Отбасының құрамына отбасында тұратын және отбасының тұрғылықты жері бойынша осындай деңгейдегі орта білім беру ұйымының болмауына байланысты осындай деңгейдегі білім беру ұйымдарында оқу орны бойынша басқа елді мекенде тіркелген балалар енгізіледі.;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мынадай редакцияда жазылсын:</w:t>
      </w:r>
    </w:p>
    <w:bookmarkStart w:name="z49" w:id="45"/>
    <w:p>
      <w:pPr>
        <w:spacing w:after="0"/>
        <w:ind w:left="0"/>
        <w:jc w:val="both"/>
      </w:pPr>
      <w:r>
        <w:rPr>
          <w:rFonts w:ascii="Times New Roman"/>
          <w:b w:val="false"/>
          <w:i w:val="false"/>
          <w:color w:val="000000"/>
          <w:sz w:val="28"/>
        </w:rPr>
        <w:t>
      "2) әлеуметтік төлемдер, атап айтқанда:</w:t>
      </w:r>
    </w:p>
    <w:bookmarkEnd w:id="45"/>
    <w:bookmarkStart w:name="z50" w:id="46"/>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тәртіппен тағайындалатын зейнетақылардың барлық түрлері, оларға өтемақы төлемдері;</w:t>
      </w:r>
    </w:p>
    <w:bookmarkEnd w:id="46"/>
    <w:bookmarkStart w:name="z51" w:id="47"/>
    <w:p>
      <w:pPr>
        <w:spacing w:after="0"/>
        <w:ind w:left="0"/>
        <w:jc w:val="both"/>
      </w:pPr>
      <w:r>
        <w:rPr>
          <w:rFonts w:ascii="Times New Roman"/>
          <w:b w:val="false"/>
          <w:i w:val="false"/>
          <w:color w:val="000000"/>
          <w:sz w:val="28"/>
        </w:rPr>
        <w:t>
      жеті жасқа дейінгі мүгедек балаларға мүгедектігі бойынша мемлекеттік әлеуметтік жәрдемақыдан және бірінші, екінші, үшінші топтардағы жеті жастан он сегіз жасқа дейінгі мүгедек балаларға берілетін мүгедектігі бойынша мемлекеттік әлеуметтік жәрдемақылардан басқа, мүгедектігі бойынша, асыраушысынан айырылу жағдайы бойынша берілетін мемлекеттік әлеуметтік жәрдемақылар;</w:t>
      </w:r>
    </w:p>
    <w:bookmarkEnd w:id="47"/>
    <w:bookmarkStart w:name="z52" w:id="48"/>
    <w:p>
      <w:pPr>
        <w:spacing w:after="0"/>
        <w:ind w:left="0"/>
        <w:jc w:val="both"/>
      </w:pPr>
      <w:r>
        <w:rPr>
          <w:rFonts w:ascii="Times New Roman"/>
          <w:b w:val="false"/>
          <w:i w:val="false"/>
          <w:color w:val="000000"/>
          <w:sz w:val="28"/>
        </w:rPr>
        <w:t>
      жеті жасқа дейінгі мүгедек балаларға берілетін арнаулы мемлекеттік жәрдемақыдан және бірінші, екінші, үшінші топтардағы жеті жастан он сегіз жасқа дейінгі мүгедек балаларға берілетін арнаулы мемлекеттік жәрдемақыдан басқа, арнаулы мемлекеттік жәрдемақылар;</w:t>
      </w:r>
    </w:p>
    <w:bookmarkEnd w:id="48"/>
    <w:bookmarkStart w:name="z53" w:id="49"/>
    <w:p>
      <w:pPr>
        <w:spacing w:after="0"/>
        <w:ind w:left="0"/>
        <w:jc w:val="both"/>
      </w:pP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p>
    <w:bookmarkEnd w:id="49"/>
    <w:bookmarkStart w:name="z54" w:id="50"/>
    <w:p>
      <w:pPr>
        <w:spacing w:after="0"/>
        <w:ind w:left="0"/>
        <w:jc w:val="both"/>
      </w:pPr>
      <w:r>
        <w:rPr>
          <w:rFonts w:ascii="Times New Roman"/>
          <w:b w:val="false"/>
          <w:i w:val="false"/>
          <w:color w:val="000000"/>
          <w:sz w:val="28"/>
        </w:rPr>
        <w:t>
      төтенше жағдай кезеңінде қызметінің шектелуіне байланысты кірісінен айырылу жағдайына немесе шектеу іс-шараларын енгізуге байланысты кірістен айырылу жағдайы бойынша біржолғы әлеуметтік төлемдерді қоспағанда, мемлекеттік әлеуметтік сақтандыру қорынан төленетін әлеуметтік төлемдер;</w:t>
      </w:r>
    </w:p>
    <w:bookmarkEnd w:id="50"/>
    <w:bookmarkStart w:name="z55" w:id="51"/>
    <w:p>
      <w:pPr>
        <w:spacing w:after="0"/>
        <w:ind w:left="0"/>
        <w:jc w:val="both"/>
      </w:pPr>
      <w:r>
        <w:rPr>
          <w:rFonts w:ascii="Times New Roman"/>
          <w:b w:val="false"/>
          <w:i w:val="false"/>
          <w:color w:val="000000"/>
          <w:sz w:val="28"/>
        </w:rPr>
        <w:t>
      бала бір жасқа толғанға дейін оның күтіміне байланысты мемлекеттік жәрдемақылар;</w:t>
      </w:r>
    </w:p>
    <w:bookmarkEnd w:id="51"/>
    <w:bookmarkStart w:name="z56" w:id="52"/>
    <w:p>
      <w:pPr>
        <w:spacing w:after="0"/>
        <w:ind w:left="0"/>
        <w:jc w:val="both"/>
      </w:pPr>
      <w:r>
        <w:rPr>
          <w:rFonts w:ascii="Times New Roman"/>
          <w:b w:val="false"/>
          <w:i w:val="false"/>
          <w:color w:val="000000"/>
          <w:sz w:val="28"/>
        </w:rPr>
        <w:t>
      үйде оқитын мүгедек балаларды оқыту шығындарын өтеу;</w:t>
      </w:r>
    </w:p>
    <w:bookmarkEnd w:id="52"/>
    <w:bookmarkStart w:name="z57" w:id="53"/>
    <w:p>
      <w:pPr>
        <w:spacing w:after="0"/>
        <w:ind w:left="0"/>
        <w:jc w:val="both"/>
      </w:pP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асырап-бағуға берілетін жәрдемақы;</w:t>
      </w:r>
    </w:p>
    <w:bookmarkEnd w:id="53"/>
    <w:bookmarkStart w:name="z58" w:id="54"/>
    <w:p>
      <w:pPr>
        <w:spacing w:after="0"/>
        <w:ind w:left="0"/>
        <w:jc w:val="both"/>
      </w:pPr>
      <w:r>
        <w:rPr>
          <w:rFonts w:ascii="Times New Roman"/>
          <w:b w:val="false"/>
          <w:i w:val="false"/>
          <w:color w:val="000000"/>
          <w:sz w:val="28"/>
        </w:rPr>
        <w:t>
      патронат тәрбиелеушілерге берілген баланы (балаларды) асырап-бағуға берілетін төлем;</w:t>
      </w:r>
    </w:p>
    <w:bookmarkEnd w:id="54"/>
    <w:bookmarkStart w:name="z59" w:id="55"/>
    <w:p>
      <w:pPr>
        <w:spacing w:after="0"/>
        <w:ind w:left="0"/>
        <w:jc w:val="both"/>
      </w:pPr>
      <w:r>
        <w:rPr>
          <w:rFonts w:ascii="Times New Roman"/>
          <w:b w:val="false"/>
          <w:i w:val="false"/>
          <w:color w:val="000000"/>
          <w:sz w:val="28"/>
        </w:rPr>
        <w:t>
      мүгедек баланы (балаларды) тәрбиелеп отырған анаға немесе әкеге, асырап алушыға, қамқоршыға (қорғаншыға) тағайындалатын және төленетін мемлекеттік жәрдемақы;</w:t>
      </w:r>
    </w:p>
    <w:bookmarkEnd w:id="55"/>
    <w:bookmarkStart w:name="z60" w:id="56"/>
    <w:p>
      <w:pPr>
        <w:spacing w:after="0"/>
        <w:ind w:left="0"/>
        <w:jc w:val="both"/>
      </w:pPr>
      <w:r>
        <w:rPr>
          <w:rFonts w:ascii="Times New Roman"/>
          <w:b w:val="false"/>
          <w:i w:val="false"/>
          <w:color w:val="000000"/>
          <w:sz w:val="28"/>
        </w:rPr>
        <w:t>
      жұмыс берушінің қаражаты есебінен берілетін әлеуметтік қамсыздандыру бойынша жәрдемақылар;</w:t>
      </w:r>
    </w:p>
    <w:bookmarkEnd w:id="56"/>
    <w:bookmarkStart w:name="z61" w:id="57"/>
    <w:p>
      <w:pPr>
        <w:spacing w:after="0"/>
        <w:ind w:left="0"/>
        <w:jc w:val="both"/>
      </w:pPr>
      <w:r>
        <w:rPr>
          <w:rFonts w:ascii="Times New Roman"/>
          <w:b w:val="false"/>
          <w:i w:val="false"/>
          <w:color w:val="000000"/>
          <w:sz w:val="28"/>
        </w:rPr>
        <w:t>
      отставкадағы судьяның ай сайынғы өмір бойғы қамтылымы;</w:t>
      </w:r>
    </w:p>
    <w:bookmarkEnd w:id="57"/>
    <w:bookmarkStart w:name="z62" w:id="58"/>
    <w:p>
      <w:pPr>
        <w:spacing w:after="0"/>
        <w:ind w:left="0"/>
        <w:jc w:val="both"/>
      </w:pPr>
      <w:r>
        <w:rPr>
          <w:rFonts w:ascii="Times New Roman"/>
          <w:b w:val="false"/>
          <w:i w:val="false"/>
          <w:color w:val="000000"/>
          <w:sz w:val="28"/>
        </w:rPr>
        <w:t>
      зейнетақы төлемдерін алушыларға инфляция деңгейін ескере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жарнамаларының, міндетті кәсіптік зейнетақы жарналарының сақталуына мемлекеттің кепілдіктері;</w:t>
      </w:r>
    </w:p>
    <w:bookmarkEnd w:id="58"/>
    <w:bookmarkStart w:name="z63" w:id="59"/>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отбасыларға олар кәмелетке толғаннан кейін білім беру ұйымдарын бітіргенге дейін (бірақ жиырма үш жасқа толғанға дейін) тағайындалатын және төленетін ай сайынғы мемлекеттік жәрдемақы;</w:t>
      </w:r>
    </w:p>
    <w:bookmarkEnd w:id="59"/>
    <w:bookmarkStart w:name="z64" w:id="60"/>
    <w:p>
      <w:pPr>
        <w:spacing w:after="0"/>
        <w:ind w:left="0"/>
        <w:jc w:val="both"/>
      </w:pPr>
      <w:r>
        <w:rPr>
          <w:rFonts w:ascii="Times New Roman"/>
          <w:b w:val="false"/>
          <w:i w:val="false"/>
          <w:color w:val="000000"/>
          <w:sz w:val="28"/>
        </w:rPr>
        <w:t>
      стипендия, оның ішінде қаржыландыру көзіне қарамастан, интерндерге, магистранттарға, докторанттарға, резидентура тыңдаушыларына және оқу орындарының басқа да тыңдаушыларына төленетін мемлекеттік атаулы және атаулы стипендия;</w:t>
      </w:r>
    </w:p>
    <w:bookmarkEnd w:id="60"/>
    <w:bookmarkStart w:name="z65" w:id="61"/>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көрсетілетін көмекті қоспағанда, жергілікті бюджет қаражаты есебінен берілетін қалаішілік қоғамдық көлікте жүруге берілетін материалдық (әлеуметтік) көмек;</w:t>
      </w:r>
    </w:p>
    <w:bookmarkEnd w:id="61"/>
    <w:bookmarkStart w:name="z66" w:id="62"/>
    <w:p>
      <w:pPr>
        <w:spacing w:after="0"/>
        <w:ind w:left="0"/>
        <w:jc w:val="both"/>
      </w:pPr>
      <w:r>
        <w:rPr>
          <w:rFonts w:ascii="Times New Roman"/>
          <w:b w:val="false"/>
          <w:i w:val="false"/>
          <w:color w:val="000000"/>
          <w:sz w:val="28"/>
        </w:rPr>
        <w:t>
      қаржыландыру көзіне қарамастан, интерндерге, магистранттарға, докторанттарға, резидентура тыңдаушыларға және оқу орындарының басқа тыңдаушыларға төленетін стипендия;</w:t>
      </w:r>
    </w:p>
    <w:bookmarkEnd w:id="62"/>
    <w:bookmarkStart w:name="z67" w:id="63"/>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көрсетілетін көмекті қоспағанда, жергілікті бюджет қаражаты есебінен берілетін қалаішілік қоғамдық көлікте жүруге берілетін материалдық (әлеуметтік) көмек;</w:t>
      </w:r>
    </w:p>
    <w:bookmarkEnd w:id="63"/>
    <w:bookmarkStart w:name="z68" w:id="64"/>
    <w:p>
      <w:pPr>
        <w:spacing w:after="0"/>
        <w:ind w:left="0"/>
        <w:jc w:val="both"/>
      </w:pPr>
      <w:r>
        <w:rPr>
          <w:rFonts w:ascii="Times New Roman"/>
          <w:b w:val="false"/>
          <w:i w:val="false"/>
          <w:color w:val="000000"/>
          <w:sz w:val="28"/>
        </w:rPr>
        <w:t>
      төтенше жағдай немесе шектеу іс-шараларын кезеңінде ұсынылатын азық-түлік және тұрмыстық жиынтықтарын, сондай-ақ осы көмектің орнына төленетін соманы қоспағанда, Қазақстан Республикасының заңнамасына сәйкес берілетін заттай көмек түрлерінің құны, сондай-ақ осы көмектің орнына төленетін сома;</w:t>
      </w:r>
    </w:p>
    <w:bookmarkEnd w:id="64"/>
    <w:bookmarkStart w:name="z69" w:id="65"/>
    <w:p>
      <w:pPr>
        <w:spacing w:after="0"/>
        <w:ind w:left="0"/>
        <w:jc w:val="both"/>
      </w:pPr>
      <w:r>
        <w:rPr>
          <w:rFonts w:ascii="Times New Roman"/>
          <w:b w:val="false"/>
          <w:i w:val="false"/>
          <w:color w:val="000000"/>
          <w:sz w:val="28"/>
        </w:rPr>
        <w:t>
      Қазақстан Республикасының заңнамалық актілерінде жергілікті мемлекеттік басқару органдары, мекемелері мен ұйымдары белгілеген барлық төлем түрлеріне үстемеақылар мен қосымша ақылар.";</w:t>
      </w:r>
    </w:p>
    <w:bookmarkEnd w:id="65"/>
    <w:bookmarkStart w:name="z70" w:id="66"/>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6"/>
    <w:bookmarkStart w:name="z71" w:id="67"/>
    <w:p>
      <w:pPr>
        <w:spacing w:after="0"/>
        <w:ind w:left="0"/>
        <w:jc w:val="both"/>
      </w:pPr>
      <w:r>
        <w:rPr>
          <w:rFonts w:ascii="Times New Roman"/>
          <w:b w:val="false"/>
          <w:i w:val="false"/>
          <w:color w:val="000000"/>
          <w:sz w:val="28"/>
        </w:rPr>
        <w:t xml:space="preserve">
      "1) жұмыс iстемейтiн және Орталықта жұмыссыз ретiнде тiркелген (Қазақстан Республикасы Еңбек және халықты әлеуметтік қорғау министрінің 2018 жылғы 19 маусымдағы № 259 бұйрығымен (Нормативтік құқықтық актілерді мемлекеттік тіркеу тізілімінде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қағидаларының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анықтамасын ұсынған кезде);".</w:t>
      </w:r>
    </w:p>
    <w:bookmarkEnd w:id="67"/>
    <w:bookmarkStart w:name="z72" w:id="6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w:t>
      </w:r>
    </w:p>
    <w:bookmarkEnd w:id="68"/>
    <w:bookmarkStart w:name="z73" w:id="6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9"/>
    <w:bookmarkStart w:name="z74" w:id="7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0"/>
    <w:bookmarkStart w:name="z75" w:id="7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w:t>
      </w:r>
    </w:p>
    <w:bookmarkEnd w:id="71"/>
    <w:bookmarkStart w:name="z76" w:id="72"/>
    <w:p>
      <w:pPr>
        <w:spacing w:after="0"/>
        <w:ind w:left="0"/>
        <w:jc w:val="both"/>
      </w:pPr>
      <w:r>
        <w:rPr>
          <w:rFonts w:ascii="Times New Roman"/>
          <w:b w:val="false"/>
          <w:i w:val="false"/>
          <w:color w:val="000000"/>
          <w:sz w:val="28"/>
        </w:rPr>
        <w:t>
      4) осы бұйрықты облыстық, Нұр-Сұлтан, Алматы және Шымкент қалаларының жұмыспен қамтуды үйлестіру және әлеуметтік бағдарламалар басқармаларына жеткізуді қамтамасыз етсін.</w:t>
      </w:r>
    </w:p>
    <w:bookmarkEnd w:id="72"/>
    <w:bookmarkStart w:name="z77" w:id="7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 К. Сәкеевке жүктелсін.</w:t>
      </w:r>
    </w:p>
    <w:bookmarkEnd w:id="73"/>
    <w:bookmarkStart w:name="z78" w:id="7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