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0e83" w14:textId="b000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7 желтоқсандағы № 847 бұйрығы. Қазақстан Республикасының Әділет министрлігінде 2021 жылғы 11 желтоқсанда № 25740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20818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(бұдан әрі – мемлекеттік көрсетілетін қызмет) Қазақстан Республикасының Қорғаныс министрлігі (бұдан әрі – көрсетілетін қызметті беруші) жеке және заңды тұлғаларға (бұдан әрі – көрсетілетін қызметті алушыларға) көрсетеді.</w:t>
      </w:r>
    </w:p>
    <w:bookmarkEnd w:id="3"/>
    <w:bookmarkStart w:name="z6" w:id="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(бұдан әрі – портал) арқылы өтініш (бұдан әрі – өтініш) жасайды.</w:t>
      </w:r>
    </w:p>
    <w:bookmarkEnd w:id="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көрсетілетін қызмет стандартында (бұдан әрі – Стандарт) мазмұндалған.</w:t>
      </w:r>
    </w:p>
    <w:bookmarkStart w:name="z7" w:id="5"/>
    <w:p>
      <w:pPr>
        <w:spacing w:after="0"/>
        <w:ind w:left="0"/>
        <w:jc w:val="both"/>
      </w:pPr>
      <w:r>
        <w:rPr>
          <w:rFonts w:ascii="Times New Roman"/>
          <w:b w:val="false"/>
          <w:i w:val="false"/>
          <w:color w:val="000000"/>
          <w:sz w:val="28"/>
        </w:rPr>
        <w:t>
      4. Портал арқылы өтініш берген кезде, сұрау салуды алғаннан кейін жауапты құрылымдық бөлімше көрсетілетін қызметті алушының "жеке кабинетіне" мемлекеттік қызмет көрсетуге сұрау салуды қабылдау және мемлекеттік қызмет көрсету нәтижесін беру күні туралы белгіні жолдайды.</w:t>
      </w:r>
    </w:p>
    <w:bookmarkEnd w:id="5"/>
    <w:p>
      <w:pPr>
        <w:spacing w:after="0"/>
        <w:ind w:left="0"/>
        <w:jc w:val="both"/>
      </w:pPr>
      <w:r>
        <w:rPr>
          <w:rFonts w:ascii="Times New Roman"/>
          <w:b w:val="false"/>
          <w:i w:val="false"/>
          <w:color w:val="000000"/>
          <w:sz w:val="28"/>
        </w:rPr>
        <w:t>
      Көрсетілетін қызметті берушінің жауапты құрылымдық бөлімшесі жеке басын куәландыратын құжаттар туралы, заңды тұлғаны тіркеу (қайта тіркеу), жеке кәсіпкерді тіркеу не жеке кәсіпкер ретінде қызметті бастағаны туралы мәліметтерді "электрондық үкімет" шлюзі арқылы тиісті мемлекеттік ақпараттық жүйелерден алады.</w:t>
      </w:r>
    </w:p>
    <w:bookmarkStart w:name="z8" w:id="6"/>
    <w:p>
      <w:pPr>
        <w:spacing w:after="0"/>
        <w:ind w:left="0"/>
        <w:jc w:val="both"/>
      </w:pPr>
      <w:r>
        <w:rPr>
          <w:rFonts w:ascii="Times New Roman"/>
          <w:b w:val="false"/>
          <w:i w:val="false"/>
          <w:color w:val="000000"/>
          <w:sz w:val="28"/>
        </w:rPr>
        <w:t>
      5. Көрсетілетін қызметті алушы портал арқылы мемлекеттік қызмет көрсету стандартының 8-тармағында көзделген тізбеге сәйкес құжаттар топтамасын толық ұсынбаған жағдайда көрсетілетін қызметті беруші құжатты одан әрі қараудан бас тартуды жолдайды және көрсетілетін қызметті алушының жеке кабинетіне көрсетілетін қызметті беруші уәкілетті адамының электрондық-цифрлық қолтаңбасы (бұдан әрі – ЭЦҚ) қойылған электрондық құжат нысанындағы хабарлама жолдау арқылы өтінішті қайтарады.";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"7. Жоғарыда көрсетілген органдардан жауап алғаннан кейін көрсетілетін қызметті берушінің жауапты құрылымдық бөлімшесі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тыйым салынған аймақтар мен ұшуға шектеу қойылған аймақтар аумағының үстінен ұшып өтуге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жасайды.</w:t>
      </w:r>
    </w:p>
    <w:bookmarkEnd w:id="7"/>
    <w:p>
      <w:pPr>
        <w:spacing w:after="0"/>
        <w:ind w:left="0"/>
        <w:jc w:val="both"/>
      </w:pPr>
      <w:r>
        <w:rPr>
          <w:rFonts w:ascii="Times New Roman"/>
          <w:b w:val="false"/>
          <w:i w:val="false"/>
          <w:color w:val="000000"/>
          <w:sz w:val="28"/>
        </w:rPr>
        <w:t xml:space="preserve">
      Бұл ретте осы Қағидаларға стандарттың 9-тармағында көзделген мемлекеттік қызметті көрсетуден бас тарту үшін негіздер бар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 </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мемлекеттік қызмет көрсету нәтижесін ресімдейді.</w:t>
      </w:r>
    </w:p>
    <w:bookmarkStart w:name="z11" w:id="8"/>
    <w:p>
      <w:pPr>
        <w:spacing w:after="0"/>
        <w:ind w:left="0"/>
        <w:jc w:val="both"/>
      </w:pPr>
      <w:r>
        <w:rPr>
          <w:rFonts w:ascii="Times New Roman"/>
          <w:b w:val="false"/>
          <w:i w:val="false"/>
          <w:color w:val="000000"/>
          <w:sz w:val="28"/>
        </w:rPr>
        <w:t>
      8. Мемлекеттік қызмет көрсету нәтижесі көрсетілетін қызметті беруші уәкілетті адамының электрондық-цифрлық қолтаңбасымен (бұдан әрі – ЭЦҚ) куәландырылған электрондық құжат нысанында көрсетілетін қызметті алушының "жеке кабинетіне" жолданады.";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"11. Мемлекеттіке қызметтер көрсету мәселелері бойынша қызметті берушінің және (немесе) олардың қызметкерлерінің шешімдеріне, әрекеттеріне (әрекетсіздігіне) шағым көрсетілетін қызметті беруші басшысының атына беріледі.</w:t>
      </w:r>
    </w:p>
    <w:bookmarkEnd w:id="9"/>
    <w:p>
      <w:pPr>
        <w:spacing w:after="0"/>
        <w:ind w:left="0"/>
        <w:jc w:val="both"/>
      </w:pPr>
      <w:r>
        <w:rPr>
          <w:rFonts w:ascii="Times New Roman"/>
          <w:b w:val="false"/>
          <w:i w:val="false"/>
          <w:color w:val="000000"/>
          <w:sz w:val="28"/>
        </w:rPr>
        <w:t xml:space="preserve">
      Тікелей мемлекеттік қызмет көрсететін қызметті берушінің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Мемлекеттіке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Бұр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4"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3"/>
    <w:bookmarkStart w:name="z18" w:id="14"/>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5"/>
    <w:bookmarkStart w:name="z20" w:id="1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6"/>
    <w:bookmarkStart w:name="z21"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2021 жылғы 7 желтоқсандағы</w:t>
            </w:r>
            <w:r>
              <w:br/>
            </w:r>
            <w:r>
              <w:rPr>
                <w:rFonts w:ascii="Times New Roman"/>
                <w:b w:val="false"/>
                <w:i w:val="false"/>
                <w:color w:val="000000"/>
                <w:sz w:val="20"/>
              </w:rPr>
              <w:t>№ 847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w:t>
            </w:r>
          </w:p>
        </w:tc>
      </w:tr>
    </w:tbl>
    <w:bookmarkStart w:name="z24" w:id="18"/>
    <w:p>
      <w:pPr>
        <w:spacing w:after="0"/>
        <w:ind w:left="0"/>
        <w:jc w:val="left"/>
      </w:pPr>
      <w:r>
        <w:rPr>
          <w:rFonts w:ascii="Times New Roman"/>
          <w:b/>
          <w:i w:val="false"/>
          <w:color w:val="000000"/>
        </w:rPr>
        <w:t xml:space="preserve"> Өтініш</w:t>
      </w:r>
    </w:p>
    <w:bookmarkEnd w:id="18"/>
    <w:bookmarkStart w:name="z25" w:id="19"/>
    <w:p>
      <w:pPr>
        <w:spacing w:after="0"/>
        <w:ind w:left="0"/>
        <w:jc w:val="both"/>
      </w:pPr>
      <w:r>
        <w:rPr>
          <w:rFonts w:ascii="Times New Roman"/>
          <w:b w:val="false"/>
          <w:i w:val="false"/>
          <w:color w:val="000000"/>
          <w:sz w:val="28"/>
        </w:rPr>
        <w:t>
      Тыйым салынған аймақ (тыйым салынған аймақтар) және/немесе ұшуға шектеу қойылған аймақ (аймақтар) аумағының үстінен ұшып өтуге арнайы рұқсат беруіңізді сұраймын.</w:t>
      </w:r>
    </w:p>
    <w:bookmarkEnd w:id="19"/>
    <w:bookmarkStart w:name="z26" w:id="20"/>
    <w:p>
      <w:pPr>
        <w:spacing w:after="0"/>
        <w:ind w:left="0"/>
        <w:jc w:val="both"/>
      </w:pPr>
      <w:r>
        <w:rPr>
          <w:rFonts w:ascii="Times New Roman"/>
          <w:b w:val="false"/>
          <w:i w:val="false"/>
          <w:color w:val="000000"/>
          <w:sz w:val="28"/>
        </w:rPr>
        <w:t>
      1. Әуе кемесінің типі, әуе кемесiнiң тану индексi (әуе кемесiнiң мемлекеттiк және тiркеу тану белгiсi) (ұшқышсыз ұшу аппараты үшін әуе кемесiнiң мемлекеттiк және тiркеу тану белгiлерi болмаған жағдайда ұшқышсыз ұшу аппаратының маркасы көрсетіледі) және мыналар көрсетілетін оны пайдаланушы болып табылатын жеке немесе заңды тұлға:</w:t>
      </w:r>
    </w:p>
    <w:bookmarkEnd w:id="20"/>
    <w:p>
      <w:pPr>
        <w:spacing w:after="0"/>
        <w:ind w:left="0"/>
        <w:jc w:val="both"/>
      </w:pPr>
      <w:r>
        <w:rPr>
          <w:rFonts w:ascii="Times New Roman"/>
          <w:b w:val="false"/>
          <w:i w:val="false"/>
          <w:color w:val="000000"/>
          <w:sz w:val="28"/>
        </w:rPr>
        <w:t xml:space="preserve">
      жеке тұлға үшін – иесінің тегі мен инициалдары, ЖСН; </w:t>
      </w:r>
    </w:p>
    <w:p>
      <w:pPr>
        <w:spacing w:after="0"/>
        <w:ind w:left="0"/>
        <w:jc w:val="both"/>
      </w:pPr>
      <w:r>
        <w:rPr>
          <w:rFonts w:ascii="Times New Roman"/>
          <w:b w:val="false"/>
          <w:i w:val="false"/>
          <w:color w:val="000000"/>
          <w:sz w:val="28"/>
        </w:rPr>
        <w:t>
      заңды тұлға үшін – ұйымның атауы, БСН.</w:t>
      </w:r>
    </w:p>
    <w:bookmarkStart w:name="z27" w:id="21"/>
    <w:p>
      <w:pPr>
        <w:spacing w:after="0"/>
        <w:ind w:left="0"/>
        <w:jc w:val="both"/>
      </w:pPr>
      <w:r>
        <w:rPr>
          <w:rFonts w:ascii="Times New Roman"/>
          <w:b w:val="false"/>
          <w:i w:val="false"/>
          <w:color w:val="000000"/>
          <w:sz w:val="28"/>
        </w:rPr>
        <w:t>
      2. Тыйым салынған аймақ (тыйым салынған аймақтар) пен ұшуға шектеу қойылған аймақтың (аймақтардың) белгіленуі (аймақтардың белгіленуі: аэронавигациялық ақпарат құжаттарында көрсетілгендей UAP- ..., UAR-......) ұшуға шектеу қойылған аймаққа кіру, одан шығу нүктелері (географиялық координаталарын көрсете отырып):</w:t>
      </w:r>
    </w:p>
    <w:bookmarkEnd w:id="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8" w:id="22"/>
    <w:p>
      <w:pPr>
        <w:spacing w:after="0"/>
        <w:ind w:left="0"/>
        <w:jc w:val="both"/>
      </w:pPr>
      <w:r>
        <w:rPr>
          <w:rFonts w:ascii="Times New Roman"/>
          <w:b w:val="false"/>
          <w:i w:val="false"/>
          <w:color w:val="000000"/>
          <w:sz w:val="28"/>
        </w:rPr>
        <w:t>
      3. Ұшуды орындау кезеңі (ұшуды бастау және аяқтау күнін көрсетумен, бірақ күнтізбелік бір жылдан аспауға тиіс):</w:t>
      </w:r>
    </w:p>
    <w:bookmarkEnd w:id="2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9" w:id="23"/>
    <w:p>
      <w:pPr>
        <w:spacing w:after="0"/>
        <w:ind w:left="0"/>
        <w:jc w:val="both"/>
      </w:pPr>
      <w:r>
        <w:rPr>
          <w:rFonts w:ascii="Times New Roman"/>
          <w:b w:val="false"/>
          <w:i w:val="false"/>
          <w:color w:val="000000"/>
          <w:sz w:val="28"/>
        </w:rPr>
        <w:t>
      4. Ұшу мақсаты: ____________________________________________________________</w:t>
      </w:r>
    </w:p>
    <w:bookmarkEnd w:id="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берілген күні:_______________________________________________________</w:t>
      </w:r>
    </w:p>
    <w:p>
      <w:pPr>
        <w:spacing w:after="0"/>
        <w:ind w:left="0"/>
        <w:jc w:val="both"/>
      </w:pPr>
      <w:r>
        <w:rPr>
          <w:rFonts w:ascii="Times New Roman"/>
          <w:b w:val="false"/>
          <w:i w:val="false"/>
          <w:color w:val="000000"/>
          <w:sz w:val="28"/>
        </w:rPr>
        <w:t xml:space="preserve">
      Жеке тұлға үшін: 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Заңды тұлға үшін: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933"/>
        <w:gridCol w:w="98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көрсетілетін қызметінің атауы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(қолжетімділік арналары)</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(жеті) жұмыс күні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арнайы рұқсатты беру не мемлекеттiк қызметтi көрсетуден бас тарту туралы дәлелдi жауап.</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 gov. kz. интернет-ресурсында орналастырылған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құжаттар, заңды тұлғаны тіркеу (қайта тіркеу), жеке кәсіпкерді тіркеу не жеке кәсіпкер ретінде қызметті бастағаны туралы мәліметтер.</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Қазақстан Республикасының Мемлекеттік күзет қызметінен және/немесе Қазақстан Республикасының Ұлттық қауіпсіздік комитетінен мемлекеттік қызмет көрсету үшін қажет етілетін келісу туралы сұрау салуға берілген теріс жауап;</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Қазақстан Республикасы Қорғаныс министрлігінің www. gov. kz интернет-ресурсында көрсетілетін қызметті берушінің телефондары, порталдың "жеке кабинеті" және Бірыңғай байланыс орталығының 1414, 8 800 080 7777 телефондары арқылы мемлекеттік қызмет көрсету белгісі туралы ақпарат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порталдың "жеке кабинеті", көрсетілетін қызметті берушінің анықтама қызметтері, сондай-ақ Бірыңғай байланыс орталығының 1414, 8 800 080 7777 телефондары арқылы мемлекеттік қызмет көрсету тәртібі мен белгісі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