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ddac1" w14:textId="4adda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қызметшілерге зейнетақы төлемдерін тағайындау және оларды жүзеге асыру жөніндегі нұсқаулықты бекіту туралы" Қазақстан Республикасы Қорғаныс министрінің 2014 жылғы 20 мамырдағы № 218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Қорғаныс министрінің 2021 жылғы 9 желтоқсандағы № 863 бұйрығы. Қазақстан Республикасының Әділет министрлігінде 2021 жылғы 21 желтоқсанда № 25875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"Әскери қызметшілерге зейнетақы төлемдерін тағайындау және оларды жүзеге асыру жөніндегі нұсқаулықты бекіту туралы" Қазақстан Республикасы Қорғаныс министрінің 2014 жылғы 20 мамырдағы № 218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9527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 Үкіметінің 2013 жылғы 31 желтоқсандағы № 1500 қаулысымен бекітілген Әскери қызметшілерге, арнаулы мемлекеттік және құқық қорғау органдарының, мемлекеттік фельдъегерлік қызмет қызметкерлеріне, сондай-ақ арнаулы атақтар, сыныптық шендер алу және нысанды киім киіп жүру құқықтары 2012 жылғы 1 қаңтардан бастап жойылған адамдарға зейнетақы төлемдерін тағайындау және жүзеге асыру қағидаларының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Әскери қызметшілерге зейнетақы төлемдерін тағайындау және оларды жүзеге асыру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"Әскери қызметшілерге еңбек сіңірген жылдары үшін зейнетақы төлемдерін тағайындау және оларды жүзеге асыру жөніндегі нұсқаулық";</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 Әскери қызметшілерді зейнетақымен қамсыздандыру жөніндегі жұмысты ұйымдастыруды:</w:t>
      </w:r>
    </w:p>
    <w:bookmarkEnd w:id="5"/>
    <w:p>
      <w:pPr>
        <w:spacing w:after="0"/>
        <w:ind w:left="0"/>
        <w:jc w:val="both"/>
      </w:pPr>
      <w:r>
        <w:rPr>
          <w:rFonts w:ascii="Times New Roman"/>
          <w:b w:val="false"/>
          <w:i w:val="false"/>
          <w:color w:val="000000"/>
          <w:sz w:val="28"/>
        </w:rPr>
        <w:t>
      1) Қазақстан Республикасы Қорғаныс министрлігінің Зейнетақымен қамсыздандыру орталығы (бұдан әрі – Орталық);</w:t>
      </w:r>
    </w:p>
    <w:p>
      <w:pPr>
        <w:spacing w:after="0"/>
        <w:ind w:left="0"/>
        <w:jc w:val="both"/>
      </w:pPr>
      <w:r>
        <w:rPr>
          <w:rFonts w:ascii="Times New Roman"/>
          <w:b w:val="false"/>
          <w:i w:val="false"/>
          <w:color w:val="000000"/>
          <w:sz w:val="28"/>
        </w:rPr>
        <w:t>
      2) әскери бөлімдер мен мемлекеттік мекемелердің кадр бөлімшелері, жасақтау бөлімшелері, персоналмен жұмыс жөніндегі бөлімшелері;</w:t>
      </w:r>
    </w:p>
    <w:p>
      <w:pPr>
        <w:spacing w:after="0"/>
        <w:ind w:left="0"/>
        <w:jc w:val="both"/>
      </w:pPr>
      <w:r>
        <w:rPr>
          <w:rFonts w:ascii="Times New Roman"/>
          <w:b w:val="false"/>
          <w:i w:val="false"/>
          <w:color w:val="000000"/>
          <w:sz w:val="28"/>
        </w:rPr>
        <w:t>
      3) жергілікті әскери басқару органдары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"8. Зейнетақы төлемдерін тағайындау үшін қызметтен шығарылған әскери қызметшілер тұрғылықты жері бойынша әскери бөлімдер мен мемлекеттік мекемелердің кадр бөлімшелеріне, жасақтау бөлімшелеріне, персоналмен жұмыс жөніндегі бөлімшелеріне Қазақстан Республикасы Үкіметінің 2013 жылғы 31 желтоқсандағы № 1500 қаулысымен бекітілген Әскери қызметшілерге, арнаулы мемлекеттік және құқық қорғау органдарының, мемлекеттік фельдъегерлік қызмет қызметкерлеріне, сондай-ақ арнаулы атақтар, сыныптық шендер алу және нысанды киім киіп жүру құқықтары 2012 жылғы 1 қаңтардан бастап жойылған адамдарға зейнетақы төлемдерін тағайындау және жүзеге асыру қағидаларына (бұдан әрі – Қағидалар)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құжаттарды қоса берумен зейнетақы төлемдерін тағайындау туралы өтініш береді.</w:t>
      </w:r>
    </w:p>
    <w:bookmarkEnd w:id="6"/>
    <w:p>
      <w:pPr>
        <w:spacing w:after="0"/>
        <w:ind w:left="0"/>
        <w:jc w:val="both"/>
      </w:pPr>
      <w:r>
        <w:rPr>
          <w:rFonts w:ascii="Times New Roman"/>
          <w:b w:val="false"/>
          <w:i w:val="false"/>
          <w:color w:val="000000"/>
          <w:sz w:val="28"/>
        </w:rPr>
        <w:t>
      1998 жылғы 1 қаңтардағы жағдай бойынша 10 және одан көп еңбек сіңірген жылдары бар адамдар зейнетақы жинағының болуы немесе болмауы туралы мәліметтерді қосымша ұсынады.</w:t>
      </w:r>
    </w:p>
    <w:bookmarkStart w:name="z12" w:id="7"/>
    <w:p>
      <w:pPr>
        <w:spacing w:after="0"/>
        <w:ind w:left="0"/>
        <w:jc w:val="both"/>
      </w:pPr>
      <w:r>
        <w:rPr>
          <w:rFonts w:ascii="Times New Roman"/>
          <w:b w:val="false"/>
          <w:i w:val="false"/>
          <w:color w:val="000000"/>
          <w:sz w:val="28"/>
        </w:rPr>
        <w:t xml:space="preserve">
      9. Есепке алу құжаттарын жүргізу жөніндегі жұмыс жүктелген әскери бөлімдер мен мемлекеттік мекемелердің лауазымды адамдары (бұдан әрі – лауазымды адам) одан әрі Орталыққа жолдау үшін осы Нұсқаулықтың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қоса берумен әскери қызметтен шығарылған әскери қызметшілердің зейнетақы істерін жинақтайды, сондай-ақ мынадай құжаттармен толықтырады:</w:t>
      </w:r>
    </w:p>
    <w:bookmarkEnd w:id="7"/>
    <w:p>
      <w:pPr>
        <w:spacing w:after="0"/>
        <w:ind w:left="0"/>
        <w:jc w:val="both"/>
      </w:pPr>
      <w:r>
        <w:rPr>
          <w:rFonts w:ascii="Times New Roman"/>
          <w:b w:val="false"/>
          <w:i w:val="false"/>
          <w:color w:val="000000"/>
          <w:sz w:val="28"/>
        </w:rPr>
        <w:t>
      1) Қазақстан Республикасы Қорғаныс министрінің 2019 жылғы 17 қаңтардағы № 27 бұйрығымен (Нормативтік құқықтық актілерді мемлекеттік тіркеу тізілімінде № 18216 болып тіркелген) бекітілген Қазақстан Республикасы Қарулы Күштерінің әскери қызметшілеріне еңбек сіңірген жылдарын есептеуді ұйымдастыру жөніндегі нұсқаулыққа 1 – 4-қосымшаларға сәйкес нысан бойынша Орталық жасаған зейнетақыға еңбек сіңірген жылдарын есептеу түпнұсқасы;</w:t>
      </w:r>
    </w:p>
    <w:p>
      <w:pPr>
        <w:spacing w:after="0"/>
        <w:ind w:left="0"/>
        <w:jc w:val="both"/>
      </w:pPr>
      <w:r>
        <w:rPr>
          <w:rFonts w:ascii="Times New Roman"/>
          <w:b w:val="false"/>
          <w:i w:val="false"/>
          <w:color w:val="000000"/>
          <w:sz w:val="28"/>
        </w:rPr>
        <w:t>
      2) әскери қызметтен шығару туралы бұйрықтан үзінді;</w:t>
      </w:r>
    </w:p>
    <w:p>
      <w:pPr>
        <w:spacing w:after="0"/>
        <w:ind w:left="0"/>
        <w:jc w:val="both"/>
      </w:pPr>
      <w:r>
        <w:rPr>
          <w:rFonts w:ascii="Times New Roman"/>
          <w:b w:val="false"/>
          <w:i w:val="false"/>
          <w:color w:val="000000"/>
          <w:sz w:val="28"/>
        </w:rPr>
        <w:t>
      3) әскери бөлім командирінің (мемлекеттік мекеме басшысының) қызметтен шығарылуына байланысты жеке құрам тізімдерінен шығару туралы бұйрығынан үзінді;</w:t>
      </w:r>
    </w:p>
    <w:p>
      <w:pPr>
        <w:spacing w:after="0"/>
        <w:ind w:left="0"/>
        <w:jc w:val="both"/>
      </w:pPr>
      <w:r>
        <w:rPr>
          <w:rFonts w:ascii="Times New Roman"/>
          <w:b w:val="false"/>
          <w:i w:val="false"/>
          <w:color w:val="000000"/>
          <w:sz w:val="28"/>
        </w:rPr>
        <w:t>
      4) "Қазақстан Республикасының Қарулы Күштерінде әскери-дәрігерлік сараптама жүргізу қағидаларын және әскери-дәрігерлік сараптама комиссиялары туралы ережені бекіту туралы" Қазақстан Республикасы Қорғаныс министрінің 2020 жылғы 21 желтоқсандағы № 716 бұйрығына (Нормативтік құқықтық актілерді мемлекеттік тіркеу тізілімінде № 21869 болып тіркелген) сәйкес нысан бойынша әскери-дәрігерлік комиссия қорытындысының түпнұсқасы (әскери қызметші денсаулық жағдайы бойынша қызметтен шығарылған жағдайда);</w:t>
      </w:r>
    </w:p>
    <w:p>
      <w:pPr>
        <w:spacing w:after="0"/>
        <w:ind w:left="0"/>
        <w:jc w:val="both"/>
      </w:pPr>
      <w:r>
        <w:rPr>
          <w:rFonts w:ascii="Times New Roman"/>
          <w:b w:val="false"/>
          <w:i w:val="false"/>
          <w:color w:val="000000"/>
          <w:sz w:val="28"/>
        </w:rPr>
        <w:t>
      5) әскери қызметші ақшалай ризықта тұрған әскери бөлімнің қаржы бөлімшесі берген ақшалай аттестат (төлем санатын көрсетумен).</w:t>
      </w:r>
    </w:p>
    <w:p>
      <w:pPr>
        <w:spacing w:after="0"/>
        <w:ind w:left="0"/>
        <w:jc w:val="both"/>
      </w:pPr>
      <w:r>
        <w:rPr>
          <w:rFonts w:ascii="Times New Roman"/>
          <w:b w:val="false"/>
          <w:i w:val="false"/>
          <w:color w:val="000000"/>
          <w:sz w:val="28"/>
        </w:rPr>
        <w:t>
      Ақшалай аттестатта толық бір ай үшін ақшалай қамтылым айлықақысының мөлшері және әскери қызметші қай күнге дейін ақшалай ризықтың барлық түрлерімен қамтамасыз етілгені, сондай-ақ жүргізілген зейнетақы төлемдерінің болуы немесе болмауы туралы жазба көрсетіледі.</w:t>
      </w:r>
    </w:p>
    <w:bookmarkStart w:name="z13" w:id="8"/>
    <w:p>
      <w:pPr>
        <w:spacing w:after="0"/>
        <w:ind w:left="0"/>
        <w:jc w:val="both"/>
      </w:pPr>
      <w:r>
        <w:rPr>
          <w:rFonts w:ascii="Times New Roman"/>
          <w:b w:val="false"/>
          <w:i w:val="false"/>
          <w:color w:val="000000"/>
          <w:sz w:val="28"/>
        </w:rPr>
        <w:t>
      10. Лауазымды адам қызметтен шығарылған әскери қызметшіні оның жасалған зейнетақы ісімен таныстырады және әскери қызметшіні бөлім жеке құрамының тізімдерінен шығарғаннан кейін бес жұмыс күні ішінде оны Орталыққа жолдайды.";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"14. Қызметтен шығарылған әскери қызметшілерге зейнетақы төлемдерін Орталық мынадай тәртіппен тағайындайды:</w:t>
      </w:r>
    </w:p>
    <w:bookmarkEnd w:id="9"/>
    <w:p>
      <w:pPr>
        <w:spacing w:after="0"/>
        <w:ind w:left="0"/>
        <w:jc w:val="both"/>
      </w:pPr>
      <w:r>
        <w:rPr>
          <w:rFonts w:ascii="Times New Roman"/>
          <w:b w:val="false"/>
          <w:i w:val="false"/>
          <w:color w:val="000000"/>
          <w:sz w:val="28"/>
        </w:rPr>
        <w:t xml:space="preserve">
      1) зейнетақы істері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зейнетақы істерінің тізілімінде тіркеледі, ол бойынша зейнетақы ісіне нөмір беріледі;</w:t>
      </w:r>
    </w:p>
    <w:p>
      <w:pPr>
        <w:spacing w:after="0"/>
        <w:ind w:left="0"/>
        <w:jc w:val="both"/>
      </w:pPr>
      <w:r>
        <w:rPr>
          <w:rFonts w:ascii="Times New Roman"/>
          <w:b w:val="false"/>
          <w:i w:val="false"/>
          <w:color w:val="000000"/>
          <w:sz w:val="28"/>
        </w:rPr>
        <w:t xml:space="preserve">
      2) зейнетақы төлемдерін тағайындау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зейнетақы төлемдерін есептеу бойынша жүргізіледі;</w:t>
      </w:r>
    </w:p>
    <w:p>
      <w:pPr>
        <w:spacing w:after="0"/>
        <w:ind w:left="0"/>
        <w:jc w:val="both"/>
      </w:pPr>
      <w:r>
        <w:rPr>
          <w:rFonts w:ascii="Times New Roman"/>
          <w:b w:val="false"/>
          <w:i w:val="false"/>
          <w:color w:val="000000"/>
          <w:sz w:val="28"/>
        </w:rPr>
        <w:t xml:space="preserve">
      3) жүргізілген тағайындау деректері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жеке іске тіркеу үшін бір данада 1-ҚК нысанынан үзіндіні жазып қалыптастырумен "Зейнетақы есебі" автоматтандырылған кіші жүйесіне енгізіледі;</w:t>
      </w:r>
    </w:p>
    <w:p>
      <w:pPr>
        <w:spacing w:after="0"/>
        <w:ind w:left="0"/>
        <w:jc w:val="both"/>
      </w:pPr>
      <w:r>
        <w:rPr>
          <w:rFonts w:ascii="Times New Roman"/>
          <w:b w:val="false"/>
          <w:i w:val="false"/>
          <w:color w:val="000000"/>
          <w:sz w:val="28"/>
        </w:rPr>
        <w:t xml:space="preserve">
      4)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зейнетақы куәлігі ресімделеді.</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әскери қызметшіні әскери қызметтен шығару туралы лауазымды адамның бұйрығында көрсетілген әскери киім нысанын киіп жүру құқығы болған жағдайда зейнетақы куәлігінде тиісті белгі жасалады;</w:t>
      </w:r>
    </w:p>
    <w:p>
      <w:pPr>
        <w:spacing w:after="0"/>
        <w:ind w:left="0"/>
        <w:jc w:val="both"/>
      </w:pPr>
      <w:r>
        <w:rPr>
          <w:rFonts w:ascii="Times New Roman"/>
          <w:b w:val="false"/>
          <w:i w:val="false"/>
          <w:color w:val="000000"/>
          <w:sz w:val="28"/>
        </w:rPr>
        <w:t xml:space="preserve">
      5)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зейнетақы куәліктерін есепке алу және беру журналы бойынша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зейнетақы куәліктерін беру ведомосы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xml:space="preserve">
      "16. 1-ҚК нысанындағы үзінді "Зейнетақы есебі" автоматтандырылған кіші жүйесі арқылы "Азаматтарға арналған үкімет" мемлекеттік корпорациясына (бұдан әрі – Мемлекеттік корпорация) жолданады, ал үзінді қағаз түрінде жолданған жағдайда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1-ВЛ нысанының хабарламасы ресімделеді.</w:t>
      </w:r>
    </w:p>
    <w:bookmarkEnd w:id="10"/>
    <w:bookmarkStart w:name="z19" w:id="11"/>
    <w:p>
      <w:pPr>
        <w:spacing w:after="0"/>
        <w:ind w:left="0"/>
        <w:jc w:val="both"/>
      </w:pPr>
      <w:r>
        <w:rPr>
          <w:rFonts w:ascii="Times New Roman"/>
          <w:b w:val="false"/>
          <w:i w:val="false"/>
          <w:color w:val="000000"/>
          <w:sz w:val="28"/>
        </w:rPr>
        <w:t xml:space="preserve">
      17. Орталық осы Нұсқаулықтың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толық емес, нақты емес немесе қайшы келетін мәліметтерді қамтитын құжаттар келіп түскен жағдайда, сондай-ақ өтініш иесінде оған құқықтың болмауына байланысты зейнетақы төлемін тағайындаудан бас тартылған жағдайда Орталыққа келіп түскен сәттен бастап үш жұмыс күні ішінде қайтару себебін жазбаша түсіндірумен зейнетақы істері тізілімінде белгі жасай отырып, құжаттарды әскери бөлімдер мен мемлекеттік мекемелердің кадр бөлімшелеріне, жасақтау бөлімшелеріне, персоналмен жұмыс жөніндегі бөлімшелеріне, жергілікті әскери басқару органдарына қайтарады.";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"19. Алушы зейнетақы төлемінің мөлшерін қайта есептету үшін Орталықтың мекенжайына бұдан бұрын әскери қызметшінің зейнетақы ісіне тіркелмеген оның еңбек қызметін немесе қызмет өткеруін, оның ішінде жеңілдік шарттарында қызмет өткеруін растайтын құжаттардың көшірмелерін, архивтік анықтамаларды ұсынған жағдайда зейнетақы төлемдерінің мөлшерін қайта есептеу және қосымша ақы төлеу Орталыққа растайтын құжаттар келіп түскен күннен бастап өтініш жасаған күннен бастап он жұмыс күні ішінде жүргізіледі.";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xml:space="preserve">
      "22. Төлемді тоқтатуға негіз болған мән-жайлар өзгерген кезде зейнетақы төлемдерін қайта төлеу үшін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зейнетақы алушының өтініші негізінде Орталық тоқтатылған күннен бастап не қайта төлеу құқығы басталған сәттен бастап зейнетақы төлемін қайта бастайды.</w:t>
      </w:r>
    </w:p>
    <w:bookmarkEnd w:id="13"/>
    <w:p>
      <w:pPr>
        <w:spacing w:after="0"/>
        <w:ind w:left="0"/>
        <w:jc w:val="both"/>
      </w:pPr>
      <w:r>
        <w:rPr>
          <w:rFonts w:ascii="Times New Roman"/>
          <w:b w:val="false"/>
          <w:i w:val="false"/>
          <w:color w:val="000000"/>
          <w:sz w:val="28"/>
        </w:rPr>
        <w:t>
      Төлемді тоқтатуға негіз болған мән-жайлар өзгерген кезде зейнетақы төлемдерін қайта төлеу үшін жаңа тұрғылықты жері бойынша жергілікті әскери басқару органдарына мынадай құжаттар ұсынылады:</w:t>
      </w:r>
    </w:p>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зейнетақы төлемдерін қайта бастау туралы өтініш;</w:t>
      </w:r>
    </w:p>
    <w:p>
      <w:pPr>
        <w:spacing w:after="0"/>
        <w:ind w:left="0"/>
        <w:jc w:val="both"/>
      </w:pPr>
      <w:r>
        <w:rPr>
          <w:rFonts w:ascii="Times New Roman"/>
          <w:b w:val="false"/>
          <w:i w:val="false"/>
          <w:color w:val="000000"/>
          <w:sz w:val="28"/>
        </w:rPr>
        <w:t>
      2) жеке басын куәландыратын құжаттардың көшірмелері (жеке куәлік, азаматтығы жоқ адамның куәлігі, шетелдіктің тұруға ықтиярхаты);</w:t>
      </w:r>
    </w:p>
    <w:p>
      <w:pPr>
        <w:spacing w:after="0"/>
        <w:ind w:left="0"/>
        <w:jc w:val="both"/>
      </w:pPr>
      <w:r>
        <w:rPr>
          <w:rFonts w:ascii="Times New Roman"/>
          <w:b w:val="false"/>
          <w:i w:val="false"/>
          <w:color w:val="000000"/>
          <w:sz w:val="28"/>
        </w:rPr>
        <w:t>
      3) банктік шоттың нөмірі туралы мәліметтер.</w:t>
      </w:r>
    </w:p>
    <w:bookmarkStart w:name="z24" w:id="14"/>
    <w:p>
      <w:pPr>
        <w:spacing w:after="0"/>
        <w:ind w:left="0"/>
        <w:jc w:val="both"/>
      </w:pPr>
      <w:r>
        <w:rPr>
          <w:rFonts w:ascii="Times New Roman"/>
          <w:b w:val="false"/>
          <w:i w:val="false"/>
          <w:color w:val="000000"/>
          <w:sz w:val="28"/>
        </w:rPr>
        <w:t>
      23. Қазақстан Республикасы халықаралық келісімдер жасаған басқа елдерден Қазақстан Республикасына тұрақты тұруға келген алушылардың қоныс аударуына байланысты зейнетақы төлемдерін қайта төлеу үшін жаңа тұрғылықты жері бойынша жергілікті әскери басқару органдарына мынадай құжаттар ұсынылады:</w:t>
      </w:r>
    </w:p>
    <w:bookmarkEnd w:id="14"/>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зейнетақы төлемдерін қайта бастау туралы өтініш;</w:t>
      </w:r>
    </w:p>
    <w:p>
      <w:pPr>
        <w:spacing w:after="0"/>
        <w:ind w:left="0"/>
        <w:jc w:val="both"/>
      </w:pPr>
      <w:r>
        <w:rPr>
          <w:rFonts w:ascii="Times New Roman"/>
          <w:b w:val="false"/>
          <w:i w:val="false"/>
          <w:color w:val="000000"/>
          <w:sz w:val="28"/>
        </w:rPr>
        <w:t>
      2) жеке басын куәландыратын құжаттардың көшірмелері (жеке куәлік, азаматтығы жоқ адамның куәлігі, шетелдіктің тұруға ықтиярхаты);</w:t>
      </w:r>
    </w:p>
    <w:p>
      <w:pPr>
        <w:spacing w:after="0"/>
        <w:ind w:left="0"/>
        <w:jc w:val="both"/>
      </w:pPr>
      <w:r>
        <w:rPr>
          <w:rFonts w:ascii="Times New Roman"/>
          <w:b w:val="false"/>
          <w:i w:val="false"/>
          <w:color w:val="000000"/>
          <w:sz w:val="28"/>
        </w:rPr>
        <w:t>
      3) банктік шоттың нөмірі туралы мәліметтер;</w:t>
      </w:r>
    </w:p>
    <w:p>
      <w:pPr>
        <w:spacing w:after="0"/>
        <w:ind w:left="0"/>
        <w:jc w:val="both"/>
      </w:pPr>
      <w:r>
        <w:rPr>
          <w:rFonts w:ascii="Times New Roman"/>
          <w:b w:val="false"/>
          <w:i w:val="false"/>
          <w:color w:val="000000"/>
          <w:sz w:val="28"/>
        </w:rPr>
        <w:t>
      4) көлемі 3х4 см фотосурет (2 дана);</w:t>
      </w:r>
    </w:p>
    <w:p>
      <w:pPr>
        <w:spacing w:after="0"/>
        <w:ind w:left="0"/>
        <w:jc w:val="both"/>
      </w:pPr>
      <w:r>
        <w:rPr>
          <w:rFonts w:ascii="Times New Roman"/>
          <w:b w:val="false"/>
          <w:i w:val="false"/>
          <w:color w:val="000000"/>
          <w:sz w:val="28"/>
        </w:rPr>
        <w:t>
      5) еңбек сіңірген жылдары үшін зейнетақы төлемдері тоқтатылған күнін көрсетумен зейнетақы төлеу жөніндегі уәкілетті органнан анықтама.";</w:t>
      </w:r>
    </w:p>
    <w:bookmarkStart w:name="z25" w:id="15"/>
    <w:p>
      <w:pPr>
        <w:spacing w:after="0"/>
        <w:ind w:left="0"/>
        <w:jc w:val="both"/>
      </w:pPr>
      <w:r>
        <w:rPr>
          <w:rFonts w:ascii="Times New Roman"/>
          <w:b w:val="false"/>
          <w:i w:val="false"/>
          <w:color w:val="000000"/>
          <w:sz w:val="28"/>
        </w:rPr>
        <w:t>
      мынадай мазмұндағы 23-1-тармақпен толықтырылсын:</w:t>
      </w:r>
    </w:p>
    <w:bookmarkEnd w:id="15"/>
    <w:bookmarkStart w:name="z26" w:id="16"/>
    <w:p>
      <w:pPr>
        <w:spacing w:after="0"/>
        <w:ind w:left="0"/>
        <w:jc w:val="both"/>
      </w:pPr>
      <w:r>
        <w:rPr>
          <w:rFonts w:ascii="Times New Roman"/>
          <w:b w:val="false"/>
          <w:i w:val="false"/>
          <w:color w:val="000000"/>
          <w:sz w:val="28"/>
        </w:rPr>
        <w:t>
      "23-1. 1998 жылғы 1 қаңтарға дейін еңбек сіңірген жылдары үшін зейнетақы төлемдеріне құқығын тіркеген адамдар зейнетақы төлемдерін қайта бастау үшін тұрғылықты жері бойынша жергілікті әскери басқару органдарына мынадай құжаттарды ұсынады:</w:t>
      </w:r>
    </w:p>
    <w:bookmarkEnd w:id="16"/>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зейнетақы төлемдерін қайта бастау туралы өтінішті;</w:t>
      </w:r>
    </w:p>
    <w:p>
      <w:pPr>
        <w:spacing w:after="0"/>
        <w:ind w:left="0"/>
        <w:jc w:val="both"/>
      </w:pPr>
      <w:r>
        <w:rPr>
          <w:rFonts w:ascii="Times New Roman"/>
          <w:b w:val="false"/>
          <w:i w:val="false"/>
          <w:color w:val="000000"/>
          <w:sz w:val="28"/>
        </w:rPr>
        <w:t>
      2) жеке басын куәландыратын құжаттардың көшірмелерін (жеке куәлік, азаматтығы жоқ адамның куәлігі, шетелдіктің тұруға ықтиярхаты);</w:t>
      </w:r>
    </w:p>
    <w:p>
      <w:pPr>
        <w:spacing w:after="0"/>
        <w:ind w:left="0"/>
        <w:jc w:val="both"/>
      </w:pPr>
      <w:r>
        <w:rPr>
          <w:rFonts w:ascii="Times New Roman"/>
          <w:b w:val="false"/>
          <w:i w:val="false"/>
          <w:color w:val="000000"/>
          <w:sz w:val="28"/>
        </w:rPr>
        <w:t>
      3) еңбек сіңірген жылдары үшін зейнетақыға құқықты тіркеу туралы өтінішті;</w:t>
      </w:r>
    </w:p>
    <w:p>
      <w:pPr>
        <w:spacing w:after="0"/>
        <w:ind w:left="0"/>
        <w:jc w:val="both"/>
      </w:pPr>
      <w:r>
        <w:rPr>
          <w:rFonts w:ascii="Times New Roman"/>
          <w:b w:val="false"/>
          <w:i w:val="false"/>
          <w:color w:val="000000"/>
          <w:sz w:val="28"/>
        </w:rPr>
        <w:t>
      4) еңбек сіңірген жылдары үшін зейнетақыға құқықты тіркеу және оны тағайындау туралы анықтаманы, еңбек сіңірген жылдары үшін зейнетақыға есепті, зейнетақыға еңбек сіңірген жылдарының есебін;</w:t>
      </w:r>
    </w:p>
    <w:p>
      <w:pPr>
        <w:spacing w:after="0"/>
        <w:ind w:left="0"/>
        <w:jc w:val="both"/>
      </w:pPr>
      <w:r>
        <w:rPr>
          <w:rFonts w:ascii="Times New Roman"/>
          <w:b w:val="false"/>
          <w:i w:val="false"/>
          <w:color w:val="000000"/>
          <w:sz w:val="28"/>
        </w:rPr>
        <w:t>
      5) еңбек сіңірген жылдары үшін зейнетақыға құқығы тіркелген сәтте ақшалай қамтылым туралы анықтаманы;</w:t>
      </w:r>
    </w:p>
    <w:p>
      <w:pPr>
        <w:spacing w:after="0"/>
        <w:ind w:left="0"/>
        <w:jc w:val="both"/>
      </w:pPr>
      <w:r>
        <w:rPr>
          <w:rFonts w:ascii="Times New Roman"/>
          <w:b w:val="false"/>
          <w:i w:val="false"/>
          <w:color w:val="000000"/>
          <w:sz w:val="28"/>
        </w:rPr>
        <w:t>
      6) банктік шоттың нөмірі туралы мәліметтерді;</w:t>
      </w:r>
    </w:p>
    <w:p>
      <w:pPr>
        <w:spacing w:after="0"/>
        <w:ind w:left="0"/>
        <w:jc w:val="both"/>
      </w:pPr>
      <w:r>
        <w:rPr>
          <w:rFonts w:ascii="Times New Roman"/>
          <w:b w:val="false"/>
          <w:i w:val="false"/>
          <w:color w:val="000000"/>
          <w:sz w:val="28"/>
        </w:rPr>
        <w:t>
      7) көлемі 3х4 см фотосуретті (2 дана).</w:t>
      </w:r>
    </w:p>
    <w:p>
      <w:pPr>
        <w:spacing w:after="0"/>
        <w:ind w:left="0"/>
        <w:jc w:val="both"/>
      </w:pPr>
      <w:r>
        <w:rPr>
          <w:rFonts w:ascii="Times New Roman"/>
          <w:b w:val="false"/>
          <w:i w:val="false"/>
          <w:color w:val="000000"/>
          <w:sz w:val="28"/>
        </w:rPr>
        <w:t xml:space="preserve">
      Осы санаттағы адамдарға еңбек сіңірген жылдары үшін зейнетақы төлемдерін төлеуді қайта бастау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зейнетақыны қайта төлеуге өтініш берілген күннен бастап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bookmarkStart w:name="z28" w:id="17"/>
    <w:p>
      <w:pPr>
        <w:spacing w:after="0"/>
        <w:ind w:left="0"/>
        <w:jc w:val="both"/>
      </w:pPr>
      <w:r>
        <w:rPr>
          <w:rFonts w:ascii="Times New Roman"/>
          <w:b w:val="false"/>
          <w:i w:val="false"/>
          <w:color w:val="000000"/>
          <w:sz w:val="28"/>
        </w:rPr>
        <w:t xml:space="preserve">
      "25. Жергілікті әскери басқару органдары осы Нұсқаулықтың </w:t>
      </w:r>
      <w:r>
        <w:rPr>
          <w:rFonts w:ascii="Times New Roman"/>
          <w:b w:val="false"/>
          <w:i w:val="false"/>
          <w:color w:val="000000"/>
          <w:sz w:val="28"/>
        </w:rPr>
        <w:t>23</w:t>
      </w:r>
      <w:r>
        <w:rPr>
          <w:rFonts w:ascii="Times New Roman"/>
          <w:b w:val="false"/>
          <w:i w:val="false"/>
          <w:color w:val="000000"/>
          <w:sz w:val="28"/>
        </w:rPr>
        <w:t xml:space="preserve"> және 23-1-тармақтарында көрсетілген құжаттарды және зейнетақы ісін алғаннан кейін олар келіп түскен күннен бастап екі жұмыс күні ішінде оларды Орталыққа жолдайды.</w:t>
      </w:r>
    </w:p>
    <w:bookmarkEnd w:id="17"/>
    <w:bookmarkStart w:name="z29" w:id="18"/>
    <w:p>
      <w:pPr>
        <w:spacing w:after="0"/>
        <w:ind w:left="0"/>
        <w:jc w:val="both"/>
      </w:pPr>
      <w:r>
        <w:rPr>
          <w:rFonts w:ascii="Times New Roman"/>
          <w:b w:val="false"/>
          <w:i w:val="false"/>
          <w:color w:val="000000"/>
          <w:sz w:val="28"/>
        </w:rPr>
        <w:t>
      26. Орталық зейнетақы төлемдерін қайта төлеуге немесе тоқтата тұруға құжаттарды алғаннан кейін мынадай құжаттарды ресімдейді және Мемлекеттік корпорацияға жолдайды:</w:t>
      </w:r>
    </w:p>
    <w:bookmarkEnd w:id="18"/>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1-ҚК нысаны бойынша үзіндіні;</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1-ИУ нысаны бойынша үзіндіні;</w:t>
      </w:r>
    </w:p>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1-ҚК/1-арттыру нысаны бойынша үзіндіні;</w:t>
      </w:r>
    </w:p>
    <w:p>
      <w:pPr>
        <w:spacing w:after="0"/>
        <w:ind w:left="0"/>
        <w:jc w:val="both"/>
      </w:pPr>
      <w:r>
        <w:rPr>
          <w:rFonts w:ascii="Times New Roman"/>
          <w:b w:val="false"/>
          <w:i w:val="false"/>
          <w:color w:val="000000"/>
          <w:sz w:val="28"/>
        </w:rPr>
        <w:t xml:space="preserve">
      4)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1-Б/ҚК нысаны бойынша хабарламаны;</w:t>
      </w:r>
    </w:p>
    <w:p>
      <w:pPr>
        <w:spacing w:after="0"/>
        <w:ind w:left="0"/>
        <w:jc w:val="both"/>
      </w:pPr>
      <w:r>
        <w:rPr>
          <w:rFonts w:ascii="Times New Roman"/>
          <w:b w:val="false"/>
          <w:i w:val="false"/>
          <w:color w:val="000000"/>
          <w:sz w:val="28"/>
        </w:rPr>
        <w:t xml:space="preserve">
      5)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1-Б/ҚК/2 нысаны бойынша хабарламаны.</w:t>
      </w:r>
    </w:p>
    <w:bookmarkStart w:name="z30" w:id="19"/>
    <w:p>
      <w:pPr>
        <w:spacing w:after="0"/>
        <w:ind w:left="0"/>
        <w:jc w:val="both"/>
      </w:pPr>
      <w:r>
        <w:rPr>
          <w:rFonts w:ascii="Times New Roman"/>
          <w:b w:val="false"/>
          <w:i w:val="false"/>
          <w:color w:val="000000"/>
          <w:sz w:val="28"/>
        </w:rPr>
        <w:t>
      27. Алушылар қайтыс болған немесе басқа да себептер бойынша зейнетақы төлемдері тоқтатылған жағдайда "Зейнетақы есебі" автоматтандырылған кіші жүйесіне тиісті өзгерістер енгізіледі. Зейнетақы ісінде "Қайтыс болды", "Оқу аяқталды", "Мемлекеттік корпорацияға ауысты", "Анықтағанға дейін" деген белгілер қойылады және ол есепке алу және сақтау үшін Орталықтың архивіне беріледі.";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32" w:id="20"/>
    <w:p>
      <w:pPr>
        <w:spacing w:after="0"/>
        <w:ind w:left="0"/>
        <w:jc w:val="both"/>
      </w:pPr>
      <w:r>
        <w:rPr>
          <w:rFonts w:ascii="Times New Roman"/>
          <w:b w:val="false"/>
          <w:i w:val="false"/>
          <w:color w:val="000000"/>
          <w:sz w:val="28"/>
        </w:rPr>
        <w:t>
      "28. Зейнетақы куәлігін және қосымша парақты жоғалтуға немесе жарамсыз болуына байланысты оны қайта алу немесе ауыстыру үшін алушылар тұрғылықты жері бойынша жергілікті әскери басқару органдарына мынадай құжаттарды ұсынады:</w:t>
      </w:r>
    </w:p>
    <w:bookmarkEnd w:id="20"/>
    <w:p>
      <w:pPr>
        <w:spacing w:after="0"/>
        <w:ind w:left="0"/>
        <w:jc w:val="both"/>
      </w:pPr>
      <w:r>
        <w:rPr>
          <w:rFonts w:ascii="Times New Roman"/>
          <w:b w:val="false"/>
          <w:i w:val="false"/>
          <w:color w:val="000000"/>
          <w:sz w:val="28"/>
        </w:rPr>
        <w:t>
      1) өтінішті (еркін нысанда);</w:t>
      </w:r>
    </w:p>
    <w:p>
      <w:pPr>
        <w:spacing w:after="0"/>
        <w:ind w:left="0"/>
        <w:jc w:val="both"/>
      </w:pPr>
      <w:r>
        <w:rPr>
          <w:rFonts w:ascii="Times New Roman"/>
          <w:b w:val="false"/>
          <w:i w:val="false"/>
          <w:color w:val="000000"/>
          <w:sz w:val="28"/>
        </w:rPr>
        <w:t>
      2) жарамсыз болған құжатты, ол бар болған жағдайда;</w:t>
      </w:r>
    </w:p>
    <w:p>
      <w:pPr>
        <w:spacing w:after="0"/>
        <w:ind w:left="0"/>
        <w:jc w:val="both"/>
      </w:pPr>
      <w:r>
        <w:rPr>
          <w:rFonts w:ascii="Times New Roman"/>
          <w:b w:val="false"/>
          <w:i w:val="false"/>
          <w:color w:val="000000"/>
          <w:sz w:val="28"/>
        </w:rPr>
        <w:t>
      3) бұқаралық ақпарат құралдарына құжатты жоғалту және оны жарамсыз деп тану туралы хабарландыру беру туралы анықтаманы;</w:t>
      </w:r>
    </w:p>
    <w:p>
      <w:pPr>
        <w:spacing w:after="0"/>
        <w:ind w:left="0"/>
        <w:jc w:val="both"/>
      </w:pPr>
      <w:r>
        <w:rPr>
          <w:rFonts w:ascii="Times New Roman"/>
          <w:b w:val="false"/>
          <w:i w:val="false"/>
          <w:color w:val="000000"/>
          <w:sz w:val="28"/>
        </w:rPr>
        <w:t>
      4) көлемі 3х4 см фотосуретті (2 дана).";</w:t>
      </w:r>
    </w:p>
    <w:bookmarkStart w:name="z33" w:id="21"/>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1"/>
    <w:bookmarkStart w:name="z34" w:id="22"/>
    <w:p>
      <w:pPr>
        <w:spacing w:after="0"/>
        <w:ind w:left="0"/>
        <w:jc w:val="both"/>
      </w:pPr>
      <w:r>
        <w:rPr>
          <w:rFonts w:ascii="Times New Roman"/>
          <w:b w:val="false"/>
          <w:i w:val="false"/>
          <w:color w:val="000000"/>
          <w:sz w:val="28"/>
        </w:rPr>
        <w:t>
      2. Қазақстан Республикасы Қорғаныс министрлігінің Зейнетақымен қамсыздандыру орталығы Қазақстан Республикасының заңнамасында белгіленген тәртіппен:</w:t>
      </w:r>
    </w:p>
    <w:bookmarkEnd w:id="22"/>
    <w:bookmarkStart w:name="z35" w:id="2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3"/>
    <w:bookmarkStart w:name="z36" w:id="24"/>
    <w:p>
      <w:pPr>
        <w:spacing w:after="0"/>
        <w:ind w:left="0"/>
        <w:jc w:val="both"/>
      </w:pPr>
      <w:r>
        <w:rPr>
          <w:rFonts w:ascii="Times New Roman"/>
          <w:b w:val="false"/>
          <w:i w:val="false"/>
          <w:color w:val="000000"/>
          <w:sz w:val="28"/>
        </w:rPr>
        <w:t>
      2) бұйрықты алғашқы ресми жарияланғанынан кейін Қазақстан Республикасы Қорғаныс министрлігінің интернет-ресурсына орналастыруды;</w:t>
      </w:r>
    </w:p>
    <w:bookmarkEnd w:id="24"/>
    <w:bookmarkStart w:name="z37" w:id="25"/>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25"/>
    <w:bookmarkStart w:name="z38" w:id="2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26"/>
    <w:bookmarkStart w:name="z39" w:id="2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27"/>
    <w:bookmarkStart w:name="z40" w:id="2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 xml:space="preserve">2021 жылғы 9 желтоқсандағы </w:t>
            </w:r>
            <w:r>
              <w:br/>
            </w:r>
            <w:r>
              <w:rPr>
                <w:rFonts w:ascii="Times New Roman"/>
                <w:b w:val="false"/>
                <w:i w:val="false"/>
                <w:color w:val="000000"/>
                <w:sz w:val="20"/>
              </w:rPr>
              <w:t>№ 863</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Әскери қызметшілерге </w:t>
            </w:r>
            <w:r>
              <w:br/>
            </w:r>
            <w:r>
              <w:rPr>
                <w:rFonts w:ascii="Times New Roman"/>
                <w:b w:val="false"/>
                <w:i w:val="false"/>
                <w:color w:val="000000"/>
                <w:sz w:val="20"/>
              </w:rPr>
              <w:t xml:space="preserve">зейнетақы төлемдерін </w:t>
            </w:r>
            <w:r>
              <w:br/>
            </w:r>
            <w:r>
              <w:rPr>
                <w:rFonts w:ascii="Times New Roman"/>
                <w:b w:val="false"/>
                <w:i w:val="false"/>
                <w:color w:val="000000"/>
                <w:sz w:val="20"/>
              </w:rPr>
              <w:t xml:space="preserve">тағайындау және оларды жүзеге </w:t>
            </w:r>
            <w:r>
              <w:br/>
            </w:r>
            <w:r>
              <w:rPr>
                <w:rFonts w:ascii="Times New Roman"/>
                <w:b w:val="false"/>
                <w:i w:val="false"/>
                <w:color w:val="000000"/>
                <w:sz w:val="20"/>
              </w:rPr>
              <w:t>асыру жөніндегі нұсқаулыққа</w:t>
            </w:r>
            <w:r>
              <w:br/>
            </w:r>
            <w:r>
              <w:rPr>
                <w:rFonts w:ascii="Times New Roman"/>
                <w:b w:val="false"/>
                <w:i w:val="false"/>
                <w:color w:val="000000"/>
                <w:sz w:val="20"/>
              </w:rPr>
              <w:t>6-қосымша</w:t>
            </w:r>
          </w:p>
        </w:tc>
      </w:tr>
    </w:tbl>
    <w:p>
      <w:pPr>
        <w:spacing w:after="0"/>
        <w:ind w:left="0"/>
        <w:jc w:val="left"/>
      </w:pPr>
      <w:r>
        <w:br/>
      </w:r>
    </w:p>
    <w:p>
      <w:pPr>
        <w:spacing w:after="0"/>
        <w:ind w:left="0"/>
        <w:jc w:val="both"/>
      </w:pPr>
      <w:r>
        <w:drawing>
          <wp:inline distT="0" distB="0" distL="0" distR="0">
            <wp:extent cx="78105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