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ee86" w14:textId="52ee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9 желтоқсандағы № 463 бұйрығы. Қазақстан Республикасының Әділет министрлігінде 2021 жылғы 23 желтоқсанда № 25937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(Нормативтік құқықтық актілерді мемлекеттік тіркеу тізілімінде № 14701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Тұрмыстық зорлық-зомбылық құрбандарына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Тұрмыстық зорлық-зомбылық құрбандарына арнаулы әлеуметтік қызметтерді сапалы көрсету үшін:</w:t>
      </w:r>
    </w:p>
    <w:bookmarkEnd w:id="3"/>
    <w:p>
      <w:pPr>
        <w:spacing w:after="0"/>
        <w:ind w:left="0"/>
        <w:jc w:val="both"/>
      </w:pPr>
      <w:r>
        <w:rPr>
          <w:rFonts w:ascii="Times New Roman"/>
          <w:b w:val="false"/>
          <w:i w:val="false"/>
          <w:color w:val="000000"/>
          <w:sz w:val="28"/>
        </w:rPr>
        <w:t>
      1) әлеуметтік-тұрмыстық қызметтер мынадай талаптарға сәйкес келеді:</w:t>
      </w:r>
    </w:p>
    <w:p>
      <w:pPr>
        <w:spacing w:after="0"/>
        <w:ind w:left="0"/>
        <w:jc w:val="both"/>
      </w:pPr>
      <w:r>
        <w:rPr>
          <w:rFonts w:ascii="Times New Roman"/>
          <w:b w:val="false"/>
          <w:i w:val="false"/>
          <w:color w:val="000000"/>
          <w:sz w:val="28"/>
        </w:rPr>
        <w:t xml:space="preserve">
      уақытша болу және тұру ұйымдарының тұрғын үй, қызметтік және өндірістік үй-жайлары санитариялық-эпидемиологиялық нормаларға, Қазақстан Республикасы Үкіметінің 2010 жылғы 17 қарашадағы № 1202 </w:t>
      </w:r>
      <w:r>
        <w:rPr>
          <w:rFonts w:ascii="Times New Roman"/>
          <w:b w:val="false"/>
          <w:i w:val="false"/>
          <w:color w:val="000000"/>
          <w:sz w:val="28"/>
        </w:rPr>
        <w:t>қаулысымен</w:t>
      </w:r>
      <w:r>
        <w:rPr>
          <w:rFonts w:ascii="Times New Roman"/>
          <w:b w:val="false"/>
          <w:i w:val="false"/>
          <w:color w:val="000000"/>
          <w:sz w:val="28"/>
        </w:rPr>
        <w:t xml:space="preserve"> бекітілген Ғимараттар мен құрылыстардың, құрылыс материалдары мен бұйымдарының қауіпсіздігіне қойылатын талаптарға сәйкес ғимараттардың қауіпсіздігіне, оның ішінде өрт қауіпсіздігіне қойылатын талаптарға сәйкес келеді;</w:t>
      </w:r>
    </w:p>
    <w:p>
      <w:pPr>
        <w:spacing w:after="0"/>
        <w:ind w:left="0"/>
        <w:jc w:val="both"/>
      </w:pPr>
      <w:r>
        <w:rPr>
          <w:rFonts w:ascii="Times New Roman"/>
          <w:b w:val="false"/>
          <w:i w:val="false"/>
          <w:color w:val="000000"/>
          <w:sz w:val="28"/>
        </w:rPr>
        <w:t>
      уақытша болу және тұру ұйымының ғимараты онда болуды қолайлы ету, оған кедергісіз кіруді, құрылыс нормалары мен қағидаларына сәйкес үй-жайдың ішінде және ғимарат маңындағы аумақта жүріп-тұруды қамтамасыз ету мақсатында техникалық жарақтандырумен және арнайы құрылғылармен қамтамасыз етіледі;</w:t>
      </w:r>
    </w:p>
    <w:p>
      <w:pPr>
        <w:spacing w:after="0"/>
        <w:ind w:left="0"/>
        <w:jc w:val="both"/>
      </w:pPr>
      <w:r>
        <w:rPr>
          <w:rFonts w:ascii="Times New Roman"/>
          <w:b w:val="false"/>
          <w:i w:val="false"/>
          <w:color w:val="000000"/>
          <w:sz w:val="28"/>
        </w:rPr>
        <w:t>
      берілетін тұрғын үй-жайлардың көлемдері мен басқа да көрсеткіштері бойынша (ғимараттар мен үй-жайлардың жай-күйі, олардың жайлылығы) көрсетілетін қызметтерді алушылардың тұру қолайлылығын қамтамасыз етеді. Көрсетілетін қызметтерді алушыларды тұрғын үй-жайларға (бөлмелерге) орналастыру кезінде олардың денсаулық жағдайы, жас және жыныстық ерекшеліктері, физикалық және психикалық жай-күйі, бейімділіктері, психологиялық үйлесімділігі, тұлғалық даму, әлеуметтендірілу деңгейі және туыстық дәрежесі ескеріледі;</w:t>
      </w:r>
    </w:p>
    <w:p>
      <w:pPr>
        <w:spacing w:after="0"/>
        <w:ind w:left="0"/>
        <w:jc w:val="both"/>
      </w:pPr>
      <w:r>
        <w:rPr>
          <w:rFonts w:ascii="Times New Roman"/>
          <w:b w:val="false"/>
          <w:i w:val="false"/>
          <w:color w:val="000000"/>
          <w:sz w:val="28"/>
        </w:rPr>
        <w:t>
      әлеуметтік-еңбек қызметін ұйымдастыру, мәдени және тұрмыстық қызмет көрсету үшін ұсынылатын үй-жайлар көлемдеріне, орналасуына және конфигурациясына қарай көрсетілетін қызметтерді алушыларға қызмет көрсету ерекшелігін ескере отырып, оларда жоғарыда аталған барлық іс-шаралардың өткізілуін қамтамасыз етеді;</w:t>
      </w:r>
    </w:p>
    <w:p>
      <w:pPr>
        <w:spacing w:after="0"/>
        <w:ind w:left="0"/>
        <w:jc w:val="both"/>
      </w:pPr>
      <w:r>
        <w:rPr>
          <w:rFonts w:ascii="Times New Roman"/>
          <w:b w:val="false"/>
          <w:i w:val="false"/>
          <w:color w:val="000000"/>
          <w:sz w:val="28"/>
        </w:rPr>
        <w:t>
      ұйым мамандарының кабинеттері қажетті жиһазбен және жабдықпен жарақтандырылады;</w:t>
      </w:r>
    </w:p>
    <w:p>
      <w:pPr>
        <w:spacing w:after="0"/>
        <w:ind w:left="0"/>
        <w:jc w:val="both"/>
      </w:pPr>
      <w:r>
        <w:rPr>
          <w:rFonts w:ascii="Times New Roman"/>
          <w:b w:val="false"/>
          <w:i w:val="false"/>
          <w:color w:val="000000"/>
          <w:sz w:val="28"/>
        </w:rPr>
        <w:t>
      әрбір мамандандырылған кабинетке еркін нысанда ресімделген паспорт толтырылады;</w:t>
      </w:r>
    </w:p>
    <w:p>
      <w:pPr>
        <w:spacing w:after="0"/>
        <w:ind w:left="0"/>
        <w:jc w:val="both"/>
      </w:pPr>
      <w:r>
        <w:rPr>
          <w:rFonts w:ascii="Times New Roman"/>
          <w:b w:val="false"/>
          <w:i w:val="false"/>
          <w:color w:val="000000"/>
          <w:sz w:val="28"/>
        </w:rPr>
        <w:t>
      көрсетілетін қызметтерді алушыларға пайдалануға берілетін жиһаз, жабдық, жұмсақ инвентарь Қазақстан Республикасының аумағында қолданылатын техникалық реттеу саласындағы стандарттау жөніндегі нормативтік құжаттарға сәйкес келеді;</w:t>
      </w:r>
    </w:p>
    <w:p>
      <w:pPr>
        <w:spacing w:after="0"/>
        <w:ind w:left="0"/>
        <w:jc w:val="both"/>
      </w:pPr>
      <w:r>
        <w:rPr>
          <w:rFonts w:ascii="Times New Roman"/>
          <w:b w:val="false"/>
          <w:i w:val="false"/>
          <w:color w:val="000000"/>
          <w:sz w:val="28"/>
        </w:rPr>
        <w:t>
      көрсетілетін қызметтерді алушыларға берілетін киім, аяқкиім, ішкиім және басқа да ең қажетті заттар кигенде ыңғайлы болуға, көрсетілетін қызметтерді алушылардың жынысына, бойына және өлшемдеріне сәйкес келуге, санитариялық-гигиеналық нормалар мен талаптарға сай келуге тиіс;</w:t>
      </w:r>
    </w:p>
    <w:p>
      <w:pPr>
        <w:spacing w:after="0"/>
        <w:ind w:left="0"/>
        <w:jc w:val="both"/>
      </w:pPr>
      <w:r>
        <w:rPr>
          <w:rFonts w:ascii="Times New Roman"/>
          <w:b w:val="false"/>
          <w:i w:val="false"/>
          <w:color w:val="000000"/>
          <w:sz w:val="28"/>
        </w:rPr>
        <w:t>
      тамақ сапалы өнімдерден дайындалады, теңгерімділік пен калорий талаптарына сай болады, санитариялық-гигиеналық талаптарға сәйкес келеді және қызметтерді алушылардың денсаулық жағдайы ескеріле отырып ұсынылады;</w:t>
      </w:r>
    </w:p>
    <w:p>
      <w:pPr>
        <w:spacing w:after="0"/>
        <w:ind w:left="0"/>
        <w:jc w:val="both"/>
      </w:pPr>
      <w:r>
        <w:rPr>
          <w:rFonts w:ascii="Times New Roman"/>
          <w:b w:val="false"/>
          <w:i w:val="false"/>
          <w:color w:val="000000"/>
          <w:sz w:val="28"/>
        </w:rPr>
        <w:t>
      емдеу, оқыту үшін көрсетілетін қызметтерді алушыларды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p>
      <w:pPr>
        <w:spacing w:after="0"/>
        <w:ind w:left="0"/>
        <w:jc w:val="both"/>
      </w:pPr>
      <w:r>
        <w:rPr>
          <w:rFonts w:ascii="Times New Roman"/>
          <w:b w:val="false"/>
          <w:i w:val="false"/>
          <w:color w:val="000000"/>
          <w:sz w:val="28"/>
        </w:rPr>
        <w:t>
      2) әлеуметтік-медициналық қызметтер мынадай талаптарға сәйкес келеді:</w:t>
      </w:r>
    </w:p>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 денсаулық сақтау саласындағы заңнамалық және нормативтік құқықтық актілерде көзделген шеңберде жүзеге асырылады;</w:t>
      </w:r>
    </w:p>
    <w:p>
      <w:pPr>
        <w:spacing w:after="0"/>
        <w:ind w:left="0"/>
        <w:jc w:val="both"/>
      </w:pPr>
      <w:r>
        <w:rPr>
          <w:rFonts w:ascii="Times New Roman"/>
          <w:b w:val="false"/>
          <w:i w:val="false"/>
          <w:color w:val="000000"/>
          <w:sz w:val="28"/>
        </w:rPr>
        <w:t>
      емдік манипуляцияларды жүргізу көрсетілетін қызметтерді алушыларға қандай да бір зақым келтірмей, аса мұқияттылықпен және сақтықпен жүзеге асырылады;</w:t>
      </w:r>
    </w:p>
    <w:p>
      <w:pPr>
        <w:spacing w:after="0"/>
        <w:ind w:left="0"/>
        <w:jc w:val="both"/>
      </w:pPr>
      <w:r>
        <w:rPr>
          <w:rFonts w:ascii="Times New Roman"/>
          <w:b w:val="false"/>
          <w:i w:val="false"/>
          <w:color w:val="000000"/>
          <w:sz w:val="28"/>
        </w:rPr>
        <w:t xml:space="preserve">
      дәрігерге дейінгі медициналық көмек көрсету Қазақстан Республикасы Денсаулық сақтау министрінің 2020 жылғы 30 қарашадағы № ҚР ДСМ-223/2020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21721 болып тіркелген) Дәрігерге дейінгі медициналық көмек көрсету қағидаларына сәйкес жүзеге асырылады;</w:t>
      </w:r>
    </w:p>
    <w:p>
      <w:pPr>
        <w:spacing w:after="0"/>
        <w:ind w:left="0"/>
        <w:jc w:val="both"/>
      </w:pPr>
      <w:r>
        <w:rPr>
          <w:rFonts w:ascii="Times New Roman"/>
          <w:b w:val="false"/>
          <w:i w:val="false"/>
          <w:color w:val="000000"/>
          <w:sz w:val="28"/>
        </w:rPr>
        <w:t>
      көрсетілетін қызметтерді алушыларды денсаулық сақтау ұйымдарына емдеуге жатқызу немесе емдеуге жатқызуға жәрдемдесу оперативті түрде және уақтылы жүргізіледі;</w:t>
      </w:r>
    </w:p>
    <w:p>
      <w:pPr>
        <w:spacing w:after="0"/>
        <w:ind w:left="0"/>
        <w:jc w:val="both"/>
      </w:pPr>
      <w:r>
        <w:rPr>
          <w:rFonts w:ascii="Times New Roman"/>
          <w:b w:val="false"/>
          <w:i w:val="false"/>
          <w:color w:val="000000"/>
          <w:sz w:val="28"/>
        </w:rPr>
        <w:t>
      саламатты өмір салтын насихаттау жүргізіледі. Көрсетілетін қызметтерді алушылармен зиянды әдеттердің алдын алу және олардан арылу бойынша жеке жұмыс жүргізу зиянды әдеттердің (алкоголь, есірткі тұтыну, шылым шегу) келеңсіз салдарын, олар әкеп соқтыратын теріс нәтижелерді түсіндіруге бағытталған және нақты жағдайларға байланысты осы әдеттердің алдын алу немесе еңсеру бойынша қажетті ұсынымдармен сүйемелденеді;</w:t>
      </w:r>
    </w:p>
    <w:p>
      <w:pPr>
        <w:spacing w:after="0"/>
        <w:ind w:left="0"/>
        <w:jc w:val="both"/>
      </w:pPr>
      <w:r>
        <w:rPr>
          <w:rFonts w:ascii="Times New Roman"/>
          <w:b w:val="false"/>
          <w:i w:val="false"/>
          <w:color w:val="000000"/>
          <w:sz w:val="28"/>
        </w:rPr>
        <w:t>
      медициналық-әлеуметтік, сот-медициналық, наркологиялық және психиатриялық сараптамаға жолдау үшін құжаттарды дайындауға жәрдемдесу уақтылы және толық көлемде көрсетіледі;</w:t>
      </w:r>
    </w:p>
    <w:p>
      <w:pPr>
        <w:spacing w:after="0"/>
        <w:ind w:left="0"/>
        <w:jc w:val="both"/>
      </w:pPr>
      <w:r>
        <w:rPr>
          <w:rFonts w:ascii="Times New Roman"/>
          <w:b w:val="false"/>
          <w:i w:val="false"/>
          <w:color w:val="000000"/>
          <w:sz w:val="28"/>
        </w:rPr>
        <w:t>
      дәрігерлердің қорытындысы бойынша дәрілік заттармен және медициналық мақсаттағы бұйымдармен қамтамасыз етуге жәрдемдесу көрсетілетін қызметтерді алушылар ауруларының, жарақаттануларының уақтылы профилактикасына және оларды емдеуге ықпал етеді;</w:t>
      </w:r>
    </w:p>
    <w:p>
      <w:pPr>
        <w:spacing w:after="0"/>
        <w:ind w:left="0"/>
        <w:jc w:val="both"/>
      </w:pPr>
      <w:r>
        <w:rPr>
          <w:rFonts w:ascii="Times New Roman"/>
          <w:b w:val="false"/>
          <w:i w:val="false"/>
          <w:color w:val="000000"/>
          <w:sz w:val="28"/>
        </w:rPr>
        <w:t>
      денсаулық сақтау ұйымдарының бейінді мамандарының консультациясын алуға жәрдемдесу көрсетілетін қызметтерді алушылардың ауруларын уақтылы анықтауды және емдеуді қамтамасыз етеді;</w:t>
      </w:r>
    </w:p>
    <w:p>
      <w:pPr>
        <w:spacing w:after="0"/>
        <w:ind w:left="0"/>
        <w:jc w:val="both"/>
      </w:pPr>
      <w:r>
        <w:rPr>
          <w:rFonts w:ascii="Times New Roman"/>
          <w:b w:val="false"/>
          <w:i w:val="false"/>
          <w:color w:val="000000"/>
          <w:sz w:val="28"/>
        </w:rPr>
        <w:t>
      3) әлеуметтік-психологиялық қызметтер мынадай талаптарға сәйкес келеді:</w:t>
      </w:r>
    </w:p>
    <w:p>
      <w:pPr>
        <w:spacing w:after="0"/>
        <w:ind w:left="0"/>
        <w:jc w:val="both"/>
      </w:pPr>
      <w:r>
        <w:rPr>
          <w:rFonts w:ascii="Times New Roman"/>
          <w:b w:val="false"/>
          <w:i w:val="false"/>
          <w:color w:val="000000"/>
          <w:sz w:val="28"/>
        </w:rPr>
        <w:t>
      психологиялық консультация беру қызметтерді алушыларға жанжалдардың алдын алу және еңсеру үшін тұлғааралық қарым-қатынастарды жөнге салу бойынша білікті көмек көрсетуді қамтамасыз етеді. Көрсетілетін қызметтерді алушылардан алынған ақпараттың және туындаған әлеуметтік-психологиялық проблемаларды олармен талқылаудың негізінде психологиялық консультация беру ішкі ресурстарды ашуға және жұмылдыруға, осы проблемаларды шешуге көмектеседі;</w:t>
      </w:r>
    </w:p>
    <w:p>
      <w:pPr>
        <w:spacing w:after="0"/>
        <w:ind w:left="0"/>
        <w:jc w:val="both"/>
      </w:pPr>
      <w:r>
        <w:rPr>
          <w:rFonts w:ascii="Times New Roman"/>
          <w:b w:val="false"/>
          <w:i w:val="false"/>
          <w:color w:val="000000"/>
          <w:sz w:val="28"/>
        </w:rPr>
        <w:t>
      Көрсетілетін қызметтерді алушыларды психологиялық диагностикалау ұйымның психологы әзірлеген психологиялық-диагностикалық топтаманың негізінде жүзеге асырылады. Көрсетілетін қызметтерді алушылардың мінез-құлықтарындағы ауытқулар мен айналадағы адамдармен өзара қарым-қатынасына ықпал ететін олардың психикалық жай-күйі мен жеке тұлғалық ерекшеліктерін айқындау және талдау нәтижелері бойынша тұлғаны психологиялық диагностикалау және тексеру түзету іс-шараларын жүргізу жөнінде болжам жасауға және ұсынымдар әзірлеуге қажетті ақпаратты береді;</w:t>
      </w:r>
    </w:p>
    <w:p>
      <w:pPr>
        <w:spacing w:after="0"/>
        <w:ind w:left="0"/>
        <w:jc w:val="both"/>
      </w:pPr>
      <w:r>
        <w:rPr>
          <w:rFonts w:ascii="Times New Roman"/>
          <w:b w:val="false"/>
          <w:i w:val="false"/>
          <w:color w:val="000000"/>
          <w:sz w:val="28"/>
        </w:rPr>
        <w:t>
      психологиялық түзету белсенді психологиялық әсер ету ретінде көрсетілетін қызметтерді алушылардың мінез-құлқындағы, эмоциялық жай-күйіндегі ауытқуларды (жекелеген адамдардың эмоциялық ден қоюы мен мінез-құлық стереотиптерінің қолайсыз түрлерін, жанжалды қарым-қатынастар мен мінез-құлқындағы басқа да ауытқуларды) еңсеруді немесе бәсеңдетуді қамтамасыз етеді, бұл осы көрсеткіштерді жас нормаларына және әлеуметтік ортаның талаптарына сәйкестендіруге мүмкіндік береді;</w:t>
      </w:r>
    </w:p>
    <w:p>
      <w:pPr>
        <w:spacing w:after="0"/>
        <w:ind w:left="0"/>
        <w:jc w:val="both"/>
      </w:pPr>
      <w:r>
        <w:rPr>
          <w:rFonts w:ascii="Times New Roman"/>
          <w:b w:val="false"/>
          <w:i w:val="false"/>
          <w:color w:val="000000"/>
          <w:sz w:val="28"/>
        </w:rPr>
        <w:t>
      психологиялық тренингтер белсенді психологиялық әсер ету ретінде психологиялық-жарақаттаушы ахуалдардың салдарын, жүйке-психикалық шиеленісті жоюда, тыныс-тіршіліктің әлеуметтік емес түрлерін еңсеретін адамдар бойында әлеуметтік құнды мінез-құлық нормаларын қалыптастыруда, оларды өзгеріп отыратын жағдайларға бейімдеу үшін тұлғалық алғышарттарды қалыптастыруда тиімділігімен бағаланады;</w:t>
      </w:r>
    </w:p>
    <w:p>
      <w:pPr>
        <w:spacing w:after="0"/>
        <w:ind w:left="0"/>
        <w:jc w:val="both"/>
      </w:pPr>
      <w:r>
        <w:rPr>
          <w:rFonts w:ascii="Times New Roman"/>
          <w:b w:val="false"/>
          <w:i w:val="false"/>
          <w:color w:val="000000"/>
          <w:sz w:val="28"/>
        </w:rPr>
        <w:t>
      көрсетілетін қызметтерді алушыларды жүйелі түрде қадағалау негізіндегі әлеуметтік-психологиялық патронаж психикалық жайсыздық, тұлғалық (ішкі тұлғалық) немесе тұлғааралық жанжалды жағдайларды және көрсетілетін қызметтерді алушылардың өмірлік қиын жағдайының күрделенуіне ықпал ететін басқа да жағдайларды уақтылы анықтауды және оларға сол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көрсетілетін қызметтерді алушыларды өзара қолдау топтарында, қарым-қатынас жасау клубтарында сабақтар өткізуге тарту көрсетілетін қызметтерді алушыларға жайсыз күйден шығуға, олардың психикалық денсаулығын сақтау мен нығайтуда, стреске төзімділікті, психологиялық мәдениет деңгейін арттыруда, бірінші кезекте, тұлғааралық қарым-қатынастар, жанжалдарды шешу және қарым-қатынас саласында көмек көрсетуді қамтамасыз етеді;</w:t>
      </w:r>
    </w:p>
    <w:p>
      <w:pPr>
        <w:spacing w:after="0"/>
        <w:ind w:left="0"/>
        <w:jc w:val="both"/>
      </w:pPr>
      <w:r>
        <w:rPr>
          <w:rFonts w:ascii="Times New Roman"/>
          <w:b w:val="false"/>
          <w:i w:val="false"/>
          <w:color w:val="000000"/>
          <w:sz w:val="28"/>
        </w:rPr>
        <w:t>
      шұғыл психологиялық көмек көрсетілетін қызметтерді алушыларға кідіртпестен психологиялық консультация беруді, олардың дағдарыстық күйден шығуы үшін физикалық, рухани, тұлғалық, зияткерлік ресурстарын жұмылдыруға, туындаған проблемаларды өз бетінше шешу және қиындықтарды еңсеру үшін олардағы қолайлы құралдар диапазонын кеңейтуге, өзіне деген сенімділікті нығайтуға жәрдемдесуді қамтамасыз етеді;</w:t>
      </w:r>
    </w:p>
    <w:p>
      <w:pPr>
        <w:spacing w:after="0"/>
        <w:ind w:left="0"/>
        <w:jc w:val="both"/>
      </w:pPr>
      <w:r>
        <w:rPr>
          <w:rFonts w:ascii="Times New Roman"/>
          <w:b w:val="false"/>
          <w:i w:val="false"/>
          <w:color w:val="000000"/>
          <w:sz w:val="28"/>
        </w:rPr>
        <w:t>
      психологиялық-профилактикалық жұмыс көрсетілетін қызметтерді алушылардың психологиялық білім алу қажеттілігін және оны өзімен және өз проблемаларымен жұмыс жасау үшін пайдалану ниетін қалыптастыруға ықпал етеді, әрбір оңалту кезеңінде тұлғаның толыққанды психикалық дамуы, тұлғаның дамуындағы ықтимал бұзылушылықтардың уақтылы алдын алу үшін жағдай жасайды;</w:t>
      </w:r>
    </w:p>
    <w:p>
      <w:pPr>
        <w:spacing w:after="0"/>
        <w:ind w:left="0"/>
        <w:jc w:val="both"/>
      </w:pPr>
      <w:r>
        <w:rPr>
          <w:rFonts w:ascii="Times New Roman"/>
          <w:b w:val="false"/>
          <w:i w:val="false"/>
          <w:color w:val="000000"/>
          <w:sz w:val="28"/>
        </w:rPr>
        <w:t>
      әңгімелесулер, қарым-қатынас жасау, тыңдау, сергіту, белсенділікке ынталандыру, өмірлік тонусты психологиялық қолдау көрсетілетін қызметтерді алушылардың психикалық денсаулығын нығайтуды, олардың стреске төзімділігі мен психикалық қорғалуын арттыруды қамтамасыз етеді;</w:t>
      </w:r>
    </w:p>
    <w:p>
      <w:pPr>
        <w:spacing w:after="0"/>
        <w:ind w:left="0"/>
        <w:jc w:val="both"/>
      </w:pPr>
      <w:r>
        <w:rPr>
          <w:rFonts w:ascii="Times New Roman"/>
          <w:b w:val="false"/>
          <w:i w:val="false"/>
          <w:color w:val="000000"/>
          <w:sz w:val="28"/>
        </w:rPr>
        <w:t>
      4) әлеуметтік-педагогикалық қызметтер мынадай талаптарға сәйкес келеді:</w:t>
      </w:r>
    </w:p>
    <w:p>
      <w:pPr>
        <w:spacing w:after="0"/>
        <w:ind w:left="0"/>
        <w:jc w:val="both"/>
      </w:pPr>
      <w:r>
        <w:rPr>
          <w:rFonts w:ascii="Times New Roman"/>
          <w:b w:val="false"/>
          <w:i w:val="false"/>
          <w:color w:val="000000"/>
          <w:sz w:val="28"/>
        </w:rPr>
        <w:t>
      құндылық бағдарларын, бағыт берулер мен мінез-құлық дағдыларын трансформациялау бойынша сабақтар өткізу зорлық-зомбылықтың қайталану жағдайларының алдын алуды қамтамасыз етеді;</w:t>
      </w:r>
    </w:p>
    <w:p>
      <w:pPr>
        <w:spacing w:after="0"/>
        <w:ind w:left="0"/>
        <w:jc w:val="both"/>
      </w:pPr>
      <w:r>
        <w:rPr>
          <w:rFonts w:ascii="Times New Roman"/>
          <w:b w:val="false"/>
          <w:i w:val="false"/>
          <w:color w:val="000000"/>
          <w:sz w:val="28"/>
        </w:rPr>
        <w:t>
      қажет болған жағдайда оқулықтар мен оқу керек-жарақтарын алуға жәрдемдесу;</w:t>
      </w:r>
    </w:p>
    <w:p>
      <w:pPr>
        <w:spacing w:after="0"/>
        <w:ind w:left="0"/>
        <w:jc w:val="both"/>
      </w:pPr>
      <w:r>
        <w:rPr>
          <w:rFonts w:ascii="Times New Roman"/>
          <w:b w:val="false"/>
          <w:i w:val="false"/>
          <w:color w:val="000000"/>
          <w:sz w:val="28"/>
        </w:rPr>
        <w:t>
      5) әлеуметтік-еңбек қызметтері мынадай талаптарға сәйкес келеді:</w:t>
      </w:r>
    </w:p>
    <w:p>
      <w:pPr>
        <w:spacing w:after="0"/>
        <w:ind w:left="0"/>
        <w:jc w:val="both"/>
      </w:pPr>
      <w:r>
        <w:rPr>
          <w:rFonts w:ascii="Times New Roman"/>
          <w:b w:val="false"/>
          <w:i w:val="false"/>
          <w:color w:val="000000"/>
          <w:sz w:val="28"/>
        </w:rPr>
        <w:t>
      көрсетілетін қызметтерді алушылардың еңбек дағдыларын тексеру жөніндегі іс-шаралар олардың жеке ерекшеліктері, мүмкіндіктерінің шектелу дәрежесі, көрсетілетін қызметтерді алушылардың дене бітімінің және психикалық жай-күйі ескеріле отырып жүргізіледі;</w:t>
      </w:r>
    </w:p>
    <w:p>
      <w:pPr>
        <w:spacing w:after="0"/>
        <w:ind w:left="0"/>
        <w:jc w:val="both"/>
      </w:pPr>
      <w:r>
        <w:rPr>
          <w:rFonts w:ascii="Times New Roman"/>
          <w:b w:val="false"/>
          <w:i w:val="false"/>
          <w:color w:val="000000"/>
          <w:sz w:val="28"/>
        </w:rPr>
        <w:t>
      көрсетілетін қызметтерді алушылардың еңбек дағдыларын, білімдері мен біліктерін қалыптастыру мақсатында көрсетілетін қызметтерді алушылардың жеке қажеттіліктеріне сүйене отырып, олардың тұлғалық және әлеуметтік мәртебесін қалпына келтіруге ықпал ететін қолжетімді кәсіптік дағдыларға үйрету жөніндегі іс-шараларға белсенді қатысуын қамтамасыз ететін еңбекпен емдеу қызметінің түрлері тағайындалады;</w:t>
      </w:r>
    </w:p>
    <w:p>
      <w:pPr>
        <w:spacing w:after="0"/>
        <w:ind w:left="0"/>
        <w:jc w:val="both"/>
      </w:pPr>
      <w:r>
        <w:rPr>
          <w:rFonts w:ascii="Times New Roman"/>
          <w:b w:val="false"/>
          <w:i w:val="false"/>
          <w:color w:val="000000"/>
          <w:sz w:val="28"/>
        </w:rPr>
        <w:t>
      қоғамдық пайдалы жұмыстар жүргізу уақытша болу және тұру ұйымының аумағында, күндіз жұмыспен қамту уақытша болу және тұру ұйымының кабинеттерінде жүзеге асырылады және көрсетілетін қызметтерді алушылардың денсаулық жағдайын ескере отырып, оларды тіршіліктің түрлі нысандарына тартуға мүмкіндік беретін жағдайлар жасауды қамтамасыз етеді;</w:t>
      </w:r>
    </w:p>
    <w:p>
      <w:pPr>
        <w:spacing w:after="0"/>
        <w:ind w:left="0"/>
        <w:jc w:val="both"/>
      </w:pPr>
      <w:r>
        <w:rPr>
          <w:rFonts w:ascii="Times New Roman"/>
          <w:b w:val="false"/>
          <w:i w:val="false"/>
          <w:color w:val="000000"/>
          <w:sz w:val="28"/>
        </w:rPr>
        <w:t>
      қолжетімді кәсіптік дағдыларға үйрету жөніндегі іс-шаралар көрсетілетін қызметтерді алушылардың тұлғалық және әлеуметтік мәртебесін қалпына келтіруге ықпал етеді;</w:t>
      </w:r>
    </w:p>
    <w:p>
      <w:pPr>
        <w:spacing w:after="0"/>
        <w:ind w:left="0"/>
        <w:jc w:val="both"/>
      </w:pPr>
      <w:r>
        <w:rPr>
          <w:rFonts w:ascii="Times New Roman"/>
          <w:b w:val="false"/>
          <w:i w:val="false"/>
          <w:color w:val="000000"/>
          <w:sz w:val="28"/>
        </w:rPr>
        <w:t>
      кәсіптік білімі жоқ көрсетілетін қызметтерді алушыларды кәсіптік бағдарлау оларға кәсіп таңдауға көмектесетін іс-шаралармен сүйемелденеді;</w:t>
      </w:r>
    </w:p>
    <w:p>
      <w:pPr>
        <w:spacing w:after="0"/>
        <w:ind w:left="0"/>
        <w:jc w:val="both"/>
      </w:pPr>
      <w:r>
        <w:rPr>
          <w:rFonts w:ascii="Times New Roman"/>
          <w:b w:val="false"/>
          <w:i w:val="false"/>
          <w:color w:val="000000"/>
          <w:sz w:val="28"/>
        </w:rPr>
        <w:t>
      6) әлеуметтік-мәдени қызметтер мынадай талаптарға сәйкес келеді:</w:t>
      </w:r>
    </w:p>
    <w:p>
      <w:pPr>
        <w:spacing w:after="0"/>
        <w:ind w:left="0"/>
        <w:jc w:val="both"/>
      </w:pPr>
      <w:r>
        <w:rPr>
          <w:rFonts w:ascii="Times New Roman"/>
          <w:b w:val="false"/>
          <w:i w:val="false"/>
          <w:color w:val="000000"/>
          <w:sz w:val="28"/>
        </w:rPr>
        <w:t>
      мәдени және бос уақытты өткізу іс-шараларын жүргізу уақытша болу және тұру ұйымының басшысы бекіткен жоспар бойынша жүзеге асырылады;</w:t>
      </w:r>
    </w:p>
    <w:p>
      <w:pPr>
        <w:spacing w:after="0"/>
        <w:ind w:left="0"/>
        <w:jc w:val="both"/>
      </w:pPr>
      <w:r>
        <w:rPr>
          <w:rFonts w:ascii="Times New Roman"/>
          <w:b w:val="false"/>
          <w:i w:val="false"/>
          <w:color w:val="000000"/>
          <w:sz w:val="28"/>
        </w:rPr>
        <w:t>
      үйірмелер мен бос уақытты өткізу қызметін ұйымдастыру көрсетілетін қызметтерді алушылардың әлеуметтік-мәдени және рухани қажеттіліктерін қанағаттандыруға бағытталған;</w:t>
      </w:r>
    </w:p>
    <w:p>
      <w:pPr>
        <w:spacing w:after="0"/>
        <w:ind w:left="0"/>
        <w:jc w:val="both"/>
      </w:pPr>
      <w:r>
        <w:rPr>
          <w:rFonts w:ascii="Times New Roman"/>
          <w:b w:val="false"/>
          <w:i w:val="false"/>
          <w:color w:val="000000"/>
          <w:sz w:val="28"/>
        </w:rPr>
        <w:t>
      көрсетілетін қызметтерді алушыларды концерттер мен өткізілетін іс-шаралар сценарийлері бағдарламасының жобаларын әзірлеуге тарту көрсетілетін қызметтерді алушылардың жалпы және мәдени ойлау қабілетін кеңейтуге, шығармашылық белсенділігін арттыруға ықпал етеді;</w:t>
      </w:r>
    </w:p>
    <w:p>
      <w:pPr>
        <w:spacing w:after="0"/>
        <w:ind w:left="0"/>
        <w:jc w:val="both"/>
      </w:pPr>
      <w:r>
        <w:rPr>
          <w:rFonts w:ascii="Times New Roman"/>
          <w:b w:val="false"/>
          <w:i w:val="false"/>
          <w:color w:val="000000"/>
          <w:sz w:val="28"/>
        </w:rPr>
        <w:t>
      телефон байланысы арқылы туыстарымен, достарымен, мамандармен сөйлесу мүмкіндігін ұсыну агрессия рецидивін болдырмау, көрсетілетін қызметтерді алушының мүліктік, азаматтық және өзге де құқықтарын қорғау мәселелерін шешуді жеделдетуді және неғұрлым тиімді шешуді қамтамасыз етеді;</w:t>
      </w:r>
    </w:p>
    <w:p>
      <w:pPr>
        <w:spacing w:after="0"/>
        <w:ind w:left="0"/>
        <w:jc w:val="both"/>
      </w:pPr>
      <w:r>
        <w:rPr>
          <w:rFonts w:ascii="Times New Roman"/>
          <w:b w:val="false"/>
          <w:i w:val="false"/>
          <w:color w:val="000000"/>
          <w:sz w:val="28"/>
        </w:rPr>
        <w:t>
      7) әлеуметтік-экономикалық қызметтер мынадай талаптарға сәйкес келеді:</w:t>
      </w:r>
    </w:p>
    <w:p>
      <w:pPr>
        <w:spacing w:after="0"/>
        <w:ind w:left="0"/>
        <w:jc w:val="both"/>
      </w:pPr>
      <w:r>
        <w:rPr>
          <w:rFonts w:ascii="Times New Roman"/>
          <w:b w:val="false"/>
          <w:i w:val="false"/>
          <w:color w:val="000000"/>
          <w:sz w:val="28"/>
        </w:rPr>
        <w:t>
      көрсетілетін қызметтерді алушыларға жеңілдіктерді, жәрдемақыларды, өтемақыларды және басқа да төлемдерді алуға, тұрғын үй мәселелерін шешуге жәрдемдесу көрсетілетін қызметтерді алушылар үшін қызығушылық тудыратын мәселелерді шешуде уақтылы, толық, білікті әрі тиімді көмек көрсетуді қамтамасыз етеді;</w:t>
      </w:r>
    </w:p>
    <w:p>
      <w:pPr>
        <w:spacing w:after="0"/>
        <w:ind w:left="0"/>
        <w:jc w:val="both"/>
      </w:pPr>
      <w:r>
        <w:rPr>
          <w:rFonts w:ascii="Times New Roman"/>
          <w:b w:val="false"/>
          <w:i w:val="false"/>
          <w:color w:val="000000"/>
          <w:sz w:val="28"/>
        </w:rPr>
        <w:t>
      8) әлеуметтік-құқықтық қызметтер мынадай талаптарға сәйкес келеді:</w:t>
      </w:r>
    </w:p>
    <w:p>
      <w:pPr>
        <w:spacing w:after="0"/>
        <w:ind w:left="0"/>
        <w:jc w:val="both"/>
      </w:pPr>
      <w:r>
        <w:rPr>
          <w:rFonts w:ascii="Times New Roman"/>
          <w:b w:val="false"/>
          <w:i w:val="false"/>
          <w:color w:val="000000"/>
          <w:sz w:val="28"/>
        </w:rPr>
        <w:t>
      көрсетілетін қызметтерді алушыларға арнаулы әлеуметтік қызметтерді алу және өз мүдделерін қорғау құқығымен байланысты мәселелер бойынша консультация беру заңнамада белгіленген құқықтар мен ықтимал бұзушылықтардан қорғану тәсілдері туралы толық мағлұмат береді;</w:t>
      </w:r>
    </w:p>
    <w:p>
      <w:pPr>
        <w:spacing w:after="0"/>
        <w:ind w:left="0"/>
        <w:jc w:val="both"/>
      </w:pPr>
      <w:r>
        <w:rPr>
          <w:rFonts w:ascii="Times New Roman"/>
          <w:b w:val="false"/>
          <w:i w:val="false"/>
          <w:color w:val="000000"/>
          <w:sz w:val="28"/>
        </w:rPr>
        <w:t>
      көрсетілетін қызметтерді алушыларға азаматтық, тұрғын үй, отбасылық, еңбек, зейнетақы, қылмыстық заңнама мәселелері бойынша және басқа да мәселелер бойынша консультация беру оларға өздерін қызықтыратын заңнамалық актілер мен қозғалатын мәселелердегі құқықтар туралы мағлұмат береді;</w:t>
      </w:r>
    </w:p>
    <w:p>
      <w:pPr>
        <w:spacing w:after="0"/>
        <w:ind w:left="0"/>
        <w:jc w:val="both"/>
      </w:pPr>
      <w:r>
        <w:rPr>
          <w:rFonts w:ascii="Times New Roman"/>
          <w:b w:val="false"/>
          <w:i w:val="false"/>
          <w:color w:val="000000"/>
          <w:sz w:val="28"/>
        </w:rPr>
        <w:t>
      құжаттарды (өтініштер, шағымдар, анықтамалар және хаттар) дайындауға және оларды тиісті адресаттарға жіберуге көмектесу көрсетілетін қызметтерді алушылардың құқықтары мен мүдделерін қалпына келтірумен (қорғаумен) байланысты мәселелердің практикалық шешілуін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"24. Көрсетілетін қызметтерді алушыға арнаулы әлеуметтік қызметтер ЖЖЖ-ға сәйкес мынадай көлемде және түрлерде көрсетіледі:</w:t>
      </w:r>
    </w:p>
    <w:bookmarkEnd w:id="4"/>
    <w:p>
      <w:pPr>
        <w:spacing w:after="0"/>
        <w:ind w:left="0"/>
        <w:jc w:val="both"/>
      </w:pPr>
      <w:r>
        <w:rPr>
          <w:rFonts w:ascii="Times New Roman"/>
          <w:b w:val="false"/>
          <w:i w:val="false"/>
          <w:color w:val="000000"/>
          <w:sz w:val="28"/>
        </w:rPr>
        <w:t>
      1) әлеуметтік-тұрмыстық қызметтер:</w:t>
      </w:r>
    </w:p>
    <w:p>
      <w:pPr>
        <w:spacing w:after="0"/>
        <w:ind w:left="0"/>
        <w:jc w:val="both"/>
      </w:pPr>
      <w:r>
        <w:rPr>
          <w:rFonts w:ascii="Times New Roman"/>
          <w:b w:val="false"/>
          <w:i w:val="false"/>
          <w:color w:val="000000"/>
          <w:sz w:val="28"/>
        </w:rPr>
        <w:t>
      көрсетілетін қызметтерді алушыларды қабылдау және (немесе) орналастыру;</w:t>
      </w:r>
    </w:p>
    <w:p>
      <w:pPr>
        <w:spacing w:after="0"/>
        <w:ind w:left="0"/>
        <w:jc w:val="both"/>
      </w:pPr>
      <w:r>
        <w:rPr>
          <w:rFonts w:ascii="Times New Roman"/>
          <w:b w:val="false"/>
          <w:i w:val="false"/>
          <w:color w:val="000000"/>
          <w:sz w:val="28"/>
        </w:rPr>
        <w:t>
      төсек жабдығымен, киіммен және ең қажетті заттармен қамтамасыз ете отырып төсек-орын ұсыну;</w:t>
      </w:r>
    </w:p>
    <w:p>
      <w:pPr>
        <w:spacing w:after="0"/>
        <w:ind w:left="0"/>
        <w:jc w:val="both"/>
      </w:pPr>
      <w:r>
        <w:rPr>
          <w:rFonts w:ascii="Times New Roman"/>
          <w:b w:val="false"/>
          <w:i w:val="false"/>
          <w:color w:val="000000"/>
          <w:sz w:val="28"/>
        </w:rPr>
        <w:t>
      оңалту, емдік, білім беру, мәдени іс-шаралар, еңбекпен емдеу қызметін ұйымдастыру, өзіне-өзі қызмет көрсету және тұрмыстық бағдар беру үшін жиһазбен және (немесе) мамандандырылған жабдықпен жарақтандырылған үй-жайлар беру;</w:t>
      </w:r>
    </w:p>
    <w:p>
      <w:pPr>
        <w:spacing w:after="0"/>
        <w:ind w:left="0"/>
        <w:jc w:val="both"/>
      </w:pPr>
      <w:r>
        <w:rPr>
          <w:rFonts w:ascii="Times New Roman"/>
          <w:b w:val="false"/>
          <w:i w:val="false"/>
          <w:color w:val="000000"/>
          <w:sz w:val="28"/>
        </w:rPr>
        <w:t>
      өзіне-өзі қызмет көрсету (ішкиімді жуу, кептіру, үтіктеу, ыдыс жуу, үй-жайды тазалау) және санитариялық-гигиеналық рәсімдерді (душ немесе ванна бөлмелері, санитариялық тораптар) жүзеге асыру үшін жағдай жасау;</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27 қарашадағы № 896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12828 болып тіркелген) Медициналық-әлеуметтік мекемелерде, оңалту орталықтарында, мүгедек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нормаларына сәйкес тамақ өнімдерін ұсыну;</w:t>
      </w:r>
    </w:p>
    <w:p>
      <w:pPr>
        <w:spacing w:after="0"/>
        <w:ind w:left="0"/>
        <w:jc w:val="both"/>
      </w:pPr>
      <w:r>
        <w:rPr>
          <w:rFonts w:ascii="Times New Roman"/>
          <w:b w:val="false"/>
          <w:i w:val="false"/>
          <w:color w:val="000000"/>
          <w:sz w:val="28"/>
        </w:rPr>
        <w:t>
      көрсетілетін қызметтерді алушыларды емдеу, оңалту, оқыту үшін, мәдени және бос уақытты өткізу іс-шараларына қатысу үшін көрсетілетін қызметтерді алушыларды көлікпен тасымалдау қызметтерін ұсыну;</w:t>
      </w:r>
    </w:p>
    <w:p>
      <w:pPr>
        <w:spacing w:after="0"/>
        <w:ind w:left="0"/>
        <w:jc w:val="both"/>
      </w:pPr>
      <w:r>
        <w:rPr>
          <w:rFonts w:ascii="Times New Roman"/>
          <w:b w:val="false"/>
          <w:i w:val="false"/>
          <w:color w:val="000000"/>
          <w:sz w:val="28"/>
        </w:rPr>
        <w:t>
      хаттарды жазуға және оқуға көмек көрсету (қажеттілігіне қарай);</w:t>
      </w:r>
    </w:p>
    <w:p>
      <w:pPr>
        <w:spacing w:after="0"/>
        <w:ind w:left="0"/>
        <w:jc w:val="both"/>
      </w:pPr>
      <w:r>
        <w:rPr>
          <w:rFonts w:ascii="Times New Roman"/>
          <w:b w:val="false"/>
          <w:i w:val="false"/>
          <w:color w:val="000000"/>
          <w:sz w:val="28"/>
        </w:rPr>
        <w:t>
      уақытша болу және тұру ұйымы жүріп-тұруында қиындығы бар адамдарға межелі жеріне дейін ілесіп жүру (қажеттілігіне қарай) қамтамасыз етіледі;</w:t>
      </w:r>
    </w:p>
    <w:p>
      <w:pPr>
        <w:spacing w:after="0"/>
        <w:ind w:left="0"/>
        <w:jc w:val="both"/>
      </w:pPr>
      <w:r>
        <w:rPr>
          <w:rFonts w:ascii="Times New Roman"/>
          <w:b w:val="false"/>
          <w:i w:val="false"/>
          <w:color w:val="000000"/>
          <w:sz w:val="28"/>
        </w:rPr>
        <w:t>
      2) әлеуметтік-медициналық қызметтер:</w:t>
      </w:r>
    </w:p>
    <w:p>
      <w:pPr>
        <w:spacing w:after="0"/>
        <w:ind w:left="0"/>
        <w:jc w:val="both"/>
      </w:pPr>
      <w:r>
        <w:rPr>
          <w:rFonts w:ascii="Times New Roman"/>
          <w:b w:val="false"/>
          <w:i w:val="false"/>
          <w:color w:val="000000"/>
          <w:sz w:val="28"/>
        </w:rPr>
        <w:t>
      алғашқы медициналық қарап-тексеру мен алғашқы санитариялық өңдеу жүргізу;</w:t>
      </w:r>
    </w:p>
    <w:p>
      <w:pPr>
        <w:spacing w:after="0"/>
        <w:ind w:left="0"/>
        <w:jc w:val="both"/>
      </w:pPr>
      <w:r>
        <w:rPr>
          <w:rFonts w:ascii="Times New Roman"/>
          <w:b w:val="false"/>
          <w:i w:val="false"/>
          <w:color w:val="000000"/>
          <w:sz w:val="28"/>
        </w:rPr>
        <w:t>
      дәрігерге дейінгі медициналық көмек көрсету, ем алуға мұқтаж көрсетілетін қызметтерді алушыларды денсаулық сақтау ұйымдарына емдеуге жатқызуға және оларға ілесіп жүруге жәрдемдесу;</w:t>
      </w:r>
    </w:p>
    <w:p>
      <w:pPr>
        <w:spacing w:after="0"/>
        <w:ind w:left="0"/>
        <w:jc w:val="both"/>
      </w:pPr>
      <w:r>
        <w:rPr>
          <w:rFonts w:ascii="Times New Roman"/>
          <w:b w:val="false"/>
          <w:i w:val="false"/>
          <w:color w:val="000000"/>
          <w:sz w:val="28"/>
        </w:rPr>
        <w:t>
      сот-медициналық, медициналық-әлеуметтік, наркологиялық және психиатриялық сараптамаға жолдау үшін құжаттарды дайындауға жәрдемдесу;</w:t>
      </w:r>
    </w:p>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w:t>
      </w:r>
    </w:p>
    <w:p>
      <w:pPr>
        <w:spacing w:after="0"/>
        <w:ind w:left="0"/>
        <w:jc w:val="both"/>
      </w:pPr>
      <w:r>
        <w:rPr>
          <w:rFonts w:ascii="Times New Roman"/>
          <w:b w:val="false"/>
          <w:i w:val="false"/>
          <w:color w:val="000000"/>
          <w:sz w:val="28"/>
        </w:rPr>
        <w:t>
      дәрігерлердің қорытындысы бойынша дәрілік заттармен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бейінді мамандардың, оның ішінде денсаулық сақтау ұйымдары мамандарының медициналық консультациялар беруіне жәрдемдесу;</w:t>
      </w:r>
    </w:p>
    <w:p>
      <w:pPr>
        <w:spacing w:after="0"/>
        <w:ind w:left="0"/>
        <w:jc w:val="both"/>
      </w:pPr>
      <w:r>
        <w:rPr>
          <w:rFonts w:ascii="Times New Roman"/>
          <w:b w:val="false"/>
          <w:i w:val="false"/>
          <w:color w:val="000000"/>
          <w:sz w:val="28"/>
        </w:rPr>
        <w:t>
      емдеуші дәрігердің тағайындауы бойынша денсаулық сақтау саласындағы стандарттарға сәйкес емдік манипуляциялар жүргізу;</w:t>
      </w:r>
    </w:p>
    <w:p>
      <w:pPr>
        <w:spacing w:after="0"/>
        <w:ind w:left="0"/>
        <w:jc w:val="both"/>
      </w:pPr>
      <w:r>
        <w:rPr>
          <w:rFonts w:ascii="Times New Roman"/>
          <w:b w:val="false"/>
          <w:i w:val="false"/>
          <w:color w:val="000000"/>
          <w:sz w:val="28"/>
        </w:rPr>
        <w:t>
      3) әлеуметтік-психологиялық қызметтер:</w:t>
      </w:r>
    </w:p>
    <w:p>
      <w:pPr>
        <w:spacing w:after="0"/>
        <w:ind w:left="0"/>
        <w:jc w:val="both"/>
      </w:pPr>
      <w:r>
        <w:rPr>
          <w:rFonts w:ascii="Times New Roman"/>
          <w:b w:val="false"/>
          <w:i w:val="false"/>
          <w:color w:val="000000"/>
          <w:sz w:val="28"/>
        </w:rPr>
        <w:t>
      тұлғаны психологиялық диагностикалау және тексеру;</w:t>
      </w:r>
    </w:p>
    <w:p>
      <w:pPr>
        <w:spacing w:after="0"/>
        <w:ind w:left="0"/>
        <w:jc w:val="both"/>
      </w:pPr>
      <w:r>
        <w:rPr>
          <w:rFonts w:ascii="Times New Roman"/>
          <w:b w:val="false"/>
          <w:i w:val="false"/>
          <w:color w:val="000000"/>
          <w:sz w:val="28"/>
        </w:rPr>
        <w:t>
      әлеуметтік-психологиялық патронаж (жүйелі түрде қадағалау);</w:t>
      </w:r>
    </w:p>
    <w:p>
      <w:pPr>
        <w:spacing w:after="0"/>
        <w:ind w:left="0"/>
        <w:jc w:val="both"/>
      </w:pPr>
      <w:r>
        <w:rPr>
          <w:rFonts w:ascii="Times New Roman"/>
          <w:b w:val="false"/>
          <w:i w:val="false"/>
          <w:color w:val="000000"/>
          <w:sz w:val="28"/>
        </w:rPr>
        <w:t>
      көрсетілетін қызметтерді алушылармен психологиялық-профилактикалық жұмыс;</w:t>
      </w:r>
    </w:p>
    <w:p>
      <w:pPr>
        <w:spacing w:after="0"/>
        <w:ind w:left="0"/>
        <w:jc w:val="both"/>
      </w:pPr>
      <w:r>
        <w:rPr>
          <w:rFonts w:ascii="Times New Roman"/>
          <w:b w:val="false"/>
          <w:i w:val="false"/>
          <w:color w:val="000000"/>
          <w:sz w:val="28"/>
        </w:rPr>
        <w:t>
      психологиялық консультация беру;</w:t>
      </w:r>
    </w:p>
    <w:p>
      <w:pPr>
        <w:spacing w:after="0"/>
        <w:ind w:left="0"/>
        <w:jc w:val="both"/>
      </w:pPr>
      <w:r>
        <w:rPr>
          <w:rFonts w:ascii="Times New Roman"/>
          <w:b w:val="false"/>
          <w:i w:val="false"/>
          <w:color w:val="000000"/>
          <w:sz w:val="28"/>
        </w:rPr>
        <w:t>
      шұғыл психологиялық көмек;</w:t>
      </w:r>
    </w:p>
    <w:p>
      <w:pPr>
        <w:spacing w:after="0"/>
        <w:ind w:left="0"/>
        <w:jc w:val="both"/>
      </w:pPr>
      <w:r>
        <w:rPr>
          <w:rFonts w:ascii="Times New Roman"/>
          <w:b w:val="false"/>
          <w:i w:val="false"/>
          <w:color w:val="000000"/>
          <w:sz w:val="28"/>
        </w:rPr>
        <w:t>
      көрсетілетін қызметтерді алушыларға психологиялық көмек көрсету, оның ішінде әңгімелесу, қатынаста болу, тыңдау, сергіту, белсенділікке ынталандыру;</w:t>
      </w:r>
    </w:p>
    <w:p>
      <w:pPr>
        <w:spacing w:after="0"/>
        <w:ind w:left="0"/>
        <w:jc w:val="both"/>
      </w:pPr>
      <w:r>
        <w:rPr>
          <w:rFonts w:ascii="Times New Roman"/>
          <w:b w:val="false"/>
          <w:i w:val="false"/>
          <w:color w:val="000000"/>
          <w:sz w:val="28"/>
        </w:rPr>
        <w:t>
      психологиялық тренингтер;</w:t>
      </w:r>
    </w:p>
    <w:p>
      <w:pPr>
        <w:spacing w:after="0"/>
        <w:ind w:left="0"/>
        <w:jc w:val="both"/>
      </w:pPr>
      <w:r>
        <w:rPr>
          <w:rFonts w:ascii="Times New Roman"/>
          <w:b w:val="false"/>
          <w:i w:val="false"/>
          <w:color w:val="000000"/>
          <w:sz w:val="28"/>
        </w:rPr>
        <w:t>
      көрсетілетін қызметтерді алушыларды психологиялық түзету;</w:t>
      </w:r>
    </w:p>
    <w:p>
      <w:pPr>
        <w:spacing w:after="0"/>
        <w:ind w:left="0"/>
        <w:jc w:val="both"/>
      </w:pPr>
      <w:r>
        <w:rPr>
          <w:rFonts w:ascii="Times New Roman"/>
          <w:b w:val="false"/>
          <w:i w:val="false"/>
          <w:color w:val="000000"/>
          <w:sz w:val="28"/>
        </w:rPr>
        <w:t>
      өзара қолдау көрсету топтарында, қарым-қатынас жасау клубтарында сабақтар өткізу;</w:t>
      </w:r>
    </w:p>
    <w:p>
      <w:pPr>
        <w:spacing w:after="0"/>
        <w:ind w:left="0"/>
        <w:jc w:val="both"/>
      </w:pPr>
      <w:r>
        <w:rPr>
          <w:rFonts w:ascii="Times New Roman"/>
          <w:b w:val="false"/>
          <w:i w:val="false"/>
          <w:color w:val="000000"/>
          <w:sz w:val="28"/>
        </w:rPr>
        <w:t>
      4) әлеуметтік-педагогикалық қызметтер:</w:t>
      </w:r>
    </w:p>
    <w:p>
      <w:pPr>
        <w:spacing w:after="0"/>
        <w:ind w:left="0"/>
        <w:jc w:val="both"/>
      </w:pPr>
      <w:r>
        <w:rPr>
          <w:rFonts w:ascii="Times New Roman"/>
          <w:b w:val="false"/>
          <w:i w:val="false"/>
          <w:color w:val="000000"/>
          <w:sz w:val="28"/>
        </w:rPr>
        <w:t>
      құндылық бағдарларын, бағыт берулер мен мінез-құлық дағдыларын трансформациялау бойынша сабақтар ұйымдастыру және өткізу;</w:t>
      </w:r>
    </w:p>
    <w:p>
      <w:pPr>
        <w:spacing w:after="0"/>
        <w:ind w:left="0"/>
        <w:jc w:val="both"/>
      </w:pPr>
      <w:r>
        <w:rPr>
          <w:rFonts w:ascii="Times New Roman"/>
          <w:b w:val="false"/>
          <w:i w:val="false"/>
          <w:color w:val="000000"/>
          <w:sz w:val="28"/>
        </w:rPr>
        <w:t>
      көрсетілетін қызметтерді алушылардың дене бітімінің мүмкіндіктері мен ақыл-ой қабілеттерін ескере отырып білім алуларына жәрдемдесу;</w:t>
      </w:r>
    </w:p>
    <w:p>
      <w:pPr>
        <w:spacing w:after="0"/>
        <w:ind w:left="0"/>
        <w:jc w:val="both"/>
      </w:pPr>
      <w:r>
        <w:rPr>
          <w:rFonts w:ascii="Times New Roman"/>
          <w:b w:val="false"/>
          <w:i w:val="false"/>
          <w:color w:val="000000"/>
          <w:sz w:val="28"/>
        </w:rPr>
        <w:t>
      5) әлеуметтік-еңбек қызметтері:</w:t>
      </w:r>
    </w:p>
    <w:p>
      <w:pPr>
        <w:spacing w:after="0"/>
        <w:ind w:left="0"/>
        <w:jc w:val="both"/>
      </w:pPr>
      <w:r>
        <w:rPr>
          <w:rFonts w:ascii="Times New Roman"/>
          <w:b w:val="false"/>
          <w:i w:val="false"/>
          <w:color w:val="000000"/>
          <w:sz w:val="28"/>
        </w:rPr>
        <w:t>
      көрсетілетін қызметтерді алушылардың еңбек дағдыларын тексеру жөнінде іс-шаралар өткізу;</w:t>
      </w:r>
    </w:p>
    <w:p>
      <w:pPr>
        <w:spacing w:after="0"/>
        <w:ind w:left="0"/>
        <w:jc w:val="both"/>
      </w:pPr>
      <w:r>
        <w:rPr>
          <w:rFonts w:ascii="Times New Roman"/>
          <w:b w:val="false"/>
          <w:i w:val="false"/>
          <w:color w:val="000000"/>
          <w:sz w:val="28"/>
        </w:rPr>
        <w:t>
      кәсіптік бағдарлауға және консультация беруге жәрдемдесу;</w:t>
      </w:r>
    </w:p>
    <w:p>
      <w:pPr>
        <w:spacing w:after="0"/>
        <w:ind w:left="0"/>
        <w:jc w:val="both"/>
      </w:pPr>
      <w:r>
        <w:rPr>
          <w:rFonts w:ascii="Times New Roman"/>
          <w:b w:val="false"/>
          <w:i w:val="false"/>
          <w:color w:val="000000"/>
          <w:sz w:val="28"/>
        </w:rPr>
        <w:t>
      көрсетілетін қызметтерді алушыларды қолжетімді кәсіптер мен практикалық дағдыларға, оның ішінде еңбекпен емдеу қызметі, қауіпсіздік шараларын қамтамасыз ете отырып, қоғамдық пайдалы жұмыстар арқылы үйрету жөнінде іс-шаралар өткізуге жәрдемдесу;</w:t>
      </w:r>
    </w:p>
    <w:p>
      <w:pPr>
        <w:spacing w:after="0"/>
        <w:ind w:left="0"/>
        <w:jc w:val="both"/>
      </w:pPr>
      <w:r>
        <w:rPr>
          <w:rFonts w:ascii="Times New Roman"/>
          <w:b w:val="false"/>
          <w:i w:val="false"/>
          <w:color w:val="000000"/>
          <w:sz w:val="28"/>
        </w:rPr>
        <w:t>
      6) әлеуметтік-мәдени қызметтер:</w:t>
      </w:r>
    </w:p>
    <w:p>
      <w:pPr>
        <w:spacing w:after="0"/>
        <w:ind w:left="0"/>
        <w:jc w:val="both"/>
      </w:pPr>
      <w:r>
        <w:rPr>
          <w:rFonts w:ascii="Times New Roman"/>
          <w:b w:val="false"/>
          <w:i w:val="false"/>
          <w:color w:val="000000"/>
          <w:sz w:val="28"/>
        </w:rPr>
        <w:t>
      мерекелер мен бос уақытты өткізу іс-шараларын ұйымдастыру;</w:t>
      </w:r>
    </w:p>
    <w:p>
      <w:pPr>
        <w:spacing w:after="0"/>
        <w:ind w:left="0"/>
        <w:jc w:val="both"/>
      </w:pPr>
      <w:r>
        <w:rPr>
          <w:rFonts w:ascii="Times New Roman"/>
          <w:b w:val="false"/>
          <w:i w:val="false"/>
          <w:color w:val="000000"/>
          <w:sz w:val="28"/>
        </w:rPr>
        <w:t>
      үйірме жұмысын ұйымдастыру;</w:t>
      </w:r>
    </w:p>
    <w:p>
      <w:pPr>
        <w:spacing w:after="0"/>
        <w:ind w:left="0"/>
        <w:jc w:val="both"/>
      </w:pPr>
      <w:r>
        <w:rPr>
          <w:rFonts w:ascii="Times New Roman"/>
          <w:b w:val="false"/>
          <w:i w:val="false"/>
          <w:color w:val="000000"/>
          <w:sz w:val="28"/>
        </w:rPr>
        <w:t>
      қауіпсіздік шараларын қамтамасыз ете отырып көрсетілетін қызметтерді алушыларды мәдени және бос уақытты өткізу іс-шараларына тарту;</w:t>
      </w:r>
    </w:p>
    <w:p>
      <w:pPr>
        <w:spacing w:after="0"/>
        <w:ind w:left="0"/>
        <w:jc w:val="both"/>
      </w:pPr>
      <w:r>
        <w:rPr>
          <w:rFonts w:ascii="Times New Roman"/>
          <w:b w:val="false"/>
          <w:i w:val="false"/>
          <w:color w:val="000000"/>
          <w:sz w:val="28"/>
        </w:rPr>
        <w:t>
      телефон арқылы туыстарымен, достарымен, мамандармен сөйлесу мүмкіндігін ұсыну;</w:t>
      </w:r>
    </w:p>
    <w:p>
      <w:pPr>
        <w:spacing w:after="0"/>
        <w:ind w:left="0"/>
        <w:jc w:val="both"/>
      </w:pPr>
      <w:r>
        <w:rPr>
          <w:rFonts w:ascii="Times New Roman"/>
          <w:b w:val="false"/>
          <w:i w:val="false"/>
          <w:color w:val="000000"/>
          <w:sz w:val="28"/>
        </w:rPr>
        <w:t>
      7) әлеуметтік-экономикалық қызметтер:</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2005 жылғы 28 маусымдағы Қазақстан Республикасының заңдарына және Қазақстан Республикасының өзге де нормативтік құқықтық актілеріне сәйкес тиесілі жеңілдіктерді, жәрдемақыларды, өтемақыларды, алименттер мен басқа да төлемдерді алуға, тұрғын үй жағдайларын жақсартуға жәрдемдесу;</w:t>
      </w:r>
    </w:p>
    <w:p>
      <w:pPr>
        <w:spacing w:after="0"/>
        <w:ind w:left="0"/>
        <w:jc w:val="both"/>
      </w:pPr>
      <w:r>
        <w:rPr>
          <w:rFonts w:ascii="Times New Roman"/>
          <w:b w:val="false"/>
          <w:i w:val="false"/>
          <w:color w:val="000000"/>
          <w:sz w:val="28"/>
        </w:rPr>
        <w:t>
      8) әлеуметтік-құқықтық қызметтер:</w:t>
      </w:r>
    </w:p>
    <w:p>
      <w:pPr>
        <w:spacing w:after="0"/>
        <w:ind w:left="0"/>
        <w:jc w:val="both"/>
      </w:pPr>
      <w:r>
        <w:rPr>
          <w:rFonts w:ascii="Times New Roman"/>
          <w:b w:val="false"/>
          <w:i w:val="false"/>
          <w:color w:val="000000"/>
          <w:sz w:val="28"/>
        </w:rPr>
        <w:t>
      арнаулы әлеуметтік қызметтер көрсету саласында және азаматтық, отбасылық, мүліктік және заттық құқықтармен, құжаттарды қалпына келтірумен, алименттерді, келтірілген залал үшін өтемақы өндіріп алумен, Қазақстан Республикасының заңнамасына сәйкес әлеуметтік қамсыздандырумен байланысты мәселелер бойынша заңдық консультация беру;</w:t>
      </w:r>
    </w:p>
    <w:p>
      <w:pPr>
        <w:spacing w:after="0"/>
        <w:ind w:left="0"/>
        <w:jc w:val="both"/>
      </w:pPr>
      <w:r>
        <w:rPr>
          <w:rFonts w:ascii="Times New Roman"/>
          <w:b w:val="false"/>
          <w:i w:val="false"/>
          <w:color w:val="000000"/>
          <w:sz w:val="28"/>
        </w:rPr>
        <w:t>
      тұрмыстық зорлық-зомбылық фактілерін тергеп-тексеру, сот өндірісі және оны атқару шеңберінде құқық қорғау, сот органдарымен ынтымақтасуға жәрдемдесу;</w:t>
      </w:r>
    </w:p>
    <w:p>
      <w:pPr>
        <w:spacing w:after="0"/>
        <w:ind w:left="0"/>
        <w:jc w:val="both"/>
      </w:pPr>
      <w:r>
        <w:rPr>
          <w:rFonts w:ascii="Times New Roman"/>
          <w:b w:val="false"/>
          <w:i w:val="false"/>
          <w:color w:val="000000"/>
          <w:sz w:val="28"/>
        </w:rPr>
        <w:t>
      заңдық маңызы бар құжаттарды ресімдеуге көмектесу;</w:t>
      </w:r>
    </w:p>
    <w:p>
      <w:pPr>
        <w:spacing w:after="0"/>
        <w:ind w:left="0"/>
        <w:jc w:val="both"/>
      </w:pPr>
      <w:r>
        <w:rPr>
          <w:rFonts w:ascii="Times New Roman"/>
          <w:b w:val="false"/>
          <w:i w:val="false"/>
          <w:color w:val="000000"/>
          <w:sz w:val="28"/>
        </w:rPr>
        <w:t>
      келген жері бойынша тіркеу және тұрғын үй құқықтарын қалпына келтіру;</w:t>
      </w:r>
    </w:p>
    <w:p>
      <w:pPr>
        <w:spacing w:after="0"/>
        <w:ind w:left="0"/>
        <w:jc w:val="both"/>
      </w:pPr>
      <w:r>
        <w:rPr>
          <w:rFonts w:ascii="Times New Roman"/>
          <w:b w:val="false"/>
          <w:i w:val="false"/>
          <w:color w:val="000000"/>
          <w:sz w:val="28"/>
        </w:rPr>
        <w:t>
      ішкі істер, әділет, денсаулық сақтау, әлеуметтік қорғау, білім беру органдары мен мекемелеріне арыздар (өтініштер, апелляциялар) дайындауда және беруде көмек көрсету;</w:t>
      </w:r>
    </w:p>
    <w:p>
      <w:pPr>
        <w:spacing w:after="0"/>
        <w:ind w:left="0"/>
        <w:jc w:val="both"/>
      </w:pPr>
      <w:r>
        <w:rPr>
          <w:rFonts w:ascii="Times New Roman"/>
          <w:b w:val="false"/>
          <w:i w:val="false"/>
          <w:color w:val="000000"/>
          <w:sz w:val="28"/>
        </w:rPr>
        <w:t>
      арнаулы әлеуметтік қызметтерді ұсынатын және көрсетілетін қызметтерді алушылардың заңды құқықтарын бұзатын немесе шектейтін ұйымдардың әрекетіне немесе әрекетсіздігіне өтініштер дайындауға және беруге көмек көрсету;</w:t>
      </w:r>
    </w:p>
    <w:p>
      <w:pPr>
        <w:spacing w:after="0"/>
        <w:ind w:left="0"/>
        <w:jc w:val="both"/>
      </w:pPr>
      <w:r>
        <w:rPr>
          <w:rFonts w:ascii="Times New Roman"/>
          <w:b w:val="false"/>
          <w:i w:val="false"/>
          <w:color w:val="000000"/>
          <w:sz w:val="28"/>
        </w:rPr>
        <w:t>
      заңда белгіленген жеңілдіктер мен артықшылықтарды, әлеуметтік төлемдерді алуға жәрдемдесу;</w:t>
      </w:r>
    </w:p>
    <w:p>
      <w:pPr>
        <w:spacing w:after="0"/>
        <w:ind w:left="0"/>
        <w:jc w:val="both"/>
      </w:pPr>
      <w:r>
        <w:rPr>
          <w:rFonts w:ascii="Times New Roman"/>
          <w:b w:val="false"/>
          <w:i w:val="false"/>
          <w:color w:val="000000"/>
          <w:sz w:val="28"/>
        </w:rPr>
        <w:t>
      көрсетілетін қызметтерді алушылардың мүдделерін білдіруге сенімхаттарды ресімдеу;</w:t>
      </w:r>
    </w:p>
    <w:p>
      <w:pPr>
        <w:spacing w:after="0"/>
        <w:ind w:left="0"/>
        <w:jc w:val="both"/>
      </w:pPr>
      <w:r>
        <w:rPr>
          <w:rFonts w:ascii="Times New Roman"/>
          <w:b w:val="false"/>
          <w:i w:val="false"/>
          <w:color w:val="000000"/>
          <w:sz w:val="28"/>
        </w:rPr>
        <w:t>
      сот-тергеу органдары мен мекемелерінде көрсетілетін қызметтерді алушылардың мүдделерін білдіру.";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"34. Уақытша болу және тұру ұйымының мамандары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көрсетілетін қызметтерді алушылардың тіркелу карточкасын толтырады.</w:t>
      </w:r>
    </w:p>
    <w:bookmarkEnd w:id="5"/>
    <w:p>
      <w:pPr>
        <w:spacing w:after="0"/>
        <w:ind w:left="0"/>
        <w:jc w:val="both"/>
      </w:pPr>
      <w:r>
        <w:rPr>
          <w:rFonts w:ascii="Times New Roman"/>
          <w:b w:val="false"/>
          <w:i w:val="false"/>
          <w:color w:val="000000"/>
          <w:sz w:val="28"/>
        </w:rPr>
        <w:t>
      Көрсетілетін қызметтерді алушының тіркеу карточкасын толтырғаннан кейін бір жұмыс күні ішінде уақытша болу және тұру ұйымының маманы әлеуметтік қызметтер порталына көрсетілетін қызметтерді алушының тіркеу карточкасынан деректерді енгізеді.".</w:t>
      </w:r>
    </w:p>
    <w:bookmarkStart w:name="z10"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xml:space="preserve">
      3) осы бұйрық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